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30C92D" w14:textId="77777777" w:rsidR="00B609DC" w:rsidRPr="0084466A" w:rsidRDefault="00B609DC" w:rsidP="00B609DC">
      <w:pPr>
        <w:spacing w:after="0" w:line="240" w:lineRule="auto"/>
        <w:ind w:firstLine="709"/>
        <w:jc w:val="right"/>
        <w:rPr>
          <w:rFonts w:ascii="Times New Roman" w:eastAsia="Times New Roman" w:hAnsi="Times New Roman" w:cs="Times New Roman"/>
          <w:sz w:val="28"/>
          <w:szCs w:val="28"/>
        </w:rPr>
      </w:pPr>
      <w:r w:rsidRPr="0084466A">
        <w:rPr>
          <w:rFonts w:ascii="Times New Roman" w:eastAsia="Calibri" w:hAnsi="Times New Roman" w:cs="Times New Roman"/>
          <w:b/>
          <w:bCs/>
          <w:i/>
          <w:iCs/>
          <w:color w:val="0E0E0E"/>
          <w:sz w:val="28"/>
          <w:szCs w:val="28"/>
          <w:lang w:eastAsia="en-US"/>
        </w:rPr>
        <w:t>Проект</w:t>
      </w:r>
    </w:p>
    <w:p w14:paraId="6E02DEF8" w14:textId="77777777" w:rsidR="00B609DC" w:rsidRDefault="00B609DC" w:rsidP="008334B2">
      <w:pPr>
        <w:spacing w:after="0" w:line="240" w:lineRule="auto"/>
        <w:jc w:val="center"/>
        <w:outlineLvl w:val="0"/>
        <w:rPr>
          <w:rFonts w:ascii="Times New Roman" w:hAnsi="Times New Roman" w:cs="Times New Roman"/>
          <w:b/>
          <w:sz w:val="28"/>
          <w:szCs w:val="28"/>
        </w:rPr>
      </w:pPr>
    </w:p>
    <w:p w14:paraId="3B74D6CC" w14:textId="77777777" w:rsidR="00515575" w:rsidRPr="00515575" w:rsidRDefault="00515575" w:rsidP="008334B2">
      <w:pPr>
        <w:spacing w:after="0" w:line="240" w:lineRule="auto"/>
        <w:jc w:val="center"/>
        <w:outlineLvl w:val="0"/>
        <w:rPr>
          <w:rFonts w:ascii="Times New Roman" w:hAnsi="Times New Roman" w:cs="Times New Roman"/>
          <w:b/>
          <w:sz w:val="28"/>
          <w:szCs w:val="28"/>
        </w:rPr>
      </w:pPr>
      <w:r w:rsidRPr="00515575">
        <w:rPr>
          <w:rFonts w:ascii="Times New Roman" w:hAnsi="Times New Roman" w:cs="Times New Roman"/>
          <w:b/>
          <w:sz w:val="28"/>
          <w:szCs w:val="28"/>
        </w:rPr>
        <w:t>КЛИНИЧЕСКИЙ ПРОТОКОЛ ДИАГНОСТИКИ И ЛЕЧЕНИЯ</w:t>
      </w:r>
    </w:p>
    <w:p w14:paraId="321BF118" w14:textId="77777777" w:rsidR="00395378" w:rsidRPr="008605BB" w:rsidRDefault="00395378" w:rsidP="008334B2">
      <w:pPr>
        <w:tabs>
          <w:tab w:val="left" w:pos="284"/>
        </w:tabs>
        <w:spacing w:after="0" w:line="240" w:lineRule="auto"/>
        <w:jc w:val="center"/>
        <w:rPr>
          <w:rFonts w:ascii="Times New Roman" w:hAnsi="Times New Roman" w:cs="Times New Roman"/>
          <w:b/>
          <w:sz w:val="28"/>
          <w:szCs w:val="28"/>
          <w:lang w:val="ru-RU"/>
        </w:rPr>
      </w:pPr>
    </w:p>
    <w:p w14:paraId="0C6114E6" w14:textId="77777777" w:rsidR="00515575" w:rsidRPr="00515575" w:rsidRDefault="000C4495" w:rsidP="008334B2">
      <w:pPr>
        <w:tabs>
          <w:tab w:val="left" w:pos="284"/>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МАНТИЙНОКЛЕТОЧНОЙ ЛИМФОМЫ</w:t>
      </w:r>
      <w:r w:rsidR="00515575" w:rsidRPr="00515575">
        <w:rPr>
          <w:rFonts w:ascii="Times New Roman" w:hAnsi="Times New Roman" w:cs="Times New Roman"/>
          <w:b/>
          <w:sz w:val="28"/>
          <w:szCs w:val="28"/>
        </w:rPr>
        <w:t xml:space="preserve"> У ВЗРОСЛЫХ</w:t>
      </w:r>
    </w:p>
    <w:p w14:paraId="036B654B" w14:textId="77777777" w:rsidR="0073750F" w:rsidRPr="0073750F" w:rsidRDefault="0073750F" w:rsidP="008334B2">
      <w:pPr>
        <w:tabs>
          <w:tab w:val="left" w:pos="284"/>
        </w:tabs>
        <w:spacing w:after="0" w:line="240" w:lineRule="auto"/>
        <w:rPr>
          <w:rFonts w:ascii="Times New Roman" w:hAnsi="Times New Roman" w:cs="Times New Roman"/>
          <w:i/>
          <w:sz w:val="28"/>
          <w:szCs w:val="28"/>
        </w:rPr>
      </w:pPr>
    </w:p>
    <w:p w14:paraId="4A19A864" w14:textId="77777777" w:rsidR="0073750F" w:rsidRDefault="0073750F" w:rsidP="00395378">
      <w:pPr>
        <w:numPr>
          <w:ilvl w:val="0"/>
          <w:numId w:val="1"/>
        </w:numPr>
        <w:tabs>
          <w:tab w:val="left" w:pos="426"/>
        </w:tabs>
        <w:spacing w:after="0" w:line="240" w:lineRule="auto"/>
        <w:ind w:left="0" w:firstLine="0"/>
        <w:jc w:val="both"/>
        <w:rPr>
          <w:rFonts w:ascii="Times New Roman" w:hAnsi="Times New Roman" w:cs="Times New Roman"/>
          <w:b/>
          <w:sz w:val="28"/>
          <w:szCs w:val="28"/>
        </w:rPr>
      </w:pPr>
      <w:r w:rsidRPr="0073750F">
        <w:rPr>
          <w:rFonts w:ascii="Times New Roman" w:hAnsi="Times New Roman" w:cs="Times New Roman"/>
          <w:b/>
          <w:sz w:val="28"/>
          <w:szCs w:val="28"/>
        </w:rPr>
        <w:t>Содержание:</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6"/>
        <w:gridCol w:w="817"/>
      </w:tblGrid>
      <w:tr w:rsidR="007460AC" w:rsidRPr="007460AC" w14:paraId="6C08CE42" w14:textId="77777777" w:rsidTr="008605BB">
        <w:tc>
          <w:tcPr>
            <w:tcW w:w="9356" w:type="dxa"/>
          </w:tcPr>
          <w:p w14:paraId="555DDC5E" w14:textId="77777777" w:rsidR="007460AC" w:rsidRPr="007460AC" w:rsidRDefault="007460AC" w:rsidP="008334B2">
            <w:pPr>
              <w:spacing w:after="0" w:line="240" w:lineRule="auto"/>
              <w:contextualSpacing/>
              <w:jc w:val="both"/>
              <w:rPr>
                <w:rFonts w:ascii="Times New Roman" w:eastAsia="Times New Roman" w:hAnsi="Times New Roman" w:cs="Times New Roman"/>
                <w:sz w:val="28"/>
                <w:szCs w:val="28"/>
              </w:rPr>
            </w:pPr>
            <w:r w:rsidRPr="007460AC">
              <w:rPr>
                <w:rFonts w:ascii="Times New Roman" w:eastAsia="Times New Roman" w:hAnsi="Times New Roman" w:cs="Times New Roman"/>
                <w:sz w:val="28"/>
                <w:szCs w:val="28"/>
              </w:rPr>
              <w:t>Соотношение кодов МКБ-10 и МКБ-9</w:t>
            </w:r>
          </w:p>
        </w:tc>
        <w:tc>
          <w:tcPr>
            <w:tcW w:w="817" w:type="dxa"/>
          </w:tcPr>
          <w:p w14:paraId="0CDBEC66" w14:textId="77777777" w:rsidR="007460AC" w:rsidRPr="007460AC" w:rsidRDefault="007460AC" w:rsidP="008334B2">
            <w:pPr>
              <w:spacing w:after="0" w:line="240" w:lineRule="auto"/>
              <w:contextualSpacing/>
              <w:jc w:val="both"/>
              <w:rPr>
                <w:rFonts w:ascii="Times New Roman" w:eastAsia="Times New Roman" w:hAnsi="Times New Roman" w:cs="Times New Roman"/>
                <w:sz w:val="28"/>
                <w:szCs w:val="28"/>
              </w:rPr>
            </w:pPr>
          </w:p>
        </w:tc>
      </w:tr>
      <w:tr w:rsidR="007460AC" w:rsidRPr="007460AC" w14:paraId="770DF10E" w14:textId="77777777" w:rsidTr="008605BB">
        <w:tc>
          <w:tcPr>
            <w:tcW w:w="9356" w:type="dxa"/>
          </w:tcPr>
          <w:p w14:paraId="28DDA593" w14:textId="77777777" w:rsidR="007460AC" w:rsidRPr="007460AC" w:rsidRDefault="007460AC" w:rsidP="008334B2">
            <w:pPr>
              <w:spacing w:after="0" w:line="240" w:lineRule="auto"/>
              <w:contextualSpacing/>
              <w:jc w:val="both"/>
              <w:rPr>
                <w:rFonts w:ascii="Times New Roman" w:eastAsia="Times New Roman" w:hAnsi="Times New Roman" w:cs="Times New Roman"/>
                <w:sz w:val="28"/>
                <w:szCs w:val="28"/>
              </w:rPr>
            </w:pPr>
            <w:r w:rsidRPr="007460AC">
              <w:rPr>
                <w:rFonts w:ascii="Times New Roman" w:eastAsia="Times New Roman" w:hAnsi="Times New Roman" w:cs="Times New Roman"/>
                <w:sz w:val="28"/>
                <w:szCs w:val="28"/>
              </w:rPr>
              <w:t>Дата разработки протокола</w:t>
            </w:r>
          </w:p>
        </w:tc>
        <w:tc>
          <w:tcPr>
            <w:tcW w:w="817" w:type="dxa"/>
          </w:tcPr>
          <w:p w14:paraId="5A25CBF2" w14:textId="77777777" w:rsidR="007460AC" w:rsidRPr="007460AC" w:rsidRDefault="007460AC" w:rsidP="008334B2">
            <w:pPr>
              <w:spacing w:after="0" w:line="240" w:lineRule="auto"/>
              <w:contextualSpacing/>
              <w:jc w:val="both"/>
              <w:rPr>
                <w:rFonts w:ascii="Times New Roman" w:eastAsia="Times New Roman" w:hAnsi="Times New Roman" w:cs="Times New Roman"/>
                <w:sz w:val="28"/>
                <w:szCs w:val="28"/>
              </w:rPr>
            </w:pPr>
          </w:p>
        </w:tc>
      </w:tr>
      <w:tr w:rsidR="007460AC" w:rsidRPr="007460AC" w14:paraId="7AC81A43" w14:textId="77777777" w:rsidTr="008605BB">
        <w:tc>
          <w:tcPr>
            <w:tcW w:w="9356" w:type="dxa"/>
          </w:tcPr>
          <w:p w14:paraId="6CE5A6BC" w14:textId="77777777" w:rsidR="007460AC" w:rsidRPr="007460AC" w:rsidRDefault="007460AC" w:rsidP="008334B2">
            <w:pPr>
              <w:spacing w:after="0" w:line="240" w:lineRule="auto"/>
              <w:contextualSpacing/>
              <w:jc w:val="both"/>
              <w:rPr>
                <w:rFonts w:ascii="Times New Roman" w:eastAsia="Times New Roman" w:hAnsi="Times New Roman" w:cs="Times New Roman"/>
                <w:sz w:val="28"/>
                <w:szCs w:val="28"/>
              </w:rPr>
            </w:pPr>
            <w:r w:rsidRPr="007460AC">
              <w:rPr>
                <w:rFonts w:ascii="Times New Roman" w:eastAsia="Times New Roman" w:hAnsi="Times New Roman" w:cs="Times New Roman"/>
                <w:sz w:val="28"/>
                <w:szCs w:val="28"/>
              </w:rPr>
              <w:t>Пользователи протокола</w:t>
            </w:r>
          </w:p>
        </w:tc>
        <w:tc>
          <w:tcPr>
            <w:tcW w:w="817" w:type="dxa"/>
          </w:tcPr>
          <w:p w14:paraId="413A75DB" w14:textId="77777777" w:rsidR="007460AC" w:rsidRPr="007460AC" w:rsidRDefault="007460AC" w:rsidP="008334B2">
            <w:pPr>
              <w:spacing w:after="0" w:line="240" w:lineRule="auto"/>
              <w:contextualSpacing/>
              <w:jc w:val="both"/>
              <w:rPr>
                <w:rFonts w:ascii="Times New Roman" w:eastAsia="Times New Roman" w:hAnsi="Times New Roman" w:cs="Times New Roman"/>
                <w:sz w:val="28"/>
                <w:szCs w:val="28"/>
              </w:rPr>
            </w:pPr>
          </w:p>
        </w:tc>
      </w:tr>
      <w:tr w:rsidR="007460AC" w:rsidRPr="007460AC" w14:paraId="60B3F885" w14:textId="77777777" w:rsidTr="008605BB">
        <w:tc>
          <w:tcPr>
            <w:tcW w:w="9356" w:type="dxa"/>
          </w:tcPr>
          <w:p w14:paraId="69A47605" w14:textId="77777777" w:rsidR="007460AC" w:rsidRPr="007460AC" w:rsidRDefault="007460AC" w:rsidP="008334B2">
            <w:pPr>
              <w:spacing w:after="0" w:line="240" w:lineRule="auto"/>
              <w:contextualSpacing/>
              <w:jc w:val="both"/>
              <w:rPr>
                <w:rFonts w:ascii="Times New Roman" w:eastAsia="Times New Roman" w:hAnsi="Times New Roman" w:cs="Times New Roman"/>
                <w:sz w:val="28"/>
                <w:szCs w:val="28"/>
              </w:rPr>
            </w:pPr>
            <w:r w:rsidRPr="007460AC">
              <w:rPr>
                <w:rFonts w:ascii="Times New Roman" w:eastAsia="Times New Roman" w:hAnsi="Times New Roman" w:cs="Times New Roman"/>
                <w:sz w:val="28"/>
                <w:szCs w:val="28"/>
              </w:rPr>
              <w:t>Категория пациентов</w:t>
            </w:r>
          </w:p>
        </w:tc>
        <w:tc>
          <w:tcPr>
            <w:tcW w:w="817" w:type="dxa"/>
          </w:tcPr>
          <w:p w14:paraId="65509D6B" w14:textId="77777777" w:rsidR="007460AC" w:rsidRPr="007460AC" w:rsidRDefault="007460AC" w:rsidP="008334B2">
            <w:pPr>
              <w:spacing w:after="0" w:line="240" w:lineRule="auto"/>
              <w:contextualSpacing/>
              <w:jc w:val="both"/>
              <w:rPr>
                <w:rFonts w:ascii="Times New Roman" w:eastAsia="Times New Roman" w:hAnsi="Times New Roman" w:cs="Times New Roman"/>
                <w:sz w:val="28"/>
                <w:szCs w:val="28"/>
              </w:rPr>
            </w:pPr>
          </w:p>
        </w:tc>
      </w:tr>
      <w:tr w:rsidR="007460AC" w:rsidRPr="007460AC" w14:paraId="4CD298D4" w14:textId="77777777" w:rsidTr="008605BB">
        <w:tc>
          <w:tcPr>
            <w:tcW w:w="9356" w:type="dxa"/>
          </w:tcPr>
          <w:p w14:paraId="735200AC" w14:textId="77777777" w:rsidR="007460AC" w:rsidRPr="007460AC" w:rsidRDefault="007460AC" w:rsidP="008334B2">
            <w:pPr>
              <w:spacing w:after="0" w:line="240" w:lineRule="auto"/>
              <w:contextualSpacing/>
              <w:jc w:val="both"/>
              <w:rPr>
                <w:rFonts w:ascii="Times New Roman" w:eastAsia="Times New Roman" w:hAnsi="Times New Roman" w:cs="Times New Roman"/>
                <w:sz w:val="28"/>
                <w:szCs w:val="28"/>
              </w:rPr>
            </w:pPr>
            <w:r w:rsidRPr="007460AC">
              <w:rPr>
                <w:rFonts w:ascii="Times New Roman" w:eastAsia="Times New Roman" w:hAnsi="Times New Roman" w:cs="Times New Roman"/>
                <w:sz w:val="28"/>
                <w:szCs w:val="28"/>
              </w:rPr>
              <w:t>Шкала уровня доказательности</w:t>
            </w:r>
          </w:p>
        </w:tc>
        <w:tc>
          <w:tcPr>
            <w:tcW w:w="817" w:type="dxa"/>
          </w:tcPr>
          <w:p w14:paraId="2BF0B814" w14:textId="77777777" w:rsidR="007460AC" w:rsidRPr="007460AC" w:rsidRDefault="007460AC" w:rsidP="008334B2">
            <w:pPr>
              <w:spacing w:after="0" w:line="240" w:lineRule="auto"/>
              <w:contextualSpacing/>
              <w:jc w:val="both"/>
              <w:rPr>
                <w:rFonts w:ascii="Times New Roman" w:eastAsia="Times New Roman" w:hAnsi="Times New Roman" w:cs="Times New Roman"/>
                <w:sz w:val="28"/>
                <w:szCs w:val="28"/>
              </w:rPr>
            </w:pPr>
          </w:p>
        </w:tc>
      </w:tr>
      <w:tr w:rsidR="007460AC" w:rsidRPr="007460AC" w14:paraId="0153476F" w14:textId="77777777" w:rsidTr="008605BB">
        <w:tc>
          <w:tcPr>
            <w:tcW w:w="9356" w:type="dxa"/>
          </w:tcPr>
          <w:p w14:paraId="463DD462" w14:textId="77777777" w:rsidR="007460AC" w:rsidRPr="007460AC" w:rsidRDefault="007460AC" w:rsidP="008334B2">
            <w:pPr>
              <w:spacing w:after="0" w:line="240" w:lineRule="auto"/>
              <w:contextualSpacing/>
              <w:jc w:val="both"/>
              <w:rPr>
                <w:rFonts w:ascii="Times New Roman" w:eastAsia="Times New Roman" w:hAnsi="Times New Roman" w:cs="Times New Roman"/>
                <w:sz w:val="28"/>
                <w:szCs w:val="28"/>
              </w:rPr>
            </w:pPr>
            <w:r w:rsidRPr="007460AC">
              <w:rPr>
                <w:rFonts w:ascii="Times New Roman" w:eastAsia="Times New Roman" w:hAnsi="Times New Roman" w:cs="Times New Roman"/>
                <w:sz w:val="28"/>
                <w:szCs w:val="28"/>
              </w:rPr>
              <w:t xml:space="preserve">Определение </w:t>
            </w:r>
          </w:p>
        </w:tc>
        <w:tc>
          <w:tcPr>
            <w:tcW w:w="817" w:type="dxa"/>
          </w:tcPr>
          <w:p w14:paraId="4D09857F" w14:textId="77777777" w:rsidR="007460AC" w:rsidRPr="007460AC" w:rsidRDefault="007460AC" w:rsidP="008334B2">
            <w:pPr>
              <w:spacing w:after="0" w:line="240" w:lineRule="auto"/>
              <w:contextualSpacing/>
              <w:jc w:val="both"/>
              <w:rPr>
                <w:rFonts w:ascii="Times New Roman" w:eastAsia="Times New Roman" w:hAnsi="Times New Roman" w:cs="Times New Roman"/>
                <w:sz w:val="28"/>
                <w:szCs w:val="28"/>
              </w:rPr>
            </w:pPr>
          </w:p>
        </w:tc>
      </w:tr>
      <w:tr w:rsidR="007460AC" w:rsidRPr="007460AC" w14:paraId="1D101D61" w14:textId="77777777" w:rsidTr="008605BB">
        <w:tc>
          <w:tcPr>
            <w:tcW w:w="9356" w:type="dxa"/>
          </w:tcPr>
          <w:p w14:paraId="72E82F2F" w14:textId="77777777" w:rsidR="007460AC" w:rsidRPr="007460AC" w:rsidRDefault="007460AC" w:rsidP="008334B2">
            <w:pPr>
              <w:spacing w:after="0" w:line="240" w:lineRule="auto"/>
              <w:contextualSpacing/>
              <w:jc w:val="both"/>
              <w:rPr>
                <w:rFonts w:ascii="Times New Roman" w:eastAsia="Times New Roman" w:hAnsi="Times New Roman" w:cs="Times New Roman"/>
                <w:sz w:val="28"/>
                <w:szCs w:val="28"/>
              </w:rPr>
            </w:pPr>
            <w:r w:rsidRPr="007460AC">
              <w:rPr>
                <w:rFonts w:ascii="Times New Roman" w:eastAsia="Times New Roman" w:hAnsi="Times New Roman" w:cs="Times New Roman"/>
                <w:sz w:val="28"/>
                <w:szCs w:val="28"/>
              </w:rPr>
              <w:t>Классификация</w:t>
            </w:r>
          </w:p>
        </w:tc>
        <w:tc>
          <w:tcPr>
            <w:tcW w:w="817" w:type="dxa"/>
          </w:tcPr>
          <w:p w14:paraId="50671150" w14:textId="77777777" w:rsidR="007460AC" w:rsidRPr="007460AC" w:rsidRDefault="007460AC" w:rsidP="008334B2">
            <w:pPr>
              <w:spacing w:after="0" w:line="240" w:lineRule="auto"/>
              <w:contextualSpacing/>
              <w:jc w:val="both"/>
              <w:rPr>
                <w:rFonts w:ascii="Times New Roman" w:eastAsia="Times New Roman" w:hAnsi="Times New Roman" w:cs="Times New Roman"/>
                <w:sz w:val="28"/>
                <w:szCs w:val="28"/>
              </w:rPr>
            </w:pPr>
          </w:p>
        </w:tc>
      </w:tr>
      <w:tr w:rsidR="007460AC" w:rsidRPr="007460AC" w14:paraId="57494C0D" w14:textId="77777777" w:rsidTr="008605BB">
        <w:tc>
          <w:tcPr>
            <w:tcW w:w="9356" w:type="dxa"/>
          </w:tcPr>
          <w:p w14:paraId="0E43DA9F" w14:textId="77777777" w:rsidR="007460AC" w:rsidRPr="007460AC" w:rsidRDefault="007460AC" w:rsidP="008334B2">
            <w:pPr>
              <w:spacing w:after="0" w:line="240" w:lineRule="auto"/>
              <w:contextualSpacing/>
              <w:jc w:val="both"/>
              <w:rPr>
                <w:rFonts w:ascii="Times New Roman" w:eastAsia="Times New Roman" w:hAnsi="Times New Roman" w:cs="Times New Roman"/>
                <w:sz w:val="28"/>
                <w:szCs w:val="28"/>
              </w:rPr>
            </w:pPr>
            <w:r w:rsidRPr="007460AC">
              <w:rPr>
                <w:rFonts w:ascii="Times New Roman" w:eastAsia="Times New Roman" w:hAnsi="Times New Roman" w:cs="Times New Roman"/>
                <w:sz w:val="28"/>
                <w:szCs w:val="28"/>
              </w:rPr>
              <w:t>Диагностика и лечение на амбулаторном уровне</w:t>
            </w:r>
          </w:p>
        </w:tc>
        <w:tc>
          <w:tcPr>
            <w:tcW w:w="817" w:type="dxa"/>
          </w:tcPr>
          <w:p w14:paraId="5C26CB12" w14:textId="77777777" w:rsidR="007460AC" w:rsidRPr="007460AC" w:rsidRDefault="007460AC" w:rsidP="008334B2">
            <w:pPr>
              <w:spacing w:after="0" w:line="240" w:lineRule="auto"/>
              <w:contextualSpacing/>
              <w:jc w:val="both"/>
              <w:rPr>
                <w:rFonts w:ascii="Times New Roman" w:eastAsia="Times New Roman" w:hAnsi="Times New Roman" w:cs="Times New Roman"/>
                <w:sz w:val="28"/>
                <w:szCs w:val="28"/>
              </w:rPr>
            </w:pPr>
          </w:p>
        </w:tc>
      </w:tr>
      <w:tr w:rsidR="007460AC" w:rsidRPr="007460AC" w14:paraId="18214E53" w14:textId="77777777" w:rsidTr="008605BB">
        <w:tc>
          <w:tcPr>
            <w:tcW w:w="9356" w:type="dxa"/>
          </w:tcPr>
          <w:p w14:paraId="31F778BF" w14:textId="77777777" w:rsidR="007460AC" w:rsidRPr="007460AC" w:rsidRDefault="007460AC" w:rsidP="008334B2">
            <w:pPr>
              <w:spacing w:after="0" w:line="240" w:lineRule="auto"/>
              <w:contextualSpacing/>
              <w:jc w:val="both"/>
              <w:rPr>
                <w:rFonts w:ascii="Times New Roman" w:eastAsia="Times New Roman" w:hAnsi="Times New Roman" w:cs="Times New Roman"/>
                <w:sz w:val="28"/>
                <w:szCs w:val="28"/>
              </w:rPr>
            </w:pPr>
            <w:r w:rsidRPr="007460AC">
              <w:rPr>
                <w:rFonts w:ascii="Times New Roman" w:eastAsia="Times New Roman" w:hAnsi="Times New Roman" w:cs="Times New Roman"/>
                <w:sz w:val="28"/>
                <w:szCs w:val="28"/>
              </w:rPr>
              <w:t>Показания для госпитализации</w:t>
            </w:r>
          </w:p>
        </w:tc>
        <w:tc>
          <w:tcPr>
            <w:tcW w:w="817" w:type="dxa"/>
          </w:tcPr>
          <w:p w14:paraId="7DE0120C" w14:textId="77777777" w:rsidR="007460AC" w:rsidRPr="007460AC" w:rsidRDefault="007460AC" w:rsidP="008334B2">
            <w:pPr>
              <w:spacing w:after="0" w:line="240" w:lineRule="auto"/>
              <w:contextualSpacing/>
              <w:jc w:val="both"/>
              <w:rPr>
                <w:rFonts w:ascii="Times New Roman" w:eastAsia="Times New Roman" w:hAnsi="Times New Roman" w:cs="Times New Roman"/>
                <w:sz w:val="28"/>
                <w:szCs w:val="28"/>
              </w:rPr>
            </w:pPr>
          </w:p>
        </w:tc>
      </w:tr>
      <w:tr w:rsidR="007460AC" w:rsidRPr="007460AC" w14:paraId="76A05FFF" w14:textId="77777777" w:rsidTr="008605BB">
        <w:tc>
          <w:tcPr>
            <w:tcW w:w="9356" w:type="dxa"/>
          </w:tcPr>
          <w:p w14:paraId="50C67249" w14:textId="77777777" w:rsidR="007460AC" w:rsidRPr="007460AC" w:rsidRDefault="007460AC" w:rsidP="008334B2">
            <w:pPr>
              <w:spacing w:after="0" w:line="240" w:lineRule="auto"/>
              <w:contextualSpacing/>
              <w:jc w:val="both"/>
              <w:rPr>
                <w:rFonts w:ascii="Times New Roman" w:eastAsia="Times New Roman" w:hAnsi="Times New Roman" w:cs="Times New Roman"/>
                <w:sz w:val="28"/>
                <w:szCs w:val="28"/>
              </w:rPr>
            </w:pPr>
            <w:r w:rsidRPr="007460AC">
              <w:rPr>
                <w:rFonts w:ascii="Times New Roman" w:eastAsia="Times New Roman" w:hAnsi="Times New Roman" w:cs="Times New Roman"/>
                <w:sz w:val="28"/>
                <w:szCs w:val="28"/>
              </w:rPr>
              <w:t>Диагностика и лечение на этапе скорой неотложной помощи</w:t>
            </w:r>
          </w:p>
        </w:tc>
        <w:tc>
          <w:tcPr>
            <w:tcW w:w="817" w:type="dxa"/>
          </w:tcPr>
          <w:p w14:paraId="681B33D5" w14:textId="77777777" w:rsidR="007460AC" w:rsidRPr="007460AC" w:rsidRDefault="007460AC" w:rsidP="008334B2">
            <w:pPr>
              <w:spacing w:after="0" w:line="240" w:lineRule="auto"/>
              <w:contextualSpacing/>
              <w:jc w:val="both"/>
              <w:rPr>
                <w:rFonts w:ascii="Times New Roman" w:eastAsia="Times New Roman" w:hAnsi="Times New Roman" w:cs="Times New Roman"/>
                <w:sz w:val="28"/>
                <w:szCs w:val="28"/>
              </w:rPr>
            </w:pPr>
          </w:p>
        </w:tc>
      </w:tr>
      <w:tr w:rsidR="007460AC" w:rsidRPr="007460AC" w14:paraId="0D48091E" w14:textId="77777777" w:rsidTr="008605BB">
        <w:tc>
          <w:tcPr>
            <w:tcW w:w="9356" w:type="dxa"/>
          </w:tcPr>
          <w:p w14:paraId="005AF022" w14:textId="52D2FE5C" w:rsidR="007460AC" w:rsidRPr="00395378" w:rsidRDefault="007460AC" w:rsidP="00395378">
            <w:pPr>
              <w:spacing w:after="0" w:line="240" w:lineRule="auto"/>
              <w:contextualSpacing/>
              <w:jc w:val="both"/>
              <w:rPr>
                <w:rFonts w:ascii="Times New Roman" w:eastAsia="Times New Roman" w:hAnsi="Times New Roman" w:cs="Times New Roman"/>
                <w:sz w:val="28"/>
                <w:szCs w:val="28"/>
              </w:rPr>
            </w:pPr>
            <w:r w:rsidRPr="007460AC">
              <w:rPr>
                <w:rFonts w:ascii="Times New Roman" w:eastAsia="Times New Roman" w:hAnsi="Times New Roman" w:cs="Times New Roman"/>
                <w:sz w:val="28"/>
                <w:szCs w:val="28"/>
              </w:rPr>
              <w:t>Диагностика и лечение на стационарном уровне</w:t>
            </w:r>
          </w:p>
        </w:tc>
        <w:tc>
          <w:tcPr>
            <w:tcW w:w="817" w:type="dxa"/>
          </w:tcPr>
          <w:p w14:paraId="3BBAEDF8" w14:textId="77777777" w:rsidR="007460AC" w:rsidRPr="007460AC" w:rsidRDefault="007460AC" w:rsidP="008334B2">
            <w:pPr>
              <w:spacing w:after="0" w:line="240" w:lineRule="auto"/>
              <w:contextualSpacing/>
              <w:jc w:val="both"/>
              <w:rPr>
                <w:rFonts w:ascii="Times New Roman" w:eastAsia="Times New Roman" w:hAnsi="Times New Roman" w:cs="Times New Roman"/>
                <w:sz w:val="28"/>
                <w:szCs w:val="28"/>
              </w:rPr>
            </w:pPr>
          </w:p>
        </w:tc>
      </w:tr>
      <w:tr w:rsidR="007460AC" w:rsidRPr="007460AC" w14:paraId="2AFA96FF" w14:textId="77777777" w:rsidTr="008605BB">
        <w:tc>
          <w:tcPr>
            <w:tcW w:w="9356" w:type="dxa"/>
          </w:tcPr>
          <w:p w14:paraId="1F926C96" w14:textId="77777777" w:rsidR="007460AC" w:rsidRPr="007460AC" w:rsidRDefault="007460AC" w:rsidP="008334B2">
            <w:pPr>
              <w:spacing w:after="0" w:line="240" w:lineRule="auto"/>
              <w:contextualSpacing/>
              <w:jc w:val="both"/>
              <w:rPr>
                <w:rFonts w:ascii="Times New Roman" w:eastAsia="Times New Roman" w:hAnsi="Times New Roman" w:cs="Times New Roman"/>
                <w:sz w:val="28"/>
                <w:szCs w:val="28"/>
              </w:rPr>
            </w:pPr>
            <w:r w:rsidRPr="007460AC">
              <w:rPr>
                <w:rFonts w:ascii="Times New Roman" w:eastAsia="Times New Roman" w:hAnsi="Times New Roman" w:cs="Times New Roman"/>
                <w:sz w:val="28"/>
                <w:szCs w:val="28"/>
              </w:rPr>
              <w:t>Медицинская реабилитация</w:t>
            </w:r>
          </w:p>
        </w:tc>
        <w:tc>
          <w:tcPr>
            <w:tcW w:w="817" w:type="dxa"/>
          </w:tcPr>
          <w:p w14:paraId="4F5C822B" w14:textId="77777777" w:rsidR="007460AC" w:rsidRPr="007460AC" w:rsidRDefault="007460AC" w:rsidP="008334B2">
            <w:pPr>
              <w:spacing w:after="0" w:line="240" w:lineRule="auto"/>
              <w:contextualSpacing/>
              <w:jc w:val="both"/>
              <w:rPr>
                <w:rFonts w:ascii="Times New Roman" w:eastAsia="Times New Roman" w:hAnsi="Times New Roman" w:cs="Times New Roman"/>
                <w:sz w:val="28"/>
                <w:szCs w:val="28"/>
              </w:rPr>
            </w:pPr>
          </w:p>
        </w:tc>
      </w:tr>
      <w:tr w:rsidR="007460AC" w:rsidRPr="007460AC" w14:paraId="71595659" w14:textId="77777777" w:rsidTr="008605BB">
        <w:tc>
          <w:tcPr>
            <w:tcW w:w="9356" w:type="dxa"/>
          </w:tcPr>
          <w:p w14:paraId="6A7F7346" w14:textId="77777777" w:rsidR="007460AC" w:rsidRPr="007460AC" w:rsidRDefault="007460AC" w:rsidP="008334B2">
            <w:pPr>
              <w:spacing w:after="0" w:line="240" w:lineRule="auto"/>
              <w:contextualSpacing/>
              <w:jc w:val="both"/>
              <w:rPr>
                <w:rFonts w:ascii="Times New Roman" w:eastAsia="Times New Roman" w:hAnsi="Times New Roman" w:cs="Times New Roman"/>
                <w:sz w:val="28"/>
                <w:szCs w:val="28"/>
              </w:rPr>
            </w:pPr>
            <w:r w:rsidRPr="007460AC">
              <w:rPr>
                <w:rFonts w:ascii="Times New Roman" w:eastAsia="Times New Roman" w:hAnsi="Times New Roman" w:cs="Times New Roman"/>
                <w:sz w:val="28"/>
                <w:szCs w:val="28"/>
              </w:rPr>
              <w:t>Паллиативная помощь</w:t>
            </w:r>
          </w:p>
        </w:tc>
        <w:tc>
          <w:tcPr>
            <w:tcW w:w="817" w:type="dxa"/>
          </w:tcPr>
          <w:p w14:paraId="36763EF0" w14:textId="77777777" w:rsidR="007460AC" w:rsidRPr="007460AC" w:rsidRDefault="007460AC" w:rsidP="008334B2">
            <w:pPr>
              <w:spacing w:after="0" w:line="240" w:lineRule="auto"/>
              <w:contextualSpacing/>
              <w:jc w:val="both"/>
              <w:rPr>
                <w:rFonts w:ascii="Times New Roman" w:eastAsia="Times New Roman" w:hAnsi="Times New Roman" w:cs="Times New Roman"/>
                <w:sz w:val="28"/>
                <w:szCs w:val="28"/>
              </w:rPr>
            </w:pPr>
          </w:p>
        </w:tc>
      </w:tr>
      <w:tr w:rsidR="007460AC" w:rsidRPr="007460AC" w14:paraId="4A0274C8" w14:textId="77777777" w:rsidTr="008605BB">
        <w:tc>
          <w:tcPr>
            <w:tcW w:w="9356" w:type="dxa"/>
          </w:tcPr>
          <w:p w14:paraId="0B529A62" w14:textId="18FB8D85" w:rsidR="007460AC" w:rsidRPr="007460AC" w:rsidRDefault="00395378" w:rsidP="008334B2">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Сокращения</w:t>
            </w:r>
            <w:r w:rsidR="007460AC" w:rsidRPr="007460AC">
              <w:rPr>
                <w:rFonts w:ascii="Times New Roman" w:eastAsia="Times New Roman" w:hAnsi="Times New Roman" w:cs="Times New Roman"/>
                <w:sz w:val="28"/>
                <w:szCs w:val="28"/>
              </w:rPr>
              <w:t>, используемые в протоколе</w:t>
            </w:r>
          </w:p>
        </w:tc>
        <w:tc>
          <w:tcPr>
            <w:tcW w:w="817" w:type="dxa"/>
          </w:tcPr>
          <w:p w14:paraId="7AF9536D" w14:textId="77777777" w:rsidR="007460AC" w:rsidRPr="007460AC" w:rsidRDefault="007460AC" w:rsidP="008334B2">
            <w:pPr>
              <w:spacing w:after="0" w:line="240" w:lineRule="auto"/>
              <w:contextualSpacing/>
              <w:jc w:val="both"/>
              <w:rPr>
                <w:rFonts w:ascii="Times New Roman" w:eastAsia="Times New Roman" w:hAnsi="Times New Roman" w:cs="Times New Roman"/>
                <w:sz w:val="28"/>
                <w:szCs w:val="28"/>
              </w:rPr>
            </w:pPr>
          </w:p>
        </w:tc>
      </w:tr>
      <w:tr w:rsidR="007460AC" w:rsidRPr="007460AC" w14:paraId="51CB4DE8" w14:textId="77777777" w:rsidTr="008605BB">
        <w:tc>
          <w:tcPr>
            <w:tcW w:w="9356" w:type="dxa"/>
          </w:tcPr>
          <w:p w14:paraId="5B4703FB" w14:textId="77777777" w:rsidR="007460AC" w:rsidRPr="007460AC" w:rsidRDefault="007460AC" w:rsidP="008334B2">
            <w:pPr>
              <w:spacing w:after="0" w:line="240" w:lineRule="auto"/>
              <w:contextualSpacing/>
              <w:jc w:val="both"/>
              <w:rPr>
                <w:rFonts w:ascii="Times New Roman" w:eastAsia="Times New Roman" w:hAnsi="Times New Roman" w:cs="Times New Roman"/>
                <w:sz w:val="28"/>
                <w:szCs w:val="28"/>
              </w:rPr>
            </w:pPr>
            <w:r w:rsidRPr="007460AC">
              <w:rPr>
                <w:rFonts w:ascii="Times New Roman" w:eastAsia="Times New Roman" w:hAnsi="Times New Roman" w:cs="Times New Roman"/>
                <w:sz w:val="28"/>
                <w:szCs w:val="28"/>
              </w:rPr>
              <w:t>Список разработчиков протокола</w:t>
            </w:r>
          </w:p>
        </w:tc>
        <w:tc>
          <w:tcPr>
            <w:tcW w:w="817" w:type="dxa"/>
          </w:tcPr>
          <w:p w14:paraId="4E70A088" w14:textId="77777777" w:rsidR="007460AC" w:rsidRPr="007460AC" w:rsidRDefault="007460AC" w:rsidP="008334B2">
            <w:pPr>
              <w:spacing w:after="0" w:line="240" w:lineRule="auto"/>
              <w:contextualSpacing/>
              <w:jc w:val="both"/>
              <w:rPr>
                <w:rFonts w:ascii="Times New Roman" w:eastAsia="Times New Roman" w:hAnsi="Times New Roman" w:cs="Times New Roman"/>
                <w:sz w:val="28"/>
                <w:szCs w:val="28"/>
              </w:rPr>
            </w:pPr>
          </w:p>
        </w:tc>
      </w:tr>
      <w:tr w:rsidR="007460AC" w:rsidRPr="007460AC" w14:paraId="2C4C77D1" w14:textId="77777777" w:rsidTr="008605BB">
        <w:tc>
          <w:tcPr>
            <w:tcW w:w="9356" w:type="dxa"/>
          </w:tcPr>
          <w:p w14:paraId="7F78A893" w14:textId="563B8745" w:rsidR="007460AC" w:rsidRPr="007460AC" w:rsidRDefault="00395378" w:rsidP="008334B2">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Конфликт</w:t>
            </w:r>
            <w:r w:rsidR="007460AC" w:rsidRPr="007460AC">
              <w:rPr>
                <w:rFonts w:ascii="Times New Roman" w:eastAsia="Times New Roman" w:hAnsi="Times New Roman" w:cs="Times New Roman"/>
                <w:sz w:val="28"/>
                <w:szCs w:val="28"/>
              </w:rPr>
              <w:t xml:space="preserve"> интересов</w:t>
            </w:r>
          </w:p>
        </w:tc>
        <w:tc>
          <w:tcPr>
            <w:tcW w:w="817" w:type="dxa"/>
          </w:tcPr>
          <w:p w14:paraId="52E813CD" w14:textId="77777777" w:rsidR="007460AC" w:rsidRPr="007460AC" w:rsidRDefault="007460AC" w:rsidP="008334B2">
            <w:pPr>
              <w:spacing w:after="0" w:line="240" w:lineRule="auto"/>
              <w:contextualSpacing/>
              <w:jc w:val="both"/>
              <w:rPr>
                <w:rFonts w:ascii="Times New Roman" w:eastAsia="Times New Roman" w:hAnsi="Times New Roman" w:cs="Times New Roman"/>
                <w:sz w:val="28"/>
                <w:szCs w:val="28"/>
              </w:rPr>
            </w:pPr>
          </w:p>
        </w:tc>
      </w:tr>
      <w:tr w:rsidR="007460AC" w:rsidRPr="007460AC" w14:paraId="6D6BD61B" w14:textId="77777777" w:rsidTr="008605BB">
        <w:tc>
          <w:tcPr>
            <w:tcW w:w="9356" w:type="dxa"/>
          </w:tcPr>
          <w:p w14:paraId="0C9D4653" w14:textId="77777777" w:rsidR="007460AC" w:rsidRPr="007460AC" w:rsidRDefault="007460AC" w:rsidP="008334B2">
            <w:pPr>
              <w:spacing w:after="0" w:line="240" w:lineRule="auto"/>
              <w:contextualSpacing/>
              <w:jc w:val="both"/>
              <w:rPr>
                <w:rFonts w:ascii="Times New Roman" w:eastAsia="Times New Roman" w:hAnsi="Times New Roman" w:cs="Times New Roman"/>
                <w:sz w:val="28"/>
                <w:szCs w:val="28"/>
              </w:rPr>
            </w:pPr>
            <w:r w:rsidRPr="007460AC">
              <w:rPr>
                <w:rFonts w:ascii="Times New Roman" w:eastAsia="Times New Roman" w:hAnsi="Times New Roman" w:cs="Times New Roman"/>
                <w:sz w:val="28"/>
                <w:szCs w:val="28"/>
              </w:rPr>
              <w:t>Список рецензентов</w:t>
            </w:r>
          </w:p>
        </w:tc>
        <w:tc>
          <w:tcPr>
            <w:tcW w:w="817" w:type="dxa"/>
          </w:tcPr>
          <w:p w14:paraId="089F96E0" w14:textId="77777777" w:rsidR="007460AC" w:rsidRPr="007460AC" w:rsidRDefault="007460AC" w:rsidP="008334B2">
            <w:pPr>
              <w:spacing w:after="0" w:line="240" w:lineRule="auto"/>
              <w:contextualSpacing/>
              <w:jc w:val="both"/>
              <w:rPr>
                <w:rFonts w:ascii="Times New Roman" w:eastAsia="Times New Roman" w:hAnsi="Times New Roman" w:cs="Times New Roman"/>
                <w:sz w:val="28"/>
                <w:szCs w:val="28"/>
              </w:rPr>
            </w:pPr>
          </w:p>
        </w:tc>
      </w:tr>
      <w:tr w:rsidR="007460AC" w:rsidRPr="007460AC" w14:paraId="4ACFBDD7" w14:textId="77777777" w:rsidTr="008605BB">
        <w:tc>
          <w:tcPr>
            <w:tcW w:w="9356" w:type="dxa"/>
          </w:tcPr>
          <w:p w14:paraId="5D01B5A1" w14:textId="77777777" w:rsidR="007460AC" w:rsidRPr="007460AC" w:rsidRDefault="007460AC" w:rsidP="008334B2">
            <w:pPr>
              <w:spacing w:after="0" w:line="240" w:lineRule="auto"/>
              <w:contextualSpacing/>
              <w:jc w:val="both"/>
              <w:rPr>
                <w:rFonts w:ascii="Times New Roman" w:eastAsia="Times New Roman" w:hAnsi="Times New Roman" w:cs="Times New Roman"/>
                <w:sz w:val="28"/>
                <w:szCs w:val="28"/>
              </w:rPr>
            </w:pPr>
            <w:r w:rsidRPr="007460AC">
              <w:rPr>
                <w:rFonts w:ascii="Times New Roman" w:eastAsia="Times New Roman" w:hAnsi="Times New Roman" w:cs="Times New Roman"/>
                <w:sz w:val="28"/>
                <w:szCs w:val="28"/>
              </w:rPr>
              <w:t>Список использованной литературы</w:t>
            </w:r>
          </w:p>
        </w:tc>
        <w:tc>
          <w:tcPr>
            <w:tcW w:w="817" w:type="dxa"/>
          </w:tcPr>
          <w:p w14:paraId="25A1CA04" w14:textId="77777777" w:rsidR="007460AC" w:rsidRPr="007460AC" w:rsidRDefault="007460AC" w:rsidP="008334B2">
            <w:pPr>
              <w:spacing w:after="0" w:line="240" w:lineRule="auto"/>
              <w:contextualSpacing/>
              <w:jc w:val="both"/>
              <w:rPr>
                <w:rFonts w:ascii="Times New Roman" w:eastAsia="Times New Roman" w:hAnsi="Times New Roman" w:cs="Times New Roman"/>
                <w:sz w:val="28"/>
                <w:szCs w:val="28"/>
              </w:rPr>
            </w:pPr>
          </w:p>
        </w:tc>
      </w:tr>
    </w:tbl>
    <w:p w14:paraId="1EB2B866" w14:textId="77777777" w:rsidR="00EC4299" w:rsidRDefault="00EC4299" w:rsidP="008334B2">
      <w:pPr>
        <w:tabs>
          <w:tab w:val="left" w:pos="284"/>
        </w:tabs>
        <w:spacing w:after="0" w:line="240" w:lineRule="auto"/>
        <w:jc w:val="both"/>
        <w:rPr>
          <w:rFonts w:ascii="Times New Roman" w:hAnsi="Times New Roman" w:cs="Times New Roman"/>
          <w:b/>
          <w:sz w:val="28"/>
          <w:szCs w:val="28"/>
        </w:rPr>
      </w:pPr>
    </w:p>
    <w:p w14:paraId="4958EBFC" w14:textId="77777777" w:rsidR="00EC4299" w:rsidRDefault="00EC4299" w:rsidP="008334B2">
      <w:pPr>
        <w:tabs>
          <w:tab w:val="left" w:pos="284"/>
        </w:tabs>
        <w:spacing w:after="0" w:line="240" w:lineRule="auto"/>
        <w:jc w:val="both"/>
        <w:rPr>
          <w:rFonts w:ascii="Times New Roman" w:hAnsi="Times New Roman" w:cs="Times New Roman"/>
          <w:b/>
          <w:sz w:val="28"/>
          <w:szCs w:val="28"/>
        </w:rPr>
      </w:pPr>
    </w:p>
    <w:p w14:paraId="7A0C8FCF" w14:textId="77777777" w:rsidR="00B609DC" w:rsidRDefault="00B609DC" w:rsidP="008334B2">
      <w:pPr>
        <w:tabs>
          <w:tab w:val="left" w:pos="284"/>
        </w:tabs>
        <w:spacing w:after="0" w:line="240" w:lineRule="auto"/>
        <w:jc w:val="both"/>
        <w:rPr>
          <w:rFonts w:ascii="Times New Roman" w:hAnsi="Times New Roman" w:cs="Times New Roman"/>
          <w:b/>
          <w:sz w:val="28"/>
          <w:szCs w:val="28"/>
        </w:rPr>
      </w:pPr>
    </w:p>
    <w:p w14:paraId="4EF5E79E" w14:textId="77777777" w:rsidR="00B609DC" w:rsidRDefault="00B609DC" w:rsidP="008334B2">
      <w:pPr>
        <w:tabs>
          <w:tab w:val="left" w:pos="284"/>
        </w:tabs>
        <w:spacing w:after="0" w:line="240" w:lineRule="auto"/>
        <w:jc w:val="both"/>
        <w:rPr>
          <w:rFonts w:ascii="Times New Roman" w:hAnsi="Times New Roman" w:cs="Times New Roman"/>
          <w:b/>
          <w:sz w:val="28"/>
          <w:szCs w:val="28"/>
        </w:rPr>
      </w:pPr>
    </w:p>
    <w:p w14:paraId="4AC37622" w14:textId="77777777" w:rsidR="00B609DC" w:rsidRDefault="00B609DC" w:rsidP="008334B2">
      <w:pPr>
        <w:tabs>
          <w:tab w:val="left" w:pos="284"/>
        </w:tabs>
        <w:spacing w:after="0" w:line="240" w:lineRule="auto"/>
        <w:jc w:val="both"/>
        <w:rPr>
          <w:rFonts w:ascii="Times New Roman" w:hAnsi="Times New Roman" w:cs="Times New Roman"/>
          <w:b/>
          <w:sz w:val="28"/>
          <w:szCs w:val="28"/>
        </w:rPr>
      </w:pPr>
    </w:p>
    <w:p w14:paraId="4797D91B" w14:textId="77777777" w:rsidR="00B609DC" w:rsidRDefault="00B609DC" w:rsidP="008334B2">
      <w:pPr>
        <w:tabs>
          <w:tab w:val="left" w:pos="284"/>
        </w:tabs>
        <w:spacing w:after="0" w:line="240" w:lineRule="auto"/>
        <w:jc w:val="both"/>
        <w:rPr>
          <w:rFonts w:ascii="Times New Roman" w:hAnsi="Times New Roman" w:cs="Times New Roman"/>
          <w:b/>
          <w:sz w:val="28"/>
          <w:szCs w:val="28"/>
        </w:rPr>
      </w:pPr>
    </w:p>
    <w:p w14:paraId="2770CA16" w14:textId="77777777" w:rsidR="00B609DC" w:rsidRDefault="00B609DC" w:rsidP="008334B2">
      <w:pPr>
        <w:tabs>
          <w:tab w:val="left" w:pos="284"/>
        </w:tabs>
        <w:spacing w:after="0" w:line="240" w:lineRule="auto"/>
        <w:jc w:val="both"/>
        <w:rPr>
          <w:rFonts w:ascii="Times New Roman" w:hAnsi="Times New Roman" w:cs="Times New Roman"/>
          <w:b/>
          <w:sz w:val="28"/>
          <w:szCs w:val="28"/>
        </w:rPr>
      </w:pPr>
    </w:p>
    <w:p w14:paraId="2D056956" w14:textId="77777777" w:rsidR="00B609DC" w:rsidRDefault="00B609DC" w:rsidP="008334B2">
      <w:pPr>
        <w:tabs>
          <w:tab w:val="left" w:pos="284"/>
        </w:tabs>
        <w:spacing w:after="0" w:line="240" w:lineRule="auto"/>
        <w:jc w:val="both"/>
        <w:rPr>
          <w:rFonts w:ascii="Times New Roman" w:hAnsi="Times New Roman" w:cs="Times New Roman"/>
          <w:b/>
          <w:sz w:val="28"/>
          <w:szCs w:val="28"/>
        </w:rPr>
      </w:pPr>
    </w:p>
    <w:p w14:paraId="43A6DCB0" w14:textId="77777777" w:rsidR="00B609DC" w:rsidRDefault="00B609DC" w:rsidP="008334B2">
      <w:pPr>
        <w:tabs>
          <w:tab w:val="left" w:pos="284"/>
        </w:tabs>
        <w:spacing w:after="0" w:line="240" w:lineRule="auto"/>
        <w:jc w:val="both"/>
        <w:rPr>
          <w:rFonts w:ascii="Times New Roman" w:hAnsi="Times New Roman" w:cs="Times New Roman"/>
          <w:b/>
          <w:sz w:val="28"/>
          <w:szCs w:val="28"/>
        </w:rPr>
      </w:pPr>
    </w:p>
    <w:p w14:paraId="44C1445F" w14:textId="77777777" w:rsidR="00395378" w:rsidRDefault="00395378" w:rsidP="008334B2">
      <w:pPr>
        <w:tabs>
          <w:tab w:val="left" w:pos="284"/>
        </w:tabs>
        <w:spacing w:after="0" w:line="240" w:lineRule="auto"/>
        <w:jc w:val="both"/>
        <w:rPr>
          <w:rFonts w:ascii="Times New Roman" w:hAnsi="Times New Roman" w:cs="Times New Roman"/>
          <w:b/>
          <w:sz w:val="28"/>
          <w:szCs w:val="28"/>
        </w:rPr>
      </w:pPr>
    </w:p>
    <w:p w14:paraId="4568D657" w14:textId="77777777" w:rsidR="00395378" w:rsidRDefault="00395378" w:rsidP="008334B2">
      <w:pPr>
        <w:tabs>
          <w:tab w:val="left" w:pos="284"/>
        </w:tabs>
        <w:spacing w:after="0" w:line="240" w:lineRule="auto"/>
        <w:jc w:val="both"/>
        <w:rPr>
          <w:rFonts w:ascii="Times New Roman" w:hAnsi="Times New Roman" w:cs="Times New Roman"/>
          <w:b/>
          <w:sz w:val="28"/>
          <w:szCs w:val="28"/>
        </w:rPr>
      </w:pPr>
    </w:p>
    <w:p w14:paraId="61F39BAC" w14:textId="77777777" w:rsidR="00395378" w:rsidRDefault="00395378" w:rsidP="008334B2">
      <w:pPr>
        <w:tabs>
          <w:tab w:val="left" w:pos="284"/>
        </w:tabs>
        <w:spacing w:after="0" w:line="240" w:lineRule="auto"/>
        <w:jc w:val="both"/>
        <w:rPr>
          <w:rFonts w:ascii="Times New Roman" w:hAnsi="Times New Roman" w:cs="Times New Roman"/>
          <w:b/>
          <w:sz w:val="28"/>
          <w:szCs w:val="28"/>
        </w:rPr>
      </w:pPr>
    </w:p>
    <w:p w14:paraId="59A80E0B" w14:textId="77777777" w:rsidR="00395378" w:rsidRDefault="00395378" w:rsidP="008334B2">
      <w:pPr>
        <w:tabs>
          <w:tab w:val="left" w:pos="284"/>
        </w:tabs>
        <w:spacing w:after="0" w:line="240" w:lineRule="auto"/>
        <w:jc w:val="both"/>
        <w:rPr>
          <w:rFonts w:ascii="Times New Roman" w:hAnsi="Times New Roman" w:cs="Times New Roman"/>
          <w:b/>
          <w:sz w:val="28"/>
          <w:szCs w:val="28"/>
        </w:rPr>
      </w:pPr>
    </w:p>
    <w:p w14:paraId="1F2F9FCE" w14:textId="77777777" w:rsidR="00395378" w:rsidRDefault="00395378" w:rsidP="008334B2">
      <w:pPr>
        <w:tabs>
          <w:tab w:val="left" w:pos="284"/>
        </w:tabs>
        <w:spacing w:after="0" w:line="240" w:lineRule="auto"/>
        <w:jc w:val="both"/>
        <w:rPr>
          <w:rFonts w:ascii="Times New Roman" w:hAnsi="Times New Roman" w:cs="Times New Roman"/>
          <w:b/>
          <w:sz w:val="28"/>
          <w:szCs w:val="28"/>
        </w:rPr>
      </w:pPr>
    </w:p>
    <w:p w14:paraId="01125338" w14:textId="77777777" w:rsidR="00395378" w:rsidRDefault="00395378" w:rsidP="008334B2">
      <w:pPr>
        <w:tabs>
          <w:tab w:val="left" w:pos="284"/>
        </w:tabs>
        <w:spacing w:after="0" w:line="240" w:lineRule="auto"/>
        <w:jc w:val="both"/>
        <w:rPr>
          <w:rFonts w:ascii="Times New Roman" w:hAnsi="Times New Roman" w:cs="Times New Roman"/>
          <w:b/>
          <w:sz w:val="28"/>
          <w:szCs w:val="28"/>
        </w:rPr>
      </w:pPr>
    </w:p>
    <w:p w14:paraId="370F335B" w14:textId="77777777" w:rsidR="00395378" w:rsidRDefault="00395378" w:rsidP="008334B2">
      <w:pPr>
        <w:tabs>
          <w:tab w:val="left" w:pos="284"/>
        </w:tabs>
        <w:spacing w:after="0" w:line="240" w:lineRule="auto"/>
        <w:jc w:val="both"/>
        <w:rPr>
          <w:rFonts w:ascii="Times New Roman" w:hAnsi="Times New Roman" w:cs="Times New Roman"/>
          <w:b/>
          <w:sz w:val="28"/>
          <w:szCs w:val="28"/>
        </w:rPr>
      </w:pPr>
    </w:p>
    <w:p w14:paraId="5D3203BF" w14:textId="77777777" w:rsidR="00395378" w:rsidRDefault="00395378" w:rsidP="008334B2">
      <w:pPr>
        <w:tabs>
          <w:tab w:val="left" w:pos="284"/>
        </w:tabs>
        <w:spacing w:after="0" w:line="240" w:lineRule="auto"/>
        <w:jc w:val="both"/>
        <w:rPr>
          <w:rFonts w:ascii="Times New Roman" w:hAnsi="Times New Roman" w:cs="Times New Roman"/>
          <w:b/>
          <w:sz w:val="28"/>
          <w:szCs w:val="28"/>
        </w:rPr>
      </w:pPr>
    </w:p>
    <w:p w14:paraId="62C6ABF3" w14:textId="77777777" w:rsidR="00395378" w:rsidRDefault="00395378" w:rsidP="008334B2">
      <w:pPr>
        <w:tabs>
          <w:tab w:val="left" w:pos="284"/>
        </w:tabs>
        <w:spacing w:after="0" w:line="240" w:lineRule="auto"/>
        <w:jc w:val="both"/>
        <w:rPr>
          <w:rFonts w:ascii="Times New Roman" w:hAnsi="Times New Roman" w:cs="Times New Roman"/>
          <w:b/>
          <w:sz w:val="28"/>
          <w:szCs w:val="28"/>
        </w:rPr>
      </w:pPr>
    </w:p>
    <w:p w14:paraId="736D1A9C" w14:textId="77777777" w:rsidR="00B609DC" w:rsidRPr="0073750F" w:rsidRDefault="00B609DC" w:rsidP="008334B2">
      <w:pPr>
        <w:tabs>
          <w:tab w:val="left" w:pos="284"/>
        </w:tabs>
        <w:spacing w:after="0" w:line="240" w:lineRule="auto"/>
        <w:jc w:val="both"/>
        <w:rPr>
          <w:rFonts w:ascii="Times New Roman" w:hAnsi="Times New Roman" w:cs="Times New Roman"/>
          <w:b/>
          <w:sz w:val="28"/>
          <w:szCs w:val="28"/>
        </w:rPr>
      </w:pPr>
    </w:p>
    <w:p w14:paraId="7361EE99" w14:textId="77777777" w:rsidR="00D46A1F" w:rsidRPr="00D46A1F" w:rsidRDefault="00D46A1F" w:rsidP="008334B2">
      <w:pPr>
        <w:pStyle w:val="a5"/>
        <w:tabs>
          <w:tab w:val="left" w:pos="567"/>
        </w:tabs>
        <w:spacing w:after="0" w:line="240" w:lineRule="auto"/>
        <w:ind w:left="0"/>
        <w:rPr>
          <w:rFonts w:ascii="Times New Roman" w:hAnsi="Times New Roman"/>
          <w:b/>
          <w:sz w:val="28"/>
          <w:szCs w:val="28"/>
        </w:rPr>
      </w:pPr>
      <w:r w:rsidRPr="00D46A1F">
        <w:rPr>
          <w:rFonts w:ascii="Times New Roman" w:hAnsi="Times New Roman"/>
          <w:b/>
          <w:sz w:val="28"/>
          <w:szCs w:val="28"/>
        </w:rPr>
        <w:lastRenderedPageBreak/>
        <w:t xml:space="preserve">2. </w:t>
      </w:r>
      <w:r w:rsidR="007460AC" w:rsidRPr="007460AC">
        <w:rPr>
          <w:rFonts w:ascii="Times New Roman" w:eastAsia="Times New Roman" w:hAnsi="Times New Roman"/>
          <w:b/>
          <w:sz w:val="28"/>
          <w:szCs w:val="28"/>
          <w:lang w:eastAsia="ru-RU"/>
        </w:rPr>
        <w:t>Соотношение кодов МКБ-10 и МКБ-9</w:t>
      </w:r>
      <w:r w:rsidRPr="00D46A1F">
        <w:rPr>
          <w:rFonts w:ascii="Times New Roman" w:hAnsi="Times New Roman"/>
          <w:b/>
          <w:sz w:val="28"/>
          <w:szCs w:val="28"/>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3684"/>
        <w:gridCol w:w="1138"/>
        <w:gridCol w:w="3686"/>
      </w:tblGrid>
      <w:tr w:rsidR="007460AC" w:rsidRPr="0049198D" w14:paraId="6F099BF7" w14:textId="77777777" w:rsidTr="00395378">
        <w:tc>
          <w:tcPr>
            <w:tcW w:w="5099" w:type="dxa"/>
            <w:gridSpan w:val="2"/>
            <w:shd w:val="clear" w:color="auto" w:fill="auto"/>
          </w:tcPr>
          <w:p w14:paraId="0F0B4B70" w14:textId="77777777" w:rsidR="007460AC" w:rsidRPr="0049198D" w:rsidRDefault="007460AC" w:rsidP="008334B2">
            <w:pPr>
              <w:spacing w:after="0" w:line="240" w:lineRule="auto"/>
              <w:ind w:firstLine="851"/>
              <w:jc w:val="center"/>
              <w:rPr>
                <w:rFonts w:ascii="Times New Roman" w:eastAsia="Times New Roman" w:hAnsi="Times New Roman" w:cs="Times New Roman"/>
                <w:b/>
                <w:sz w:val="28"/>
                <w:szCs w:val="28"/>
              </w:rPr>
            </w:pPr>
            <w:r w:rsidRPr="0049198D">
              <w:rPr>
                <w:rFonts w:ascii="Times New Roman" w:eastAsia="Times New Roman" w:hAnsi="Times New Roman" w:cs="Times New Roman"/>
                <w:b/>
                <w:sz w:val="28"/>
                <w:szCs w:val="28"/>
              </w:rPr>
              <w:t xml:space="preserve">МКБ-10 </w:t>
            </w:r>
          </w:p>
        </w:tc>
        <w:tc>
          <w:tcPr>
            <w:tcW w:w="4824" w:type="dxa"/>
            <w:gridSpan w:val="2"/>
            <w:shd w:val="clear" w:color="auto" w:fill="auto"/>
          </w:tcPr>
          <w:p w14:paraId="3F59B1DF" w14:textId="77777777" w:rsidR="007460AC" w:rsidRPr="0049198D" w:rsidRDefault="007460AC" w:rsidP="008334B2">
            <w:pPr>
              <w:spacing w:after="0" w:line="240" w:lineRule="auto"/>
              <w:ind w:firstLine="851"/>
              <w:jc w:val="center"/>
              <w:rPr>
                <w:rFonts w:ascii="Times New Roman" w:eastAsia="Times New Roman" w:hAnsi="Times New Roman" w:cs="Times New Roman"/>
                <w:b/>
                <w:sz w:val="28"/>
                <w:szCs w:val="28"/>
              </w:rPr>
            </w:pPr>
            <w:r w:rsidRPr="0049198D">
              <w:rPr>
                <w:rFonts w:ascii="Times New Roman" w:eastAsia="Times New Roman" w:hAnsi="Times New Roman" w:cs="Times New Roman"/>
                <w:b/>
                <w:sz w:val="28"/>
                <w:szCs w:val="28"/>
              </w:rPr>
              <w:t>МКБ-9</w:t>
            </w:r>
          </w:p>
        </w:tc>
      </w:tr>
      <w:tr w:rsidR="007460AC" w:rsidRPr="0049198D" w14:paraId="5DB9AC65" w14:textId="77777777" w:rsidTr="00395378">
        <w:tc>
          <w:tcPr>
            <w:tcW w:w="1415" w:type="dxa"/>
            <w:shd w:val="clear" w:color="auto" w:fill="auto"/>
          </w:tcPr>
          <w:p w14:paraId="5EB13868" w14:textId="77777777" w:rsidR="007460AC" w:rsidRPr="0049198D" w:rsidRDefault="007460AC" w:rsidP="008334B2">
            <w:pPr>
              <w:spacing w:after="0" w:line="240" w:lineRule="auto"/>
              <w:jc w:val="center"/>
              <w:rPr>
                <w:rFonts w:ascii="Times New Roman" w:eastAsia="Times New Roman" w:hAnsi="Times New Roman" w:cs="Times New Roman"/>
                <w:b/>
                <w:sz w:val="28"/>
                <w:szCs w:val="28"/>
              </w:rPr>
            </w:pPr>
            <w:r w:rsidRPr="0049198D">
              <w:rPr>
                <w:rFonts w:ascii="Times New Roman" w:eastAsia="Times New Roman" w:hAnsi="Times New Roman" w:cs="Times New Roman"/>
                <w:b/>
                <w:sz w:val="28"/>
                <w:szCs w:val="28"/>
              </w:rPr>
              <w:t>Код</w:t>
            </w:r>
          </w:p>
        </w:tc>
        <w:tc>
          <w:tcPr>
            <w:tcW w:w="3684" w:type="dxa"/>
            <w:shd w:val="clear" w:color="auto" w:fill="auto"/>
          </w:tcPr>
          <w:p w14:paraId="4FCDDA5A" w14:textId="77777777" w:rsidR="007460AC" w:rsidRPr="0049198D" w:rsidRDefault="007460AC" w:rsidP="008334B2">
            <w:pPr>
              <w:spacing w:after="0" w:line="240" w:lineRule="auto"/>
              <w:jc w:val="center"/>
              <w:rPr>
                <w:rFonts w:ascii="Times New Roman" w:eastAsia="Times New Roman" w:hAnsi="Times New Roman" w:cs="Times New Roman"/>
                <w:b/>
                <w:sz w:val="28"/>
                <w:szCs w:val="28"/>
              </w:rPr>
            </w:pPr>
            <w:r w:rsidRPr="0049198D">
              <w:rPr>
                <w:rFonts w:ascii="Times New Roman" w:eastAsia="Times New Roman" w:hAnsi="Times New Roman" w:cs="Times New Roman"/>
                <w:b/>
                <w:sz w:val="28"/>
                <w:szCs w:val="28"/>
              </w:rPr>
              <w:t>Название</w:t>
            </w:r>
          </w:p>
        </w:tc>
        <w:tc>
          <w:tcPr>
            <w:tcW w:w="1138" w:type="dxa"/>
            <w:shd w:val="clear" w:color="auto" w:fill="auto"/>
          </w:tcPr>
          <w:p w14:paraId="273E901B" w14:textId="77777777" w:rsidR="007460AC" w:rsidRPr="0049198D" w:rsidRDefault="007460AC" w:rsidP="008334B2">
            <w:pPr>
              <w:spacing w:after="0" w:line="240" w:lineRule="auto"/>
              <w:jc w:val="center"/>
              <w:rPr>
                <w:rFonts w:ascii="Times New Roman" w:eastAsia="Times New Roman" w:hAnsi="Times New Roman" w:cs="Times New Roman"/>
                <w:b/>
                <w:sz w:val="28"/>
                <w:szCs w:val="28"/>
              </w:rPr>
            </w:pPr>
            <w:r w:rsidRPr="0049198D">
              <w:rPr>
                <w:rFonts w:ascii="Times New Roman" w:eastAsia="Times New Roman" w:hAnsi="Times New Roman" w:cs="Times New Roman"/>
                <w:b/>
                <w:sz w:val="28"/>
                <w:szCs w:val="28"/>
              </w:rPr>
              <w:t>Код</w:t>
            </w:r>
          </w:p>
        </w:tc>
        <w:tc>
          <w:tcPr>
            <w:tcW w:w="3686" w:type="dxa"/>
            <w:shd w:val="clear" w:color="auto" w:fill="auto"/>
          </w:tcPr>
          <w:p w14:paraId="262B1462" w14:textId="77777777" w:rsidR="007460AC" w:rsidRPr="0049198D" w:rsidRDefault="007460AC" w:rsidP="008334B2">
            <w:pPr>
              <w:spacing w:after="0" w:line="240" w:lineRule="auto"/>
              <w:jc w:val="center"/>
              <w:rPr>
                <w:rFonts w:ascii="Times New Roman" w:eastAsia="Times New Roman" w:hAnsi="Times New Roman" w:cs="Times New Roman"/>
                <w:b/>
                <w:sz w:val="28"/>
                <w:szCs w:val="28"/>
              </w:rPr>
            </w:pPr>
            <w:r w:rsidRPr="0049198D">
              <w:rPr>
                <w:rFonts w:ascii="Times New Roman" w:eastAsia="Times New Roman" w:hAnsi="Times New Roman" w:cs="Times New Roman"/>
                <w:b/>
                <w:sz w:val="28"/>
                <w:szCs w:val="28"/>
              </w:rPr>
              <w:t>Название</w:t>
            </w:r>
          </w:p>
        </w:tc>
      </w:tr>
      <w:tr w:rsidR="00B609DC" w:rsidRPr="0049198D" w14:paraId="30E2E0E1" w14:textId="77777777" w:rsidTr="00395378">
        <w:tc>
          <w:tcPr>
            <w:tcW w:w="1415" w:type="dxa"/>
            <w:vMerge w:val="restart"/>
            <w:shd w:val="clear" w:color="auto" w:fill="auto"/>
          </w:tcPr>
          <w:p w14:paraId="371792C2" w14:textId="77777777" w:rsidR="00B609DC" w:rsidRPr="00515575" w:rsidRDefault="00B609DC" w:rsidP="00B609DC">
            <w:pPr>
              <w:spacing w:after="0" w:line="240" w:lineRule="auto"/>
              <w:rPr>
                <w:rFonts w:ascii="Times New Roman" w:eastAsia="Times New Roman" w:hAnsi="Times New Roman" w:cs="Times New Roman"/>
                <w:sz w:val="28"/>
                <w:szCs w:val="28"/>
              </w:rPr>
            </w:pPr>
            <w:r w:rsidRPr="00515575">
              <w:rPr>
                <w:rFonts w:ascii="Times New Roman" w:hAnsi="Times New Roman" w:cs="Times New Roman"/>
                <w:sz w:val="28"/>
                <w:szCs w:val="28"/>
              </w:rPr>
              <w:t>С83.0</w:t>
            </w:r>
          </w:p>
        </w:tc>
        <w:tc>
          <w:tcPr>
            <w:tcW w:w="3684" w:type="dxa"/>
            <w:vMerge w:val="restart"/>
            <w:shd w:val="clear" w:color="auto" w:fill="auto"/>
          </w:tcPr>
          <w:p w14:paraId="1E65DDD1" w14:textId="77777777" w:rsidR="00B609DC" w:rsidRPr="00515575" w:rsidRDefault="00B609DC" w:rsidP="00B609DC">
            <w:pPr>
              <w:spacing w:after="0" w:line="240" w:lineRule="auto"/>
              <w:rPr>
                <w:rFonts w:ascii="Times New Roman" w:hAnsi="Times New Roman" w:cs="Times New Roman"/>
              </w:rPr>
            </w:pPr>
            <w:r w:rsidRPr="00515575">
              <w:rPr>
                <w:rFonts w:ascii="Times New Roman" w:hAnsi="Times New Roman" w:cs="Times New Roman"/>
                <w:sz w:val="28"/>
                <w:szCs w:val="28"/>
              </w:rPr>
              <w:t>Диффузная неходжкинская лимфома мелкоклеточная</w:t>
            </w:r>
          </w:p>
        </w:tc>
        <w:tc>
          <w:tcPr>
            <w:tcW w:w="1138" w:type="dxa"/>
            <w:shd w:val="clear" w:color="auto" w:fill="auto"/>
            <w:vAlign w:val="center"/>
          </w:tcPr>
          <w:p w14:paraId="44FB5D63" w14:textId="3A217743" w:rsidR="00B609DC" w:rsidRPr="0049198D" w:rsidRDefault="00B609DC" w:rsidP="00B609DC">
            <w:pPr>
              <w:spacing w:after="0" w:line="240" w:lineRule="auto"/>
              <w:rPr>
                <w:rFonts w:ascii="Times New Roman" w:eastAsia="Times New Roman" w:hAnsi="Times New Roman" w:cs="Times New Roman"/>
                <w:sz w:val="28"/>
                <w:szCs w:val="28"/>
                <w:lang w:val="kk-KZ"/>
              </w:rPr>
            </w:pPr>
            <w:r w:rsidRPr="0084466A">
              <w:rPr>
                <w:rFonts w:ascii="Times New Roman" w:hAnsi="Times New Roman" w:cs="Times New Roman"/>
                <w:color w:val="000000"/>
                <w:sz w:val="28"/>
                <w:szCs w:val="28"/>
              </w:rPr>
              <w:t>40.11</w:t>
            </w:r>
          </w:p>
        </w:tc>
        <w:tc>
          <w:tcPr>
            <w:tcW w:w="3686" w:type="dxa"/>
            <w:shd w:val="clear" w:color="auto" w:fill="auto"/>
            <w:vAlign w:val="center"/>
          </w:tcPr>
          <w:p w14:paraId="7A3A7D39" w14:textId="30E91D28" w:rsidR="00B609DC" w:rsidRPr="0049198D" w:rsidRDefault="00B609DC" w:rsidP="00B609DC">
            <w:pPr>
              <w:spacing w:after="0" w:line="240" w:lineRule="auto"/>
              <w:rPr>
                <w:rFonts w:ascii="Times New Roman" w:eastAsia="Times New Roman" w:hAnsi="Times New Roman" w:cs="Times New Roman"/>
                <w:sz w:val="28"/>
                <w:szCs w:val="28"/>
                <w:lang w:val="kk-KZ"/>
              </w:rPr>
            </w:pPr>
            <w:r w:rsidRPr="0084466A">
              <w:rPr>
                <w:rFonts w:ascii="Times New Roman" w:hAnsi="Times New Roman" w:cs="Times New Roman"/>
                <w:color w:val="000000"/>
                <w:sz w:val="28"/>
                <w:szCs w:val="28"/>
              </w:rPr>
              <w:t>Биопсия лимфатической структуры</w:t>
            </w:r>
          </w:p>
        </w:tc>
      </w:tr>
      <w:tr w:rsidR="00B609DC" w:rsidRPr="0049198D" w14:paraId="15343FAB" w14:textId="77777777" w:rsidTr="00395378">
        <w:tc>
          <w:tcPr>
            <w:tcW w:w="1415" w:type="dxa"/>
            <w:vMerge/>
            <w:shd w:val="clear" w:color="auto" w:fill="auto"/>
          </w:tcPr>
          <w:p w14:paraId="12C0BC8A" w14:textId="77777777" w:rsidR="00B609DC" w:rsidRPr="00515575" w:rsidRDefault="00B609DC" w:rsidP="00B609DC">
            <w:pPr>
              <w:spacing w:after="0" w:line="240" w:lineRule="auto"/>
              <w:rPr>
                <w:rFonts w:ascii="Times New Roman" w:hAnsi="Times New Roman" w:cs="Times New Roman"/>
                <w:sz w:val="28"/>
                <w:szCs w:val="28"/>
              </w:rPr>
            </w:pPr>
          </w:p>
        </w:tc>
        <w:tc>
          <w:tcPr>
            <w:tcW w:w="3684" w:type="dxa"/>
            <w:vMerge/>
            <w:shd w:val="clear" w:color="auto" w:fill="auto"/>
          </w:tcPr>
          <w:p w14:paraId="070DB388" w14:textId="77777777" w:rsidR="00B609DC" w:rsidRPr="00515575" w:rsidRDefault="00B609DC" w:rsidP="00B609DC">
            <w:pPr>
              <w:spacing w:after="0" w:line="240" w:lineRule="auto"/>
              <w:rPr>
                <w:rFonts w:ascii="Times New Roman" w:hAnsi="Times New Roman" w:cs="Times New Roman"/>
                <w:sz w:val="28"/>
                <w:szCs w:val="28"/>
              </w:rPr>
            </w:pPr>
          </w:p>
        </w:tc>
        <w:tc>
          <w:tcPr>
            <w:tcW w:w="1138" w:type="dxa"/>
            <w:shd w:val="clear" w:color="auto" w:fill="auto"/>
          </w:tcPr>
          <w:p w14:paraId="33AD2121" w14:textId="7A105CDF" w:rsidR="00B609DC" w:rsidRPr="0049198D" w:rsidRDefault="00B609DC" w:rsidP="00B609DC">
            <w:pPr>
              <w:spacing w:after="0" w:line="240" w:lineRule="auto"/>
              <w:rPr>
                <w:rFonts w:ascii="Times New Roman" w:eastAsia="Times New Roman" w:hAnsi="Times New Roman" w:cs="Times New Roman"/>
                <w:sz w:val="28"/>
                <w:szCs w:val="28"/>
                <w:lang w:val="kk-KZ"/>
              </w:rPr>
            </w:pPr>
            <w:r w:rsidRPr="0084466A">
              <w:rPr>
                <w:rFonts w:ascii="Times New Roman" w:eastAsia="Times New Roman" w:hAnsi="Times New Roman" w:cs="Times New Roman"/>
                <w:sz w:val="28"/>
                <w:szCs w:val="28"/>
              </w:rPr>
              <w:t>40.21</w:t>
            </w:r>
          </w:p>
        </w:tc>
        <w:tc>
          <w:tcPr>
            <w:tcW w:w="3686" w:type="dxa"/>
            <w:shd w:val="clear" w:color="auto" w:fill="auto"/>
          </w:tcPr>
          <w:p w14:paraId="13DCB5B9" w14:textId="60C7D2F1" w:rsidR="00B609DC" w:rsidRPr="0049198D" w:rsidRDefault="00B609DC" w:rsidP="00B609DC">
            <w:pPr>
              <w:spacing w:after="0" w:line="240" w:lineRule="auto"/>
              <w:rPr>
                <w:rFonts w:ascii="Times New Roman" w:eastAsia="Times New Roman" w:hAnsi="Times New Roman" w:cs="Times New Roman"/>
                <w:sz w:val="28"/>
                <w:szCs w:val="28"/>
                <w:lang w:val="kk-KZ"/>
              </w:rPr>
            </w:pPr>
            <w:r w:rsidRPr="0084466A">
              <w:rPr>
                <w:rFonts w:ascii="Times New Roman" w:eastAsia="Times New Roman" w:hAnsi="Times New Roman" w:cs="Times New Roman"/>
                <w:sz w:val="28"/>
                <w:szCs w:val="28"/>
              </w:rPr>
              <w:t>Иссечение глубокого шейного лимфатического узла</w:t>
            </w:r>
          </w:p>
        </w:tc>
      </w:tr>
      <w:tr w:rsidR="00B609DC" w:rsidRPr="0049198D" w14:paraId="6D1F54D8" w14:textId="77777777" w:rsidTr="00395378">
        <w:tc>
          <w:tcPr>
            <w:tcW w:w="1415" w:type="dxa"/>
            <w:vMerge/>
            <w:shd w:val="clear" w:color="auto" w:fill="auto"/>
          </w:tcPr>
          <w:p w14:paraId="0AD9E43E" w14:textId="77777777" w:rsidR="00B609DC" w:rsidRPr="0049198D" w:rsidRDefault="00B609DC" w:rsidP="00B609DC">
            <w:pPr>
              <w:spacing w:after="0" w:line="240" w:lineRule="auto"/>
              <w:rPr>
                <w:rFonts w:ascii="Times New Roman" w:eastAsia="Times New Roman" w:hAnsi="Times New Roman" w:cs="Times New Roman"/>
                <w:sz w:val="28"/>
                <w:szCs w:val="28"/>
              </w:rPr>
            </w:pPr>
          </w:p>
        </w:tc>
        <w:tc>
          <w:tcPr>
            <w:tcW w:w="3684" w:type="dxa"/>
            <w:vMerge/>
            <w:shd w:val="clear" w:color="auto" w:fill="auto"/>
          </w:tcPr>
          <w:p w14:paraId="6415E375" w14:textId="77777777" w:rsidR="00B609DC" w:rsidRPr="0049198D" w:rsidRDefault="00B609DC" w:rsidP="00B609DC">
            <w:pPr>
              <w:spacing w:after="0" w:line="240" w:lineRule="auto"/>
              <w:rPr>
                <w:rFonts w:ascii="Times New Roman" w:hAnsi="Times New Roman" w:cs="Times New Roman"/>
              </w:rPr>
            </w:pPr>
          </w:p>
        </w:tc>
        <w:tc>
          <w:tcPr>
            <w:tcW w:w="1138" w:type="dxa"/>
            <w:shd w:val="clear" w:color="auto" w:fill="auto"/>
          </w:tcPr>
          <w:p w14:paraId="36C3DD8A" w14:textId="6CF4522C" w:rsidR="00B609DC" w:rsidRPr="0049198D" w:rsidRDefault="00B609DC" w:rsidP="00B609DC">
            <w:pPr>
              <w:spacing w:after="0" w:line="240" w:lineRule="auto"/>
              <w:rPr>
                <w:rFonts w:ascii="Times New Roman" w:eastAsia="Times New Roman" w:hAnsi="Times New Roman" w:cs="Times New Roman"/>
                <w:sz w:val="28"/>
                <w:szCs w:val="28"/>
                <w:lang w:val="kk-KZ"/>
              </w:rPr>
            </w:pPr>
            <w:r w:rsidRPr="0084466A">
              <w:rPr>
                <w:rFonts w:ascii="Times New Roman" w:eastAsia="Times New Roman" w:hAnsi="Times New Roman" w:cs="Times New Roman"/>
                <w:sz w:val="28"/>
                <w:szCs w:val="28"/>
              </w:rPr>
              <w:t>40.23</w:t>
            </w:r>
          </w:p>
        </w:tc>
        <w:tc>
          <w:tcPr>
            <w:tcW w:w="3686" w:type="dxa"/>
            <w:shd w:val="clear" w:color="auto" w:fill="auto"/>
          </w:tcPr>
          <w:p w14:paraId="1316CF67" w14:textId="74014E07" w:rsidR="00B609DC" w:rsidRPr="0049198D" w:rsidRDefault="00B609DC" w:rsidP="00B609DC">
            <w:pPr>
              <w:spacing w:after="0" w:line="240" w:lineRule="auto"/>
              <w:rPr>
                <w:rFonts w:ascii="Times New Roman" w:eastAsia="Times New Roman" w:hAnsi="Times New Roman" w:cs="Times New Roman"/>
                <w:sz w:val="28"/>
                <w:szCs w:val="28"/>
                <w:lang w:val="kk-KZ"/>
              </w:rPr>
            </w:pPr>
            <w:r w:rsidRPr="0084466A">
              <w:rPr>
                <w:rFonts w:ascii="Times New Roman" w:eastAsia="Times New Roman" w:hAnsi="Times New Roman" w:cs="Times New Roman"/>
                <w:sz w:val="28"/>
                <w:szCs w:val="28"/>
              </w:rPr>
              <w:t>Иссечение подмышечного лимфатического узла</w:t>
            </w:r>
          </w:p>
        </w:tc>
      </w:tr>
      <w:tr w:rsidR="00B609DC" w:rsidRPr="0049198D" w14:paraId="592E1497" w14:textId="77777777" w:rsidTr="00395378">
        <w:tc>
          <w:tcPr>
            <w:tcW w:w="1415" w:type="dxa"/>
            <w:vMerge/>
            <w:shd w:val="clear" w:color="auto" w:fill="auto"/>
          </w:tcPr>
          <w:p w14:paraId="2C077DA3" w14:textId="77777777" w:rsidR="00B609DC" w:rsidRPr="0049198D" w:rsidRDefault="00B609DC" w:rsidP="00B609DC">
            <w:pPr>
              <w:spacing w:after="0" w:line="240" w:lineRule="auto"/>
              <w:rPr>
                <w:rFonts w:ascii="Times New Roman" w:eastAsia="Times New Roman" w:hAnsi="Times New Roman" w:cs="Times New Roman"/>
                <w:sz w:val="28"/>
                <w:szCs w:val="28"/>
              </w:rPr>
            </w:pPr>
          </w:p>
        </w:tc>
        <w:tc>
          <w:tcPr>
            <w:tcW w:w="3684" w:type="dxa"/>
            <w:vMerge/>
            <w:shd w:val="clear" w:color="auto" w:fill="auto"/>
          </w:tcPr>
          <w:p w14:paraId="366BB347" w14:textId="77777777" w:rsidR="00B609DC" w:rsidRPr="0049198D" w:rsidRDefault="00B609DC" w:rsidP="00B609DC">
            <w:pPr>
              <w:spacing w:after="0" w:line="240" w:lineRule="auto"/>
              <w:rPr>
                <w:rFonts w:ascii="Times New Roman" w:hAnsi="Times New Roman" w:cs="Times New Roman"/>
              </w:rPr>
            </w:pPr>
          </w:p>
        </w:tc>
        <w:tc>
          <w:tcPr>
            <w:tcW w:w="1138" w:type="dxa"/>
            <w:shd w:val="clear" w:color="auto" w:fill="auto"/>
          </w:tcPr>
          <w:p w14:paraId="5CC97532" w14:textId="711B600C" w:rsidR="00B609DC" w:rsidRPr="0049198D" w:rsidRDefault="00B609DC" w:rsidP="00B609DC">
            <w:pPr>
              <w:spacing w:after="0" w:line="240" w:lineRule="auto"/>
              <w:rPr>
                <w:rFonts w:ascii="Times New Roman" w:eastAsia="Times New Roman" w:hAnsi="Times New Roman" w:cs="Times New Roman"/>
                <w:sz w:val="28"/>
                <w:szCs w:val="28"/>
                <w:lang w:val="kk-KZ"/>
              </w:rPr>
            </w:pPr>
            <w:r w:rsidRPr="0084466A">
              <w:rPr>
                <w:rFonts w:ascii="Times New Roman" w:eastAsia="Times New Roman" w:hAnsi="Times New Roman" w:cs="Times New Roman"/>
                <w:sz w:val="28"/>
                <w:szCs w:val="28"/>
              </w:rPr>
              <w:t>40.24</w:t>
            </w:r>
          </w:p>
        </w:tc>
        <w:tc>
          <w:tcPr>
            <w:tcW w:w="3686" w:type="dxa"/>
            <w:shd w:val="clear" w:color="auto" w:fill="auto"/>
          </w:tcPr>
          <w:p w14:paraId="37A1E72A" w14:textId="42408FCA" w:rsidR="00B609DC" w:rsidRPr="0049198D" w:rsidRDefault="00B609DC" w:rsidP="00B609DC">
            <w:pPr>
              <w:spacing w:after="0" w:line="240" w:lineRule="auto"/>
              <w:rPr>
                <w:rFonts w:ascii="Times New Roman" w:eastAsia="Times New Roman" w:hAnsi="Times New Roman" w:cs="Times New Roman"/>
                <w:sz w:val="28"/>
                <w:szCs w:val="28"/>
                <w:lang w:val="kk-KZ"/>
              </w:rPr>
            </w:pPr>
            <w:r w:rsidRPr="0084466A">
              <w:rPr>
                <w:rFonts w:ascii="Times New Roman" w:eastAsia="Times New Roman" w:hAnsi="Times New Roman" w:cs="Times New Roman"/>
                <w:sz w:val="28"/>
                <w:szCs w:val="28"/>
              </w:rPr>
              <w:t>Иссечение пахового лимфатического узла</w:t>
            </w:r>
          </w:p>
        </w:tc>
      </w:tr>
      <w:tr w:rsidR="00B609DC" w:rsidRPr="0049198D" w14:paraId="02C8E68A" w14:textId="77777777" w:rsidTr="00395378">
        <w:tc>
          <w:tcPr>
            <w:tcW w:w="1415" w:type="dxa"/>
            <w:vMerge/>
            <w:shd w:val="clear" w:color="auto" w:fill="auto"/>
          </w:tcPr>
          <w:p w14:paraId="57D8D8FE" w14:textId="77777777" w:rsidR="00B609DC" w:rsidRPr="0049198D" w:rsidRDefault="00B609DC" w:rsidP="00B609DC">
            <w:pPr>
              <w:spacing w:after="0" w:line="240" w:lineRule="auto"/>
              <w:rPr>
                <w:rFonts w:ascii="Times New Roman" w:eastAsia="Times New Roman" w:hAnsi="Times New Roman" w:cs="Times New Roman"/>
                <w:sz w:val="28"/>
                <w:szCs w:val="28"/>
              </w:rPr>
            </w:pPr>
          </w:p>
        </w:tc>
        <w:tc>
          <w:tcPr>
            <w:tcW w:w="3684" w:type="dxa"/>
            <w:vMerge/>
            <w:shd w:val="clear" w:color="auto" w:fill="auto"/>
          </w:tcPr>
          <w:p w14:paraId="350976F2" w14:textId="77777777" w:rsidR="00B609DC" w:rsidRPr="0049198D" w:rsidRDefault="00B609DC" w:rsidP="00B609DC">
            <w:pPr>
              <w:spacing w:after="0" w:line="240" w:lineRule="auto"/>
              <w:rPr>
                <w:rFonts w:ascii="Times New Roman" w:hAnsi="Times New Roman" w:cs="Times New Roman"/>
              </w:rPr>
            </w:pPr>
          </w:p>
        </w:tc>
        <w:tc>
          <w:tcPr>
            <w:tcW w:w="1138" w:type="dxa"/>
            <w:shd w:val="clear" w:color="auto" w:fill="auto"/>
          </w:tcPr>
          <w:p w14:paraId="4724E041" w14:textId="41D913B8" w:rsidR="00B609DC" w:rsidRPr="0049198D" w:rsidRDefault="00B609DC" w:rsidP="00B609DC">
            <w:pPr>
              <w:spacing w:after="0" w:line="240" w:lineRule="auto"/>
              <w:rPr>
                <w:rFonts w:ascii="Times New Roman" w:eastAsia="Times New Roman" w:hAnsi="Times New Roman" w:cs="Times New Roman"/>
                <w:sz w:val="28"/>
                <w:szCs w:val="28"/>
                <w:lang w:val="kk-KZ"/>
              </w:rPr>
            </w:pPr>
            <w:r w:rsidRPr="0084466A">
              <w:rPr>
                <w:rFonts w:ascii="Times New Roman" w:eastAsia="Times New Roman" w:hAnsi="Times New Roman" w:cs="Times New Roman"/>
                <w:sz w:val="28"/>
                <w:szCs w:val="28"/>
              </w:rPr>
              <w:t>40.29</w:t>
            </w:r>
          </w:p>
        </w:tc>
        <w:tc>
          <w:tcPr>
            <w:tcW w:w="3686" w:type="dxa"/>
            <w:shd w:val="clear" w:color="auto" w:fill="auto"/>
          </w:tcPr>
          <w:p w14:paraId="6CBBFC3F" w14:textId="3FD663CB" w:rsidR="00B609DC" w:rsidRPr="0049198D" w:rsidRDefault="00B609DC" w:rsidP="00B609DC">
            <w:pPr>
              <w:spacing w:after="0" w:line="240" w:lineRule="auto"/>
              <w:rPr>
                <w:rFonts w:ascii="Times New Roman" w:eastAsia="Times New Roman" w:hAnsi="Times New Roman" w:cs="Times New Roman"/>
                <w:sz w:val="28"/>
                <w:szCs w:val="28"/>
                <w:lang w:val="kk-KZ"/>
              </w:rPr>
            </w:pPr>
            <w:r w:rsidRPr="0084466A">
              <w:rPr>
                <w:rFonts w:ascii="Times New Roman" w:eastAsia="Times New Roman" w:hAnsi="Times New Roman" w:cs="Times New Roman"/>
                <w:sz w:val="28"/>
                <w:szCs w:val="28"/>
              </w:rPr>
              <w:t>Простое иссечение другой лимфатической структуры</w:t>
            </w:r>
          </w:p>
        </w:tc>
      </w:tr>
      <w:tr w:rsidR="00B609DC" w:rsidRPr="0049198D" w14:paraId="01A99186" w14:textId="77777777" w:rsidTr="00395378">
        <w:tc>
          <w:tcPr>
            <w:tcW w:w="1415" w:type="dxa"/>
            <w:vMerge/>
            <w:shd w:val="clear" w:color="auto" w:fill="auto"/>
          </w:tcPr>
          <w:p w14:paraId="7040F41A" w14:textId="77777777" w:rsidR="00B609DC" w:rsidRPr="0049198D" w:rsidRDefault="00B609DC" w:rsidP="00B609DC">
            <w:pPr>
              <w:spacing w:after="0" w:line="240" w:lineRule="auto"/>
              <w:rPr>
                <w:rFonts w:ascii="Times New Roman" w:eastAsia="Times New Roman" w:hAnsi="Times New Roman" w:cs="Times New Roman"/>
                <w:sz w:val="28"/>
                <w:szCs w:val="28"/>
              </w:rPr>
            </w:pPr>
          </w:p>
        </w:tc>
        <w:tc>
          <w:tcPr>
            <w:tcW w:w="3684" w:type="dxa"/>
            <w:vMerge/>
            <w:shd w:val="clear" w:color="auto" w:fill="auto"/>
          </w:tcPr>
          <w:p w14:paraId="06E17D97" w14:textId="77777777" w:rsidR="00B609DC" w:rsidRPr="0049198D" w:rsidRDefault="00B609DC" w:rsidP="00B609DC">
            <w:pPr>
              <w:spacing w:after="0" w:line="240" w:lineRule="auto"/>
              <w:rPr>
                <w:rFonts w:ascii="Times New Roman" w:hAnsi="Times New Roman" w:cs="Times New Roman"/>
              </w:rPr>
            </w:pPr>
          </w:p>
        </w:tc>
        <w:tc>
          <w:tcPr>
            <w:tcW w:w="1138" w:type="dxa"/>
            <w:shd w:val="clear" w:color="auto" w:fill="auto"/>
          </w:tcPr>
          <w:p w14:paraId="139BC2E1" w14:textId="1EBF3671" w:rsidR="00B609DC" w:rsidRPr="0049198D" w:rsidRDefault="00B609DC" w:rsidP="00B609DC">
            <w:pPr>
              <w:spacing w:after="0" w:line="240" w:lineRule="auto"/>
              <w:rPr>
                <w:rFonts w:ascii="Times New Roman" w:eastAsia="Times New Roman" w:hAnsi="Times New Roman" w:cs="Times New Roman"/>
                <w:sz w:val="28"/>
                <w:szCs w:val="28"/>
                <w:lang w:val="kk-KZ"/>
              </w:rPr>
            </w:pPr>
            <w:r w:rsidRPr="0084466A">
              <w:rPr>
                <w:rFonts w:ascii="Times New Roman" w:eastAsia="Times New Roman" w:hAnsi="Times New Roman" w:cs="Times New Roman"/>
                <w:sz w:val="28"/>
                <w:szCs w:val="28"/>
              </w:rPr>
              <w:t>40.30</w:t>
            </w:r>
          </w:p>
        </w:tc>
        <w:tc>
          <w:tcPr>
            <w:tcW w:w="3686" w:type="dxa"/>
            <w:shd w:val="clear" w:color="auto" w:fill="auto"/>
          </w:tcPr>
          <w:p w14:paraId="598FEDFB" w14:textId="289862C5" w:rsidR="00B609DC" w:rsidRPr="0049198D" w:rsidRDefault="00B609DC" w:rsidP="00B609DC">
            <w:pPr>
              <w:spacing w:after="0" w:line="240" w:lineRule="auto"/>
              <w:rPr>
                <w:rFonts w:ascii="Times New Roman" w:eastAsia="Times New Roman" w:hAnsi="Times New Roman" w:cs="Times New Roman"/>
                <w:sz w:val="28"/>
                <w:szCs w:val="28"/>
                <w:lang w:val="kk-KZ"/>
              </w:rPr>
            </w:pPr>
            <w:r w:rsidRPr="0084466A">
              <w:rPr>
                <w:rFonts w:ascii="Times New Roman" w:eastAsia="Times New Roman" w:hAnsi="Times New Roman" w:cs="Times New Roman"/>
                <w:sz w:val="28"/>
                <w:szCs w:val="28"/>
              </w:rPr>
              <w:t>Локальное иссечение лимфоузла</w:t>
            </w:r>
          </w:p>
        </w:tc>
      </w:tr>
      <w:tr w:rsidR="00B609DC" w:rsidRPr="0049198D" w14:paraId="05A44F08" w14:textId="77777777" w:rsidTr="00395378">
        <w:tc>
          <w:tcPr>
            <w:tcW w:w="1415" w:type="dxa"/>
            <w:vMerge/>
            <w:shd w:val="clear" w:color="auto" w:fill="auto"/>
          </w:tcPr>
          <w:p w14:paraId="67414CF6" w14:textId="77777777" w:rsidR="00B609DC" w:rsidRPr="0049198D" w:rsidRDefault="00B609DC" w:rsidP="00B609DC">
            <w:pPr>
              <w:spacing w:after="0" w:line="240" w:lineRule="auto"/>
              <w:rPr>
                <w:rFonts w:ascii="Times New Roman" w:eastAsia="Times New Roman" w:hAnsi="Times New Roman" w:cs="Times New Roman"/>
                <w:sz w:val="28"/>
                <w:szCs w:val="28"/>
              </w:rPr>
            </w:pPr>
          </w:p>
        </w:tc>
        <w:tc>
          <w:tcPr>
            <w:tcW w:w="3684" w:type="dxa"/>
            <w:vMerge/>
            <w:shd w:val="clear" w:color="auto" w:fill="auto"/>
          </w:tcPr>
          <w:p w14:paraId="4F32633E" w14:textId="77777777" w:rsidR="00B609DC" w:rsidRPr="0049198D" w:rsidRDefault="00B609DC" w:rsidP="00B609DC">
            <w:pPr>
              <w:spacing w:after="0" w:line="240" w:lineRule="auto"/>
              <w:rPr>
                <w:rFonts w:ascii="Times New Roman" w:hAnsi="Times New Roman" w:cs="Times New Roman"/>
              </w:rPr>
            </w:pPr>
          </w:p>
        </w:tc>
        <w:tc>
          <w:tcPr>
            <w:tcW w:w="1138" w:type="dxa"/>
            <w:shd w:val="clear" w:color="auto" w:fill="auto"/>
            <w:vAlign w:val="center"/>
          </w:tcPr>
          <w:p w14:paraId="5B160E40" w14:textId="7911F19C" w:rsidR="00B609DC" w:rsidRPr="0049198D" w:rsidRDefault="00B609DC" w:rsidP="00B609DC">
            <w:pPr>
              <w:spacing w:after="0" w:line="240" w:lineRule="auto"/>
              <w:rPr>
                <w:rFonts w:ascii="Times New Roman" w:eastAsia="Times New Roman" w:hAnsi="Times New Roman" w:cs="Times New Roman"/>
                <w:sz w:val="28"/>
                <w:szCs w:val="28"/>
                <w:lang w:val="kk-KZ"/>
              </w:rPr>
            </w:pPr>
            <w:r w:rsidRPr="0084466A">
              <w:rPr>
                <w:rFonts w:ascii="Times New Roman" w:hAnsi="Times New Roman" w:cs="Times New Roman"/>
                <w:color w:val="000000"/>
                <w:sz w:val="28"/>
                <w:szCs w:val="28"/>
              </w:rPr>
              <w:t>41.50</w:t>
            </w:r>
          </w:p>
        </w:tc>
        <w:tc>
          <w:tcPr>
            <w:tcW w:w="3686" w:type="dxa"/>
            <w:shd w:val="clear" w:color="auto" w:fill="auto"/>
            <w:vAlign w:val="center"/>
          </w:tcPr>
          <w:p w14:paraId="782D8716" w14:textId="406EE9E7" w:rsidR="00B609DC" w:rsidRPr="0049198D" w:rsidRDefault="00B609DC" w:rsidP="00B609DC">
            <w:pPr>
              <w:spacing w:after="0" w:line="240" w:lineRule="auto"/>
              <w:rPr>
                <w:rFonts w:ascii="Times New Roman" w:eastAsia="Times New Roman" w:hAnsi="Times New Roman" w:cs="Times New Roman"/>
                <w:sz w:val="28"/>
                <w:szCs w:val="28"/>
                <w:lang w:val="kk-KZ"/>
              </w:rPr>
            </w:pPr>
            <w:r w:rsidRPr="0084466A">
              <w:rPr>
                <w:rFonts w:ascii="Times New Roman" w:hAnsi="Times New Roman" w:cs="Times New Roman"/>
                <w:color w:val="000000"/>
                <w:sz w:val="28"/>
                <w:szCs w:val="28"/>
              </w:rPr>
              <w:t>Полная спленэктомия</w:t>
            </w:r>
          </w:p>
        </w:tc>
      </w:tr>
      <w:tr w:rsidR="00B609DC" w:rsidRPr="0049198D" w14:paraId="763C983B" w14:textId="77777777" w:rsidTr="00395378">
        <w:tc>
          <w:tcPr>
            <w:tcW w:w="1415" w:type="dxa"/>
            <w:vMerge/>
            <w:shd w:val="clear" w:color="auto" w:fill="auto"/>
          </w:tcPr>
          <w:p w14:paraId="0B789916" w14:textId="77777777" w:rsidR="00B609DC" w:rsidRPr="0049198D" w:rsidRDefault="00B609DC" w:rsidP="00B609DC">
            <w:pPr>
              <w:spacing w:after="0" w:line="240" w:lineRule="auto"/>
              <w:rPr>
                <w:rFonts w:ascii="Times New Roman" w:eastAsia="Times New Roman" w:hAnsi="Times New Roman" w:cs="Times New Roman"/>
                <w:sz w:val="28"/>
                <w:szCs w:val="28"/>
              </w:rPr>
            </w:pPr>
          </w:p>
        </w:tc>
        <w:tc>
          <w:tcPr>
            <w:tcW w:w="3684" w:type="dxa"/>
            <w:vMerge/>
            <w:shd w:val="clear" w:color="auto" w:fill="auto"/>
          </w:tcPr>
          <w:p w14:paraId="2C9596CB" w14:textId="77777777" w:rsidR="00B609DC" w:rsidRPr="0049198D" w:rsidRDefault="00B609DC" w:rsidP="00B609DC">
            <w:pPr>
              <w:spacing w:after="0" w:line="240" w:lineRule="auto"/>
              <w:rPr>
                <w:rFonts w:ascii="Times New Roman" w:hAnsi="Times New Roman" w:cs="Times New Roman"/>
              </w:rPr>
            </w:pPr>
          </w:p>
        </w:tc>
        <w:tc>
          <w:tcPr>
            <w:tcW w:w="1138" w:type="dxa"/>
            <w:shd w:val="clear" w:color="auto" w:fill="auto"/>
          </w:tcPr>
          <w:p w14:paraId="01C6AD43" w14:textId="7A10230C" w:rsidR="00B609DC" w:rsidRPr="0049198D" w:rsidRDefault="00B609DC" w:rsidP="00B609DC">
            <w:pPr>
              <w:spacing w:after="0" w:line="240" w:lineRule="auto"/>
              <w:rPr>
                <w:rFonts w:ascii="Times New Roman" w:eastAsia="Times New Roman" w:hAnsi="Times New Roman" w:cs="Times New Roman"/>
                <w:sz w:val="28"/>
                <w:szCs w:val="28"/>
                <w:lang w:val="kk-KZ"/>
              </w:rPr>
            </w:pPr>
            <w:r w:rsidRPr="0084466A">
              <w:rPr>
                <w:rFonts w:ascii="Times New Roman" w:hAnsi="Times New Roman" w:cs="Times New Roman"/>
                <w:color w:val="000000"/>
                <w:sz w:val="28"/>
                <w:szCs w:val="28"/>
              </w:rPr>
              <w:t>86.11</w:t>
            </w:r>
          </w:p>
        </w:tc>
        <w:tc>
          <w:tcPr>
            <w:tcW w:w="3686" w:type="dxa"/>
            <w:shd w:val="clear" w:color="auto" w:fill="auto"/>
          </w:tcPr>
          <w:p w14:paraId="3DF189B4" w14:textId="581D8549" w:rsidR="00B609DC" w:rsidRPr="0049198D" w:rsidRDefault="00B609DC" w:rsidP="00B609DC">
            <w:pPr>
              <w:spacing w:after="0" w:line="240" w:lineRule="auto"/>
              <w:rPr>
                <w:rFonts w:ascii="Times New Roman" w:eastAsia="Times New Roman" w:hAnsi="Times New Roman" w:cs="Times New Roman"/>
                <w:sz w:val="28"/>
                <w:szCs w:val="28"/>
                <w:lang w:val="kk-KZ"/>
              </w:rPr>
            </w:pPr>
            <w:r w:rsidRPr="0084466A">
              <w:rPr>
                <w:rFonts w:ascii="Times New Roman" w:hAnsi="Times New Roman" w:cs="Times New Roman"/>
                <w:color w:val="000000"/>
                <w:sz w:val="28"/>
                <w:szCs w:val="28"/>
              </w:rPr>
              <w:t>Биопсия кожи и подкожных тканей</w:t>
            </w:r>
          </w:p>
        </w:tc>
      </w:tr>
    </w:tbl>
    <w:p w14:paraId="2CDA4435" w14:textId="77777777" w:rsidR="0073750F" w:rsidRPr="00395378" w:rsidRDefault="0073750F" w:rsidP="00395378">
      <w:pPr>
        <w:tabs>
          <w:tab w:val="left" w:pos="284"/>
        </w:tabs>
        <w:spacing w:after="0" w:line="240" w:lineRule="auto"/>
        <w:jc w:val="both"/>
        <w:rPr>
          <w:rFonts w:ascii="Times New Roman" w:hAnsi="Times New Roman"/>
          <w:b/>
          <w:sz w:val="28"/>
          <w:szCs w:val="28"/>
        </w:rPr>
      </w:pPr>
    </w:p>
    <w:p w14:paraId="4C776E3C" w14:textId="75146EF1" w:rsidR="007460AC" w:rsidRDefault="0073750F" w:rsidP="00395378">
      <w:pPr>
        <w:pStyle w:val="a5"/>
        <w:numPr>
          <w:ilvl w:val="0"/>
          <w:numId w:val="6"/>
        </w:numPr>
        <w:tabs>
          <w:tab w:val="left" w:pos="426"/>
        </w:tabs>
        <w:spacing w:after="0" w:line="240" w:lineRule="auto"/>
        <w:ind w:left="0" w:firstLine="0"/>
        <w:jc w:val="both"/>
        <w:rPr>
          <w:rFonts w:ascii="Times New Roman" w:hAnsi="Times New Roman"/>
          <w:b/>
          <w:sz w:val="28"/>
          <w:szCs w:val="28"/>
        </w:rPr>
      </w:pPr>
      <w:r w:rsidRPr="007460AC">
        <w:rPr>
          <w:rFonts w:ascii="Times New Roman" w:hAnsi="Times New Roman"/>
          <w:b/>
          <w:sz w:val="28"/>
          <w:szCs w:val="28"/>
        </w:rPr>
        <w:t>Дата разработки/пересмотра протокола:</w:t>
      </w:r>
      <w:r w:rsidR="007E0910">
        <w:rPr>
          <w:rFonts w:ascii="Times New Roman" w:hAnsi="Times New Roman"/>
          <w:b/>
          <w:sz w:val="28"/>
          <w:szCs w:val="28"/>
        </w:rPr>
        <w:t xml:space="preserve"> </w:t>
      </w:r>
      <w:r w:rsidR="00D46A1F" w:rsidRPr="007460AC">
        <w:rPr>
          <w:rFonts w:ascii="Times New Roman" w:hAnsi="Times New Roman"/>
          <w:sz w:val="28"/>
          <w:szCs w:val="28"/>
        </w:rPr>
        <w:t>2016 год</w:t>
      </w:r>
      <w:r w:rsidR="007460AC" w:rsidRPr="007460AC">
        <w:rPr>
          <w:rFonts w:ascii="Times New Roman" w:hAnsi="Times New Roman"/>
          <w:b/>
          <w:sz w:val="28"/>
          <w:szCs w:val="28"/>
        </w:rPr>
        <w:t>.</w:t>
      </w:r>
    </w:p>
    <w:p w14:paraId="1CCCCA7E" w14:textId="77777777" w:rsidR="007460AC" w:rsidRPr="007460AC" w:rsidRDefault="007460AC" w:rsidP="008334B2">
      <w:pPr>
        <w:pStyle w:val="a5"/>
        <w:tabs>
          <w:tab w:val="left" w:pos="567"/>
        </w:tabs>
        <w:spacing w:after="0" w:line="240" w:lineRule="auto"/>
        <w:ind w:left="0"/>
        <w:jc w:val="both"/>
        <w:rPr>
          <w:rFonts w:ascii="Times New Roman" w:hAnsi="Times New Roman"/>
          <w:b/>
          <w:sz w:val="28"/>
          <w:szCs w:val="28"/>
        </w:rPr>
      </w:pPr>
    </w:p>
    <w:p w14:paraId="2A82F973" w14:textId="2504AD15" w:rsidR="00CE639E" w:rsidRPr="00B609DC" w:rsidRDefault="00D46A1F" w:rsidP="00395378">
      <w:pPr>
        <w:pStyle w:val="a5"/>
        <w:numPr>
          <w:ilvl w:val="0"/>
          <w:numId w:val="6"/>
        </w:numPr>
        <w:tabs>
          <w:tab w:val="left" w:pos="426"/>
        </w:tabs>
        <w:spacing w:after="0" w:line="240" w:lineRule="auto"/>
        <w:ind w:left="0" w:firstLine="0"/>
        <w:jc w:val="both"/>
        <w:rPr>
          <w:rFonts w:ascii="Times New Roman" w:hAnsi="Times New Roman"/>
          <w:b/>
          <w:sz w:val="28"/>
          <w:szCs w:val="28"/>
        </w:rPr>
      </w:pPr>
      <w:r w:rsidRPr="00B609DC">
        <w:rPr>
          <w:rFonts w:ascii="Times New Roman" w:hAnsi="Times New Roman"/>
          <w:b/>
          <w:sz w:val="28"/>
          <w:szCs w:val="28"/>
        </w:rPr>
        <w:t>П</w:t>
      </w:r>
      <w:r w:rsidR="0073750F" w:rsidRPr="00B609DC">
        <w:rPr>
          <w:rFonts w:ascii="Times New Roman" w:hAnsi="Times New Roman"/>
          <w:b/>
          <w:sz w:val="28"/>
          <w:szCs w:val="28"/>
        </w:rPr>
        <w:t>ользователи протокола</w:t>
      </w:r>
      <w:r w:rsidR="0073750F" w:rsidRPr="00B609DC">
        <w:rPr>
          <w:rFonts w:ascii="Times New Roman" w:hAnsi="Times New Roman"/>
          <w:sz w:val="28"/>
          <w:szCs w:val="28"/>
        </w:rPr>
        <w:t>:</w:t>
      </w:r>
      <w:r w:rsidRPr="00B609DC">
        <w:rPr>
          <w:rFonts w:ascii="Times New Roman" w:hAnsi="Times New Roman"/>
          <w:sz w:val="28"/>
          <w:szCs w:val="28"/>
        </w:rPr>
        <w:t xml:space="preserve"> </w:t>
      </w:r>
      <w:r w:rsidR="00395378">
        <w:rPr>
          <w:rFonts w:ascii="Times New Roman" w:hAnsi="Times New Roman"/>
          <w:sz w:val="28"/>
          <w:szCs w:val="28"/>
        </w:rPr>
        <w:t xml:space="preserve">врачи общей практики, </w:t>
      </w:r>
      <w:r w:rsidR="00B609DC" w:rsidRPr="0084466A">
        <w:rPr>
          <w:rFonts w:ascii="Times New Roman" w:hAnsi="Times New Roman"/>
          <w:sz w:val="28"/>
          <w:szCs w:val="28"/>
        </w:rPr>
        <w:t>терапевты, онкологи, гематологи.</w:t>
      </w:r>
    </w:p>
    <w:p w14:paraId="519F0D56" w14:textId="77777777" w:rsidR="00B609DC" w:rsidRDefault="00B609DC" w:rsidP="00B609DC">
      <w:pPr>
        <w:pStyle w:val="a5"/>
        <w:tabs>
          <w:tab w:val="left" w:pos="567"/>
        </w:tabs>
        <w:spacing w:after="0" w:line="240" w:lineRule="auto"/>
        <w:ind w:left="284"/>
        <w:jc w:val="both"/>
        <w:rPr>
          <w:rFonts w:ascii="Times New Roman" w:hAnsi="Times New Roman"/>
          <w:b/>
          <w:sz w:val="28"/>
          <w:szCs w:val="28"/>
        </w:rPr>
      </w:pPr>
    </w:p>
    <w:p w14:paraId="7DA86F57" w14:textId="3F70CD01" w:rsidR="00D46A1F" w:rsidRPr="007460AC" w:rsidRDefault="0073750F" w:rsidP="00395378">
      <w:pPr>
        <w:pStyle w:val="a5"/>
        <w:numPr>
          <w:ilvl w:val="0"/>
          <w:numId w:val="6"/>
        </w:numPr>
        <w:tabs>
          <w:tab w:val="left" w:pos="426"/>
        </w:tabs>
        <w:spacing w:after="0" w:line="240" w:lineRule="auto"/>
        <w:ind w:left="0" w:firstLine="0"/>
        <w:jc w:val="both"/>
        <w:rPr>
          <w:rFonts w:ascii="Times New Roman" w:hAnsi="Times New Roman"/>
          <w:b/>
          <w:sz w:val="28"/>
          <w:szCs w:val="28"/>
        </w:rPr>
      </w:pPr>
      <w:r w:rsidRPr="00A16E50">
        <w:rPr>
          <w:rFonts w:ascii="Times New Roman" w:hAnsi="Times New Roman"/>
          <w:b/>
          <w:sz w:val="28"/>
          <w:szCs w:val="28"/>
        </w:rPr>
        <w:t>Категория пациентов:</w:t>
      </w:r>
      <w:r w:rsidR="00B609DC">
        <w:rPr>
          <w:rFonts w:ascii="Times New Roman" w:hAnsi="Times New Roman"/>
          <w:b/>
          <w:sz w:val="28"/>
          <w:szCs w:val="28"/>
        </w:rPr>
        <w:t xml:space="preserve"> </w:t>
      </w:r>
      <w:r w:rsidR="00D46A1F" w:rsidRPr="00A16E50">
        <w:rPr>
          <w:rFonts w:ascii="Times New Roman" w:hAnsi="Times New Roman"/>
          <w:sz w:val="28"/>
          <w:szCs w:val="28"/>
        </w:rPr>
        <w:t>взрослые</w:t>
      </w:r>
      <w:r w:rsidR="00395378">
        <w:rPr>
          <w:rFonts w:ascii="Times New Roman" w:hAnsi="Times New Roman"/>
          <w:sz w:val="28"/>
          <w:szCs w:val="28"/>
        </w:rPr>
        <w:t>.</w:t>
      </w:r>
      <w:r w:rsidR="00D46A1F" w:rsidRPr="00A16E50">
        <w:rPr>
          <w:rFonts w:ascii="Times New Roman" w:hAnsi="Times New Roman"/>
          <w:sz w:val="28"/>
          <w:szCs w:val="28"/>
        </w:rPr>
        <w:t xml:space="preserve"> </w:t>
      </w:r>
    </w:p>
    <w:p w14:paraId="41C45025" w14:textId="77777777" w:rsidR="007460AC" w:rsidRPr="007460AC" w:rsidRDefault="007460AC" w:rsidP="008334B2">
      <w:pPr>
        <w:pStyle w:val="a5"/>
        <w:tabs>
          <w:tab w:val="left" w:pos="567"/>
        </w:tabs>
        <w:spacing w:after="0" w:line="240" w:lineRule="auto"/>
        <w:rPr>
          <w:rFonts w:ascii="Times New Roman" w:hAnsi="Times New Roman"/>
          <w:b/>
          <w:sz w:val="28"/>
          <w:szCs w:val="28"/>
        </w:rPr>
      </w:pPr>
    </w:p>
    <w:p w14:paraId="234378E1" w14:textId="77777777" w:rsidR="0073750F" w:rsidRPr="00F75473" w:rsidRDefault="0073750F" w:rsidP="00A75810">
      <w:pPr>
        <w:numPr>
          <w:ilvl w:val="0"/>
          <w:numId w:val="6"/>
        </w:numPr>
        <w:tabs>
          <w:tab w:val="left" w:pos="567"/>
        </w:tabs>
        <w:spacing w:after="0" w:line="240" w:lineRule="auto"/>
        <w:ind w:left="0" w:firstLine="0"/>
        <w:rPr>
          <w:rFonts w:ascii="Times New Roman" w:eastAsia="Calibri" w:hAnsi="Times New Roman" w:cs="Times New Roman"/>
          <w:b/>
          <w:sz w:val="28"/>
          <w:szCs w:val="28"/>
        </w:rPr>
      </w:pPr>
      <w:r w:rsidRPr="00F75473">
        <w:rPr>
          <w:rFonts w:ascii="Times New Roman" w:eastAsia="Calibri" w:hAnsi="Times New Roman" w:cs="Times New Roman"/>
          <w:b/>
          <w:bCs/>
          <w:sz w:val="28"/>
          <w:szCs w:val="28"/>
        </w:rPr>
        <w:t>Шкала уровня доказательности</w:t>
      </w:r>
      <w:r w:rsidRPr="00F75473">
        <w:rPr>
          <w:rFonts w:ascii="Times New Roman" w:eastAsia="Calibri" w:hAnsi="Times New Roman" w:cs="Times New Roman"/>
          <w:b/>
          <w:sz w:val="28"/>
          <w:szCs w:val="28"/>
        </w:rPr>
        <w:t>:</w:t>
      </w:r>
    </w:p>
    <w:p w14:paraId="694DA528" w14:textId="37CB79D3" w:rsidR="00D46A1F" w:rsidRPr="00395378" w:rsidRDefault="00A0753E" w:rsidP="008334B2">
      <w:pPr>
        <w:spacing w:after="0" w:line="240" w:lineRule="auto"/>
        <w:jc w:val="both"/>
        <w:rPr>
          <w:rFonts w:ascii="Times New Roman" w:eastAsia="Calibri" w:hAnsi="Times New Roman" w:cs="Times New Roman"/>
          <w:sz w:val="28"/>
          <w:szCs w:val="28"/>
        </w:rPr>
      </w:pPr>
      <w:r>
        <w:rPr>
          <w:rFonts w:ascii="Times New Roman" w:hAnsi="Times New Roman" w:cs="Times New Roman"/>
          <w:b/>
          <w:sz w:val="28"/>
          <w:szCs w:val="28"/>
        </w:rPr>
        <w:t xml:space="preserve">Таблица 1. </w:t>
      </w:r>
      <w:r w:rsidR="00D46A1F" w:rsidRPr="00F75473">
        <w:rPr>
          <w:rFonts w:ascii="Times New Roman" w:hAnsi="Times New Roman" w:cs="Times New Roman"/>
          <w:b/>
          <w:sz w:val="28"/>
          <w:szCs w:val="28"/>
        </w:rPr>
        <w:t>Шкала уровней доказательности</w:t>
      </w:r>
      <w:r w:rsidR="004E17C6" w:rsidRPr="00F75473">
        <w:rPr>
          <w:rFonts w:ascii="Times New Roman" w:hAnsi="Times New Roman" w:cs="Times New Roman"/>
          <w:b/>
          <w:sz w:val="28"/>
          <w:szCs w:val="28"/>
          <w:lang w:val="kk-KZ"/>
        </w:rPr>
        <w:fldChar w:fldCharType="begin"/>
      </w:r>
      <w:r w:rsidR="00D46A1F" w:rsidRPr="00F75473">
        <w:rPr>
          <w:rFonts w:ascii="Times New Roman" w:hAnsi="Times New Roman" w:cs="Times New Roman"/>
          <w:b/>
          <w:sz w:val="28"/>
          <w:szCs w:val="28"/>
          <w:lang w:val="kk-KZ"/>
        </w:rPr>
        <w:instrText xml:space="preserve"> BIBLIOGRAPHY  \l 1087 </w:instrText>
      </w:r>
      <w:r w:rsidR="004E17C6" w:rsidRPr="00F75473">
        <w:rPr>
          <w:rFonts w:ascii="Times New Roman" w:hAnsi="Times New Roman" w:cs="Times New Roman"/>
          <w:b/>
          <w:sz w:val="28"/>
          <w:szCs w:val="28"/>
          <w:lang w:val="kk-KZ"/>
        </w:rPr>
        <w:fldChar w:fldCharType="end"/>
      </w:r>
      <w:r w:rsidR="000E03D7" w:rsidRPr="00395378">
        <w:rPr>
          <w:rFonts w:ascii="Times New Roman" w:eastAsia="Calibri" w:hAnsi="Times New Roman" w:cs="Times New Roman"/>
          <w:sz w:val="28"/>
          <w:szCs w:val="28"/>
        </w:rPr>
        <w:t xml:space="preserve"> </w:t>
      </w:r>
      <w:r w:rsidR="000E03D7" w:rsidRPr="00F42E0C">
        <w:rPr>
          <w:rFonts w:ascii="Times New Roman" w:eastAsia="Calibri" w:hAnsi="Times New Roman" w:cs="Times New Roman"/>
          <w:b/>
          <w:sz w:val="28"/>
          <w:szCs w:val="28"/>
        </w:rPr>
        <w:t>[1]</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9498"/>
      </w:tblGrid>
      <w:tr w:rsidR="005B1294" w:rsidRPr="00395378" w14:paraId="0D535E10" w14:textId="77777777" w:rsidTr="00395378">
        <w:tc>
          <w:tcPr>
            <w:tcW w:w="567" w:type="dxa"/>
            <w:tcBorders>
              <w:top w:val="single" w:sz="4" w:space="0" w:color="auto"/>
              <w:left w:val="single" w:sz="4" w:space="0" w:color="auto"/>
              <w:bottom w:val="single" w:sz="4" w:space="0" w:color="auto"/>
              <w:right w:val="single" w:sz="4" w:space="0" w:color="auto"/>
            </w:tcBorders>
            <w:hideMark/>
          </w:tcPr>
          <w:p w14:paraId="62C5CFD0" w14:textId="77777777" w:rsidR="005B1294" w:rsidRPr="00395378" w:rsidRDefault="005B1294" w:rsidP="008334B2">
            <w:pPr>
              <w:tabs>
                <w:tab w:val="left" w:pos="0"/>
              </w:tabs>
              <w:spacing w:after="0" w:line="240" w:lineRule="auto"/>
              <w:jc w:val="center"/>
              <w:rPr>
                <w:rFonts w:ascii="Times New Roman" w:eastAsia="Times New Roman" w:hAnsi="Times New Roman" w:cs="Times New Roman"/>
                <w:b/>
                <w:sz w:val="28"/>
                <w:szCs w:val="28"/>
              </w:rPr>
            </w:pPr>
            <w:r w:rsidRPr="00395378">
              <w:rPr>
                <w:rFonts w:ascii="Times New Roman" w:eastAsia="Times New Roman" w:hAnsi="Times New Roman" w:cs="Times New Roman"/>
                <w:b/>
                <w:sz w:val="28"/>
                <w:szCs w:val="28"/>
              </w:rPr>
              <w:t>А</w:t>
            </w:r>
          </w:p>
        </w:tc>
        <w:tc>
          <w:tcPr>
            <w:tcW w:w="9498" w:type="dxa"/>
            <w:tcBorders>
              <w:top w:val="single" w:sz="4" w:space="0" w:color="auto"/>
              <w:left w:val="single" w:sz="4" w:space="0" w:color="auto"/>
              <w:bottom w:val="single" w:sz="4" w:space="0" w:color="auto"/>
              <w:right w:val="single" w:sz="4" w:space="0" w:color="auto"/>
            </w:tcBorders>
            <w:hideMark/>
          </w:tcPr>
          <w:p w14:paraId="59C2480F" w14:textId="77777777" w:rsidR="005B1294" w:rsidRPr="00395378" w:rsidRDefault="005B1294" w:rsidP="008334B2">
            <w:pPr>
              <w:spacing w:after="0" w:line="240" w:lineRule="auto"/>
              <w:ind w:firstLine="34"/>
              <w:jc w:val="both"/>
              <w:rPr>
                <w:rFonts w:ascii="Times New Roman" w:eastAsia="Times New Roman" w:hAnsi="Times New Roman" w:cs="Times New Roman"/>
                <w:b/>
                <w:sz w:val="28"/>
                <w:szCs w:val="28"/>
              </w:rPr>
            </w:pPr>
            <w:r w:rsidRPr="00395378">
              <w:rPr>
                <w:rFonts w:ascii="Times New Roman" w:eastAsia="Times New Roman" w:hAnsi="Times New Roman" w:cs="Times New Roman"/>
                <w:sz w:val="28"/>
                <w:szCs w:val="28"/>
              </w:rPr>
              <w:t>Высококачественный мета-анализ, систематический обзор РКИ или крупное РКИ с очень низкой вероятностью (++) систематической ошибки результаты которых могут быть распространены на соответствующую популяцию.</w:t>
            </w:r>
          </w:p>
        </w:tc>
      </w:tr>
      <w:tr w:rsidR="005B1294" w:rsidRPr="00395378" w14:paraId="5E459FE8" w14:textId="77777777" w:rsidTr="00395378">
        <w:tc>
          <w:tcPr>
            <w:tcW w:w="567" w:type="dxa"/>
            <w:tcBorders>
              <w:top w:val="single" w:sz="4" w:space="0" w:color="auto"/>
              <w:left w:val="single" w:sz="4" w:space="0" w:color="auto"/>
              <w:bottom w:val="single" w:sz="4" w:space="0" w:color="auto"/>
              <w:right w:val="single" w:sz="4" w:space="0" w:color="auto"/>
            </w:tcBorders>
            <w:hideMark/>
          </w:tcPr>
          <w:p w14:paraId="524C53E5" w14:textId="77777777" w:rsidR="005B1294" w:rsidRPr="00395378" w:rsidRDefault="005B1294" w:rsidP="008334B2">
            <w:pPr>
              <w:tabs>
                <w:tab w:val="left" w:pos="0"/>
              </w:tabs>
              <w:spacing w:after="0" w:line="240" w:lineRule="auto"/>
              <w:jc w:val="center"/>
              <w:rPr>
                <w:rFonts w:ascii="Times New Roman" w:eastAsia="Times New Roman" w:hAnsi="Times New Roman" w:cs="Times New Roman"/>
                <w:b/>
                <w:sz w:val="28"/>
                <w:szCs w:val="28"/>
              </w:rPr>
            </w:pPr>
            <w:r w:rsidRPr="00395378">
              <w:rPr>
                <w:rFonts w:ascii="Times New Roman" w:eastAsia="Times New Roman" w:hAnsi="Times New Roman" w:cs="Times New Roman"/>
                <w:b/>
                <w:sz w:val="28"/>
                <w:szCs w:val="28"/>
              </w:rPr>
              <w:t>В</w:t>
            </w:r>
          </w:p>
        </w:tc>
        <w:tc>
          <w:tcPr>
            <w:tcW w:w="9498" w:type="dxa"/>
            <w:tcBorders>
              <w:top w:val="single" w:sz="4" w:space="0" w:color="auto"/>
              <w:left w:val="single" w:sz="4" w:space="0" w:color="auto"/>
              <w:bottom w:val="single" w:sz="4" w:space="0" w:color="auto"/>
              <w:right w:val="single" w:sz="4" w:space="0" w:color="auto"/>
            </w:tcBorders>
            <w:hideMark/>
          </w:tcPr>
          <w:p w14:paraId="553B47FD" w14:textId="77777777" w:rsidR="005B1294" w:rsidRPr="00395378" w:rsidRDefault="005B1294" w:rsidP="008334B2">
            <w:pPr>
              <w:spacing w:after="0" w:line="240" w:lineRule="auto"/>
              <w:ind w:firstLine="34"/>
              <w:jc w:val="both"/>
              <w:rPr>
                <w:rFonts w:ascii="Times New Roman" w:eastAsia="Times New Roman" w:hAnsi="Times New Roman" w:cs="Times New Roman"/>
                <w:b/>
                <w:sz w:val="28"/>
                <w:szCs w:val="28"/>
              </w:rPr>
            </w:pPr>
            <w:r w:rsidRPr="00395378">
              <w:rPr>
                <w:rFonts w:ascii="Times New Roman" w:eastAsia="Times New Roman" w:hAnsi="Times New Roman" w:cs="Times New Roman"/>
                <w:sz w:val="28"/>
                <w:szCs w:val="28"/>
              </w:rPr>
              <w:t>Высококачественный (++) систематический обзор когортных или исследований случай-контроль или Высококачественное (++) когортное или исследований случай-контроль с очень низким риском систематической ошибки или РКИ с невысоким  (+) риском систематической ошибки, результаты которых могут быть распространены на соответствующую популяцию.</w:t>
            </w:r>
          </w:p>
        </w:tc>
      </w:tr>
      <w:tr w:rsidR="005B1294" w:rsidRPr="00395378" w14:paraId="2092C3C9" w14:textId="77777777" w:rsidTr="00395378">
        <w:tc>
          <w:tcPr>
            <w:tcW w:w="567" w:type="dxa"/>
            <w:tcBorders>
              <w:top w:val="single" w:sz="4" w:space="0" w:color="auto"/>
              <w:left w:val="single" w:sz="4" w:space="0" w:color="auto"/>
              <w:bottom w:val="single" w:sz="4" w:space="0" w:color="auto"/>
              <w:right w:val="single" w:sz="4" w:space="0" w:color="auto"/>
            </w:tcBorders>
            <w:hideMark/>
          </w:tcPr>
          <w:p w14:paraId="30146FCF" w14:textId="77777777" w:rsidR="005B1294" w:rsidRPr="00395378" w:rsidRDefault="005B1294" w:rsidP="008334B2">
            <w:pPr>
              <w:tabs>
                <w:tab w:val="left" w:pos="0"/>
              </w:tabs>
              <w:spacing w:after="0" w:line="240" w:lineRule="auto"/>
              <w:jc w:val="center"/>
              <w:rPr>
                <w:rFonts w:ascii="Times New Roman" w:eastAsia="Times New Roman" w:hAnsi="Times New Roman" w:cs="Times New Roman"/>
                <w:b/>
                <w:sz w:val="28"/>
                <w:szCs w:val="28"/>
              </w:rPr>
            </w:pPr>
            <w:r w:rsidRPr="00395378">
              <w:rPr>
                <w:rFonts w:ascii="Times New Roman" w:eastAsia="Times New Roman" w:hAnsi="Times New Roman" w:cs="Times New Roman"/>
                <w:b/>
                <w:sz w:val="28"/>
                <w:szCs w:val="28"/>
              </w:rPr>
              <w:t>С</w:t>
            </w:r>
          </w:p>
        </w:tc>
        <w:tc>
          <w:tcPr>
            <w:tcW w:w="9498" w:type="dxa"/>
            <w:tcBorders>
              <w:top w:val="single" w:sz="4" w:space="0" w:color="auto"/>
              <w:left w:val="single" w:sz="4" w:space="0" w:color="auto"/>
              <w:bottom w:val="single" w:sz="4" w:space="0" w:color="auto"/>
              <w:right w:val="single" w:sz="4" w:space="0" w:color="auto"/>
            </w:tcBorders>
            <w:hideMark/>
          </w:tcPr>
          <w:p w14:paraId="1B121A97" w14:textId="77777777" w:rsidR="005B1294" w:rsidRPr="00395378" w:rsidRDefault="005B1294" w:rsidP="008334B2">
            <w:pPr>
              <w:spacing w:after="0" w:line="240" w:lineRule="auto"/>
              <w:ind w:firstLine="34"/>
              <w:jc w:val="both"/>
              <w:rPr>
                <w:rFonts w:ascii="Times New Roman" w:eastAsia="Times New Roman" w:hAnsi="Times New Roman" w:cs="Times New Roman"/>
                <w:b/>
                <w:sz w:val="28"/>
                <w:szCs w:val="28"/>
              </w:rPr>
            </w:pPr>
            <w:r w:rsidRPr="00395378">
              <w:rPr>
                <w:rFonts w:ascii="Times New Roman" w:eastAsia="Times New Roman" w:hAnsi="Times New Roman" w:cs="Times New Roman"/>
                <w:sz w:val="28"/>
                <w:szCs w:val="28"/>
              </w:rPr>
              <w:t>Когортное или исследование случай-контроль или контролируемое исследование без рандомизации с невысоким риском систематической ошибки (+), результаты которых могут быть распространены на соответствующую популяцию или РКИ с очень низким или невысоким риском систематической ошибки (++ или +), результаты которых не могут быть непосредственно распространены на соответствующую популяцию.</w:t>
            </w:r>
          </w:p>
        </w:tc>
      </w:tr>
      <w:tr w:rsidR="005B1294" w:rsidRPr="00395378" w14:paraId="27E9DC5E" w14:textId="77777777" w:rsidTr="00395378">
        <w:tc>
          <w:tcPr>
            <w:tcW w:w="567" w:type="dxa"/>
            <w:tcBorders>
              <w:top w:val="single" w:sz="4" w:space="0" w:color="auto"/>
              <w:left w:val="single" w:sz="4" w:space="0" w:color="auto"/>
              <w:bottom w:val="single" w:sz="4" w:space="0" w:color="auto"/>
              <w:right w:val="single" w:sz="4" w:space="0" w:color="auto"/>
            </w:tcBorders>
            <w:hideMark/>
          </w:tcPr>
          <w:p w14:paraId="396DC0F3" w14:textId="77777777" w:rsidR="005B1294" w:rsidRPr="00395378" w:rsidRDefault="005B1294" w:rsidP="008334B2">
            <w:pPr>
              <w:tabs>
                <w:tab w:val="left" w:pos="0"/>
              </w:tabs>
              <w:spacing w:after="0" w:line="240" w:lineRule="auto"/>
              <w:jc w:val="center"/>
              <w:rPr>
                <w:rFonts w:ascii="Times New Roman" w:eastAsia="Times New Roman" w:hAnsi="Times New Roman" w:cs="Times New Roman"/>
                <w:b/>
                <w:sz w:val="28"/>
                <w:szCs w:val="28"/>
                <w:lang w:val="en-US"/>
              </w:rPr>
            </w:pPr>
            <w:r w:rsidRPr="00395378">
              <w:rPr>
                <w:rFonts w:ascii="Times New Roman" w:eastAsia="Times New Roman" w:hAnsi="Times New Roman" w:cs="Times New Roman"/>
                <w:b/>
                <w:sz w:val="28"/>
                <w:szCs w:val="28"/>
                <w:lang w:val="en-US"/>
              </w:rPr>
              <w:lastRenderedPageBreak/>
              <w:t>D</w:t>
            </w:r>
          </w:p>
        </w:tc>
        <w:tc>
          <w:tcPr>
            <w:tcW w:w="9498" w:type="dxa"/>
            <w:tcBorders>
              <w:top w:val="single" w:sz="4" w:space="0" w:color="auto"/>
              <w:left w:val="single" w:sz="4" w:space="0" w:color="auto"/>
              <w:bottom w:val="single" w:sz="4" w:space="0" w:color="auto"/>
              <w:right w:val="single" w:sz="4" w:space="0" w:color="auto"/>
            </w:tcBorders>
            <w:hideMark/>
          </w:tcPr>
          <w:p w14:paraId="428FF654" w14:textId="77777777" w:rsidR="005B1294" w:rsidRPr="00395378" w:rsidRDefault="005B1294" w:rsidP="008334B2">
            <w:pPr>
              <w:spacing w:after="0" w:line="240" w:lineRule="auto"/>
              <w:ind w:firstLine="34"/>
              <w:jc w:val="both"/>
              <w:rPr>
                <w:rFonts w:ascii="Times New Roman" w:eastAsia="Times New Roman" w:hAnsi="Times New Roman" w:cs="Times New Roman"/>
                <w:b/>
                <w:sz w:val="28"/>
                <w:szCs w:val="28"/>
              </w:rPr>
            </w:pPr>
            <w:r w:rsidRPr="00395378">
              <w:rPr>
                <w:rFonts w:ascii="Times New Roman" w:eastAsia="Times New Roman" w:hAnsi="Times New Roman" w:cs="Times New Roman"/>
                <w:color w:val="000000"/>
                <w:sz w:val="28"/>
                <w:szCs w:val="28"/>
                <w:shd w:val="clear" w:color="auto" w:fill="FFFFFF"/>
              </w:rPr>
              <w:t>Описание серии случаев или неконтролируемое исследование или мнение экспертов.</w:t>
            </w:r>
          </w:p>
        </w:tc>
      </w:tr>
    </w:tbl>
    <w:p w14:paraId="51B7D28C" w14:textId="77777777" w:rsidR="005B1294" w:rsidRPr="00A0753E" w:rsidRDefault="005B1294" w:rsidP="008334B2">
      <w:pPr>
        <w:spacing w:after="0" w:line="240" w:lineRule="auto"/>
        <w:jc w:val="both"/>
        <w:rPr>
          <w:rFonts w:ascii="Times New Roman" w:hAnsi="Times New Roman" w:cs="Times New Roman"/>
          <w:b/>
          <w:sz w:val="28"/>
          <w:szCs w:val="28"/>
        </w:rPr>
      </w:pPr>
    </w:p>
    <w:p w14:paraId="08B4F14C" w14:textId="4BC113F6" w:rsidR="00515575" w:rsidRPr="00395378" w:rsidRDefault="0073750F" w:rsidP="00395378">
      <w:pPr>
        <w:pStyle w:val="a5"/>
        <w:numPr>
          <w:ilvl w:val="0"/>
          <w:numId w:val="6"/>
        </w:numPr>
        <w:tabs>
          <w:tab w:val="left" w:pos="426"/>
        </w:tabs>
        <w:autoSpaceDE w:val="0"/>
        <w:autoSpaceDN w:val="0"/>
        <w:adjustRightInd w:val="0"/>
        <w:spacing w:after="0" w:line="240" w:lineRule="auto"/>
        <w:ind w:left="0" w:firstLine="0"/>
        <w:jc w:val="both"/>
        <w:rPr>
          <w:rFonts w:ascii="Times New Roman" w:hAnsi="Times New Roman"/>
          <w:b/>
          <w:sz w:val="28"/>
          <w:szCs w:val="28"/>
        </w:rPr>
      </w:pPr>
      <w:r w:rsidRPr="007460AC">
        <w:rPr>
          <w:rFonts w:ascii="Times New Roman" w:hAnsi="Times New Roman"/>
          <w:b/>
          <w:sz w:val="28"/>
          <w:szCs w:val="28"/>
        </w:rPr>
        <w:t>Определение</w:t>
      </w:r>
      <w:r w:rsidR="000E03D7" w:rsidRPr="00395378">
        <w:rPr>
          <w:rFonts w:ascii="Times New Roman" w:hAnsi="Times New Roman"/>
          <w:sz w:val="28"/>
          <w:szCs w:val="28"/>
        </w:rPr>
        <w:t xml:space="preserve"> </w:t>
      </w:r>
      <w:r w:rsidR="000E03D7" w:rsidRPr="00395378">
        <w:rPr>
          <w:rFonts w:ascii="Times New Roman" w:hAnsi="Times New Roman"/>
          <w:b/>
          <w:sz w:val="28"/>
          <w:szCs w:val="28"/>
        </w:rPr>
        <w:t>[2]</w:t>
      </w:r>
      <w:r w:rsidRPr="00395378">
        <w:rPr>
          <w:rFonts w:ascii="Times New Roman" w:hAnsi="Times New Roman"/>
          <w:b/>
          <w:sz w:val="28"/>
          <w:szCs w:val="28"/>
        </w:rPr>
        <w:t>:</w:t>
      </w:r>
      <w:r w:rsidR="00395378">
        <w:rPr>
          <w:rFonts w:ascii="Times New Roman" w:hAnsi="Times New Roman"/>
          <w:b/>
          <w:sz w:val="28"/>
          <w:szCs w:val="28"/>
        </w:rPr>
        <w:t xml:space="preserve"> </w:t>
      </w:r>
      <w:r w:rsidR="000C4495" w:rsidRPr="00395378">
        <w:rPr>
          <w:rFonts w:ascii="Times New Roman" w:hAnsi="Times New Roman"/>
          <w:b/>
          <w:sz w:val="28"/>
          <w:szCs w:val="28"/>
        </w:rPr>
        <w:t>Мантийноклеточная лимфома или л</w:t>
      </w:r>
      <w:r w:rsidR="00515575" w:rsidRPr="00395378">
        <w:rPr>
          <w:rFonts w:ascii="Times New Roman" w:hAnsi="Times New Roman"/>
          <w:b/>
          <w:sz w:val="28"/>
          <w:szCs w:val="28"/>
        </w:rPr>
        <w:t>имфома из клеток мантийной зоны</w:t>
      </w:r>
      <w:r w:rsidR="00B609DC">
        <w:rPr>
          <w:rStyle w:val="af9"/>
          <w:rFonts w:ascii="Times New Roman" w:hAnsi="Times New Roman"/>
          <w:b/>
          <w:sz w:val="28"/>
          <w:szCs w:val="28"/>
        </w:rPr>
        <w:footnoteReference w:id="1"/>
      </w:r>
      <w:r w:rsidR="00515575" w:rsidRPr="00395378">
        <w:rPr>
          <w:rFonts w:ascii="Times New Roman" w:hAnsi="Times New Roman"/>
          <w:b/>
          <w:sz w:val="28"/>
          <w:szCs w:val="28"/>
        </w:rPr>
        <w:t xml:space="preserve"> </w:t>
      </w:r>
      <w:r w:rsidR="00515575" w:rsidRPr="00395378">
        <w:rPr>
          <w:rFonts w:ascii="Times New Roman" w:hAnsi="Times New Roman"/>
          <w:sz w:val="28"/>
          <w:szCs w:val="28"/>
        </w:rPr>
        <w:t>(</w:t>
      </w:r>
      <w:r w:rsidR="00515575" w:rsidRPr="007935A5">
        <w:rPr>
          <w:rFonts w:ascii="Times New Roman" w:hAnsi="Times New Roman"/>
          <w:b/>
          <w:sz w:val="28"/>
          <w:szCs w:val="28"/>
        </w:rPr>
        <w:t>ЛКМЗ</w:t>
      </w:r>
      <w:r w:rsidR="00515575" w:rsidRPr="00395378">
        <w:rPr>
          <w:rFonts w:ascii="Times New Roman" w:hAnsi="Times New Roman"/>
          <w:sz w:val="28"/>
          <w:szCs w:val="28"/>
        </w:rPr>
        <w:t>)—</w:t>
      </w:r>
      <w:r w:rsidR="005B1294" w:rsidRPr="00395378">
        <w:rPr>
          <w:rFonts w:ascii="Times New Roman" w:hAnsi="Times New Roman"/>
          <w:sz w:val="28"/>
          <w:szCs w:val="28"/>
        </w:rPr>
        <w:t xml:space="preserve"> </w:t>
      </w:r>
      <w:r w:rsidR="00515575" w:rsidRPr="00395378">
        <w:rPr>
          <w:rFonts w:ascii="Times New Roman" w:hAnsi="Times New Roman"/>
          <w:sz w:val="28"/>
          <w:szCs w:val="28"/>
        </w:rPr>
        <w:t xml:space="preserve">В-клеточная опухоль, выявляемая преимущественно у мужчин среднего и пожилого возраста, цитогенетически характеризующаяся транслокацией t(11;14)(q13;q32) или ее редкими вариантами t(2;11)(p11;q13) и t(11;22)(q13;q11), приводящими к перестройке протоонкогена </w:t>
      </w:r>
      <w:r w:rsidR="00515575" w:rsidRPr="00395378">
        <w:rPr>
          <w:rFonts w:ascii="Times New Roman" w:hAnsi="Times New Roman"/>
          <w:i/>
          <w:iCs/>
          <w:sz w:val="28"/>
          <w:szCs w:val="28"/>
        </w:rPr>
        <w:t xml:space="preserve">ССND1 (BCL1, PRAD1) </w:t>
      </w:r>
      <w:r w:rsidR="00515575" w:rsidRPr="00395378">
        <w:rPr>
          <w:rFonts w:ascii="Times New Roman" w:hAnsi="Times New Roman"/>
          <w:sz w:val="28"/>
          <w:szCs w:val="28"/>
        </w:rPr>
        <w:t>в локусы генов легких цепей иммуноглобулинов (менее 1% случаев).</w:t>
      </w:r>
    </w:p>
    <w:p w14:paraId="5DCF6E4A" w14:textId="77777777" w:rsidR="00B609DC" w:rsidRDefault="00B609DC" w:rsidP="00B609DC">
      <w:pPr>
        <w:tabs>
          <w:tab w:val="left" w:pos="284"/>
        </w:tabs>
        <w:spacing w:after="0" w:line="240" w:lineRule="auto"/>
        <w:jc w:val="both"/>
        <w:rPr>
          <w:rFonts w:ascii="Times New Roman" w:hAnsi="Times New Roman" w:cs="Times New Roman"/>
          <w:b/>
          <w:sz w:val="28"/>
          <w:szCs w:val="28"/>
        </w:rPr>
      </w:pPr>
    </w:p>
    <w:p w14:paraId="43E7B2C1" w14:textId="42F0002F" w:rsidR="0073750F" w:rsidRPr="0049198D" w:rsidRDefault="0073750F" w:rsidP="00A75810">
      <w:pPr>
        <w:numPr>
          <w:ilvl w:val="0"/>
          <w:numId w:val="6"/>
        </w:numPr>
        <w:tabs>
          <w:tab w:val="left" w:pos="284"/>
        </w:tabs>
        <w:spacing w:after="0" w:line="240" w:lineRule="auto"/>
        <w:ind w:left="0" w:firstLine="0"/>
        <w:jc w:val="both"/>
        <w:rPr>
          <w:rFonts w:ascii="Times New Roman" w:hAnsi="Times New Roman" w:cs="Times New Roman"/>
          <w:b/>
          <w:sz w:val="28"/>
          <w:szCs w:val="28"/>
        </w:rPr>
      </w:pPr>
      <w:r w:rsidRPr="00F75473">
        <w:rPr>
          <w:rFonts w:ascii="Times New Roman" w:hAnsi="Times New Roman" w:cs="Times New Roman"/>
          <w:b/>
          <w:sz w:val="28"/>
          <w:szCs w:val="28"/>
        </w:rPr>
        <w:t>Классификация</w:t>
      </w:r>
      <w:r w:rsidR="000E03D7">
        <w:rPr>
          <w:rFonts w:ascii="Times New Roman" w:hAnsi="Times New Roman"/>
          <w:sz w:val="28"/>
          <w:szCs w:val="28"/>
          <w:lang w:val="en-US"/>
        </w:rPr>
        <w:t xml:space="preserve"> </w:t>
      </w:r>
      <w:r w:rsidR="000E03D7" w:rsidRPr="00395378">
        <w:rPr>
          <w:rFonts w:ascii="Times New Roman" w:hAnsi="Times New Roman"/>
          <w:b/>
          <w:sz w:val="28"/>
          <w:szCs w:val="28"/>
          <w:lang w:val="en-US"/>
        </w:rPr>
        <w:t>[3</w:t>
      </w:r>
      <w:r w:rsidR="0027113A">
        <w:rPr>
          <w:rFonts w:ascii="Times New Roman" w:hAnsi="Times New Roman"/>
          <w:b/>
          <w:sz w:val="28"/>
          <w:szCs w:val="28"/>
        </w:rPr>
        <w:t>,4</w:t>
      </w:r>
      <w:r w:rsidR="000E03D7" w:rsidRPr="00395378">
        <w:rPr>
          <w:rFonts w:ascii="Times New Roman" w:hAnsi="Times New Roman"/>
          <w:b/>
          <w:sz w:val="28"/>
          <w:szCs w:val="28"/>
          <w:lang w:val="en-US"/>
        </w:rPr>
        <w:t>]</w:t>
      </w:r>
      <w:r w:rsidRPr="00395378">
        <w:rPr>
          <w:rFonts w:ascii="Times New Roman" w:hAnsi="Times New Roman" w:cs="Times New Roman"/>
          <w:b/>
          <w:sz w:val="28"/>
          <w:szCs w:val="28"/>
        </w:rPr>
        <w:t>:</w:t>
      </w:r>
    </w:p>
    <w:p w14:paraId="2AC17C04" w14:textId="77777777" w:rsidR="00515575" w:rsidRPr="00515575" w:rsidRDefault="00515575" w:rsidP="008334B2">
      <w:pPr>
        <w:spacing w:after="0" w:line="240" w:lineRule="auto"/>
        <w:jc w:val="both"/>
        <w:rPr>
          <w:rFonts w:ascii="Times New Roman" w:hAnsi="Times New Roman" w:cs="Times New Roman"/>
          <w:sz w:val="28"/>
          <w:szCs w:val="28"/>
        </w:rPr>
      </w:pPr>
      <w:r w:rsidRPr="00515575">
        <w:rPr>
          <w:rFonts w:ascii="Times New Roman" w:hAnsi="Times New Roman" w:cs="Times New Roman"/>
          <w:sz w:val="28"/>
          <w:szCs w:val="28"/>
        </w:rPr>
        <w:t>Клинические формы МКЛ:</w:t>
      </w:r>
    </w:p>
    <w:p w14:paraId="5BBF807D" w14:textId="77777777" w:rsidR="00515575" w:rsidRPr="00515575" w:rsidRDefault="00515575" w:rsidP="00395378">
      <w:pPr>
        <w:pStyle w:val="a5"/>
        <w:numPr>
          <w:ilvl w:val="0"/>
          <w:numId w:val="9"/>
        </w:numPr>
        <w:tabs>
          <w:tab w:val="left" w:pos="426"/>
        </w:tabs>
        <w:spacing w:after="0" w:line="240" w:lineRule="auto"/>
        <w:ind w:left="0" w:firstLine="0"/>
        <w:jc w:val="both"/>
        <w:rPr>
          <w:rFonts w:ascii="Times New Roman" w:hAnsi="Times New Roman"/>
          <w:sz w:val="28"/>
          <w:szCs w:val="28"/>
        </w:rPr>
      </w:pPr>
      <w:r w:rsidRPr="00515575">
        <w:rPr>
          <w:rFonts w:ascii="Times New Roman" w:hAnsi="Times New Roman"/>
          <w:sz w:val="28"/>
          <w:szCs w:val="28"/>
        </w:rPr>
        <w:t>Индолентная  МКЛ</w:t>
      </w:r>
      <w:r w:rsidR="005B1294">
        <w:rPr>
          <w:rFonts w:ascii="Times New Roman" w:hAnsi="Times New Roman"/>
          <w:sz w:val="28"/>
          <w:szCs w:val="28"/>
        </w:rPr>
        <w:t>;</w:t>
      </w:r>
    </w:p>
    <w:p w14:paraId="5CB12FD9" w14:textId="77777777" w:rsidR="00515575" w:rsidRPr="00515575" w:rsidRDefault="00515575" w:rsidP="0027113A">
      <w:pPr>
        <w:pStyle w:val="a5"/>
        <w:numPr>
          <w:ilvl w:val="0"/>
          <w:numId w:val="9"/>
        </w:numPr>
        <w:tabs>
          <w:tab w:val="left" w:pos="426"/>
        </w:tabs>
        <w:spacing w:after="0" w:line="240" w:lineRule="auto"/>
        <w:ind w:left="0" w:firstLine="0"/>
        <w:jc w:val="both"/>
        <w:rPr>
          <w:rFonts w:ascii="Times New Roman" w:hAnsi="Times New Roman"/>
          <w:sz w:val="28"/>
          <w:szCs w:val="28"/>
        </w:rPr>
      </w:pPr>
      <w:r w:rsidRPr="00515575">
        <w:rPr>
          <w:rFonts w:ascii="Times New Roman" w:hAnsi="Times New Roman"/>
          <w:sz w:val="28"/>
          <w:szCs w:val="28"/>
          <w:lang w:val="en-US"/>
        </w:rPr>
        <w:t>In</w:t>
      </w:r>
      <w:r w:rsidRPr="00515575">
        <w:rPr>
          <w:rFonts w:ascii="Times New Roman" w:hAnsi="Times New Roman"/>
          <w:sz w:val="28"/>
          <w:szCs w:val="28"/>
        </w:rPr>
        <w:t xml:space="preserve"> </w:t>
      </w:r>
      <w:r w:rsidRPr="00515575">
        <w:rPr>
          <w:rFonts w:ascii="Times New Roman" w:hAnsi="Times New Roman"/>
          <w:sz w:val="28"/>
          <w:szCs w:val="28"/>
          <w:lang w:val="en-US"/>
        </w:rPr>
        <w:t>situ</w:t>
      </w:r>
      <w:r w:rsidRPr="00515575">
        <w:rPr>
          <w:rFonts w:ascii="Times New Roman" w:hAnsi="Times New Roman"/>
          <w:sz w:val="28"/>
          <w:szCs w:val="28"/>
        </w:rPr>
        <w:t xml:space="preserve"> мантийно-клеточная неоплазия</w:t>
      </w:r>
      <w:r w:rsidR="005B1294">
        <w:rPr>
          <w:rFonts w:ascii="Times New Roman" w:hAnsi="Times New Roman"/>
          <w:sz w:val="28"/>
          <w:szCs w:val="28"/>
        </w:rPr>
        <w:t>;</w:t>
      </w:r>
    </w:p>
    <w:p w14:paraId="14857C04" w14:textId="77777777" w:rsidR="00515575" w:rsidRPr="00515575" w:rsidRDefault="00515575" w:rsidP="0027113A">
      <w:pPr>
        <w:pStyle w:val="a5"/>
        <w:numPr>
          <w:ilvl w:val="0"/>
          <w:numId w:val="9"/>
        </w:numPr>
        <w:tabs>
          <w:tab w:val="left" w:pos="426"/>
        </w:tabs>
        <w:spacing w:after="0" w:line="240" w:lineRule="auto"/>
        <w:ind w:left="0" w:firstLine="0"/>
        <w:jc w:val="both"/>
        <w:rPr>
          <w:rFonts w:ascii="Times New Roman" w:hAnsi="Times New Roman"/>
          <w:sz w:val="28"/>
          <w:szCs w:val="28"/>
        </w:rPr>
      </w:pPr>
      <w:r w:rsidRPr="00515575">
        <w:rPr>
          <w:rFonts w:ascii="Times New Roman" w:hAnsi="Times New Roman"/>
          <w:sz w:val="28"/>
          <w:szCs w:val="28"/>
        </w:rPr>
        <w:t>Симптомная МКЛ</w:t>
      </w:r>
      <w:r w:rsidR="005B1294">
        <w:rPr>
          <w:rFonts w:ascii="Times New Roman" w:hAnsi="Times New Roman"/>
          <w:sz w:val="28"/>
          <w:szCs w:val="28"/>
        </w:rPr>
        <w:t>.</w:t>
      </w:r>
    </w:p>
    <w:p w14:paraId="5FF3534F" w14:textId="04D321F0" w:rsidR="00515575" w:rsidRPr="00515575" w:rsidRDefault="009610CC" w:rsidP="0027113A">
      <w:pPr>
        <w:autoSpaceDE w:val="0"/>
        <w:autoSpaceDN w:val="0"/>
        <w:adjustRightInd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Для стадировании МКЛ</w:t>
      </w:r>
      <w:r w:rsidR="00515575" w:rsidRPr="00515575">
        <w:rPr>
          <w:rFonts w:ascii="Times New Roman" w:eastAsia="Calibri" w:hAnsi="Times New Roman" w:cs="Times New Roman"/>
          <w:sz w:val="28"/>
          <w:szCs w:val="28"/>
        </w:rPr>
        <w:t xml:space="preserve"> используется классификация Ann-</w:t>
      </w:r>
      <w:r w:rsidR="00515575" w:rsidRPr="007E0910">
        <w:rPr>
          <w:rFonts w:ascii="Times New Roman" w:eastAsia="Calibri" w:hAnsi="Times New Roman" w:cs="Times New Roman"/>
          <w:sz w:val="28"/>
          <w:szCs w:val="28"/>
        </w:rPr>
        <w:t>Arbor</w:t>
      </w:r>
      <w:r w:rsidR="00B609DC" w:rsidRPr="007E0910">
        <w:rPr>
          <w:rFonts w:ascii="Times New Roman" w:eastAsia="Calibri" w:hAnsi="Times New Roman" w:cs="Times New Roman"/>
          <w:sz w:val="28"/>
          <w:szCs w:val="28"/>
        </w:rPr>
        <w:t xml:space="preserve"> </w:t>
      </w:r>
      <w:proofErr w:type="gramStart"/>
      <w:r w:rsidR="00B609DC" w:rsidRPr="007E0910">
        <w:rPr>
          <w:rFonts w:ascii="Times New Roman" w:eastAsia="Calibri" w:hAnsi="Times New Roman" w:cs="Times New Roman"/>
          <w:sz w:val="28"/>
          <w:szCs w:val="28"/>
        </w:rPr>
        <w:t>(</w:t>
      </w:r>
      <w:proofErr w:type="gramEnd"/>
      <w:r w:rsidR="00B609DC" w:rsidRPr="007E0910">
        <w:rPr>
          <w:rFonts w:ascii="Times New Roman" w:eastAsia="Calibri" w:hAnsi="Times New Roman" w:cs="Times New Roman"/>
          <w:sz w:val="28"/>
          <w:szCs w:val="28"/>
        </w:rPr>
        <w:t>см. Приложение 3</w:t>
      </w:r>
      <w:proofErr w:type="gramStart"/>
      <w:r w:rsidR="00B609DC" w:rsidRPr="007E0910">
        <w:rPr>
          <w:rFonts w:ascii="Times New Roman" w:eastAsia="Calibri" w:hAnsi="Times New Roman" w:cs="Times New Roman"/>
          <w:sz w:val="28"/>
          <w:szCs w:val="28"/>
        </w:rPr>
        <w:t>)</w:t>
      </w:r>
      <w:proofErr w:type="gramEnd"/>
      <w:r w:rsidR="00515575" w:rsidRPr="007E0910">
        <w:rPr>
          <w:rFonts w:ascii="Times New Roman" w:eastAsia="Calibri" w:hAnsi="Times New Roman" w:cs="Times New Roman"/>
          <w:sz w:val="28"/>
          <w:szCs w:val="28"/>
        </w:rPr>
        <w:t>, как при лимфоме</w:t>
      </w:r>
      <w:r w:rsidR="00B609DC" w:rsidRPr="007E0910">
        <w:rPr>
          <w:rFonts w:ascii="Times New Roman" w:eastAsia="Calibri" w:hAnsi="Times New Roman" w:cs="Times New Roman"/>
          <w:sz w:val="28"/>
          <w:szCs w:val="28"/>
        </w:rPr>
        <w:t xml:space="preserve"> </w:t>
      </w:r>
      <w:r w:rsidR="00515575" w:rsidRPr="007E0910">
        <w:rPr>
          <w:rFonts w:ascii="Times New Roman" w:eastAsia="Calibri" w:hAnsi="Times New Roman" w:cs="Times New Roman"/>
          <w:sz w:val="28"/>
          <w:szCs w:val="28"/>
        </w:rPr>
        <w:t>Ходжкина и большинстве</w:t>
      </w:r>
      <w:r w:rsidR="00515575" w:rsidRPr="00515575">
        <w:rPr>
          <w:rFonts w:ascii="Times New Roman" w:eastAsia="Calibri" w:hAnsi="Times New Roman" w:cs="Times New Roman"/>
          <w:sz w:val="28"/>
          <w:szCs w:val="28"/>
        </w:rPr>
        <w:t xml:space="preserve"> других лимфопролиферативных заболеваний. Однако</w:t>
      </w:r>
      <w:r w:rsidR="007E0910">
        <w:rPr>
          <w:rFonts w:ascii="Times New Roman" w:eastAsia="Calibri" w:hAnsi="Times New Roman" w:cs="Times New Roman"/>
          <w:sz w:val="28"/>
          <w:szCs w:val="28"/>
        </w:rPr>
        <w:t>,</w:t>
      </w:r>
      <w:r w:rsidR="00515575" w:rsidRPr="00515575">
        <w:rPr>
          <w:rFonts w:ascii="Times New Roman" w:eastAsia="Calibri" w:hAnsi="Times New Roman" w:cs="Times New Roman"/>
          <w:sz w:val="28"/>
          <w:szCs w:val="28"/>
        </w:rPr>
        <w:t xml:space="preserve"> из-за высокой</w:t>
      </w:r>
      <w:r w:rsidR="00B609DC">
        <w:rPr>
          <w:rFonts w:ascii="Times New Roman" w:eastAsia="Calibri" w:hAnsi="Times New Roman" w:cs="Times New Roman"/>
          <w:sz w:val="28"/>
          <w:szCs w:val="28"/>
        </w:rPr>
        <w:t xml:space="preserve"> </w:t>
      </w:r>
      <w:r w:rsidR="00515575" w:rsidRPr="00515575">
        <w:rPr>
          <w:rFonts w:ascii="Times New Roman" w:eastAsia="Calibri" w:hAnsi="Times New Roman" w:cs="Times New Roman"/>
          <w:sz w:val="28"/>
          <w:szCs w:val="28"/>
        </w:rPr>
        <w:t>частоты вовлечения периферической крови и костного мозга стадирование по Ann-Arbor не</w:t>
      </w:r>
      <w:r w:rsidR="00D34501" w:rsidRPr="00D34501">
        <w:rPr>
          <w:rFonts w:ascii="Times New Roman" w:eastAsia="Calibri" w:hAnsi="Times New Roman" w:cs="Times New Roman"/>
          <w:sz w:val="28"/>
          <w:szCs w:val="28"/>
        </w:rPr>
        <w:t xml:space="preserve"> </w:t>
      </w:r>
      <w:r w:rsidR="00515575" w:rsidRPr="00515575">
        <w:rPr>
          <w:rFonts w:ascii="Times New Roman" w:eastAsia="Calibri" w:hAnsi="Times New Roman" w:cs="Times New Roman"/>
          <w:sz w:val="28"/>
          <w:szCs w:val="28"/>
        </w:rPr>
        <w:t>имеет прогностического значения.</w:t>
      </w:r>
    </w:p>
    <w:p w14:paraId="1218227E" w14:textId="77777777" w:rsidR="0027113A" w:rsidRDefault="0027113A" w:rsidP="0027113A">
      <w:pPr>
        <w:autoSpaceDE w:val="0"/>
        <w:autoSpaceDN w:val="0"/>
        <w:adjustRightInd w:val="0"/>
        <w:spacing w:after="0" w:line="240" w:lineRule="auto"/>
        <w:jc w:val="both"/>
        <w:rPr>
          <w:rFonts w:ascii="Times New Roman" w:eastAsia="Calibri" w:hAnsi="Times New Roman" w:cs="Times New Roman"/>
          <w:sz w:val="28"/>
          <w:szCs w:val="28"/>
        </w:rPr>
      </w:pPr>
    </w:p>
    <w:p w14:paraId="057E0FF2" w14:textId="681119FB" w:rsidR="00515575" w:rsidRPr="00515575" w:rsidRDefault="00515575" w:rsidP="0027113A">
      <w:pPr>
        <w:pStyle w:val="22"/>
        <w:tabs>
          <w:tab w:val="left" w:pos="567"/>
        </w:tabs>
        <w:spacing w:before="0" w:after="0" w:line="240" w:lineRule="auto"/>
        <w:ind w:left="0" w:firstLine="0"/>
        <w:rPr>
          <w:rFonts w:ascii="Times New Roman" w:hAnsi="Times New Roman"/>
          <w:b/>
          <w:sz w:val="28"/>
          <w:szCs w:val="28"/>
          <w:lang w:val="ru-RU"/>
        </w:rPr>
      </w:pPr>
      <w:r w:rsidRPr="00515575">
        <w:rPr>
          <w:rFonts w:ascii="Times New Roman" w:eastAsia="Calibri" w:hAnsi="Times New Roman"/>
          <w:b/>
          <w:sz w:val="28"/>
          <w:szCs w:val="28"/>
          <w:lang w:val="ru-RU"/>
        </w:rPr>
        <w:t>Упрощенный вариант прогностическог</w:t>
      </w:r>
      <w:r w:rsidR="0027113A">
        <w:rPr>
          <w:rFonts w:ascii="Times New Roman" w:eastAsia="Calibri" w:hAnsi="Times New Roman"/>
          <w:b/>
          <w:sz w:val="28"/>
          <w:szCs w:val="28"/>
          <w:lang w:val="ru-RU"/>
        </w:rPr>
        <w:t xml:space="preserve">о индекса для лимфомы из клеток </w:t>
      </w:r>
      <w:r w:rsidRPr="00515575">
        <w:rPr>
          <w:rFonts w:ascii="Times New Roman" w:eastAsia="Calibri" w:hAnsi="Times New Roman"/>
          <w:b/>
          <w:sz w:val="28"/>
          <w:szCs w:val="28"/>
          <w:lang w:val="ru-RU"/>
        </w:rPr>
        <w:t>мантии</w:t>
      </w:r>
      <w:r w:rsidR="005B1294">
        <w:rPr>
          <w:rFonts w:ascii="Times New Roman" w:eastAsia="Calibri" w:hAnsi="Times New Roman"/>
          <w:b/>
          <w:sz w:val="28"/>
          <w:szCs w:val="28"/>
          <w:lang w:val="ru-RU"/>
        </w:rPr>
        <w:t>:</w:t>
      </w:r>
    </w:p>
    <w:tbl>
      <w:tblPr>
        <w:tblStyle w:val="a6"/>
        <w:tblW w:w="0" w:type="auto"/>
        <w:tblLayout w:type="fixed"/>
        <w:tblLook w:val="04A0" w:firstRow="1" w:lastRow="0" w:firstColumn="1" w:lastColumn="0" w:noHBand="0" w:noVBand="1"/>
      </w:tblPr>
      <w:tblGrid>
        <w:gridCol w:w="1526"/>
        <w:gridCol w:w="1559"/>
        <w:gridCol w:w="2126"/>
        <w:gridCol w:w="2977"/>
        <w:gridCol w:w="2093"/>
      </w:tblGrid>
      <w:tr w:rsidR="00515575" w:rsidRPr="005B1294" w14:paraId="32A52F45" w14:textId="77777777" w:rsidTr="00B609DC">
        <w:tc>
          <w:tcPr>
            <w:tcW w:w="1526" w:type="dxa"/>
          </w:tcPr>
          <w:p w14:paraId="5036690A" w14:textId="77777777" w:rsidR="00515575" w:rsidRPr="005B1294" w:rsidRDefault="00515575" w:rsidP="008334B2">
            <w:pPr>
              <w:pStyle w:val="22"/>
              <w:tabs>
                <w:tab w:val="left" w:pos="567"/>
              </w:tabs>
              <w:spacing w:before="0"/>
              <w:ind w:left="0" w:firstLine="0"/>
              <w:jc w:val="center"/>
              <w:rPr>
                <w:rFonts w:ascii="Times New Roman" w:hAnsi="Times New Roman"/>
                <w:b/>
                <w:szCs w:val="24"/>
                <w:lang w:val="ru-RU"/>
              </w:rPr>
            </w:pPr>
            <w:r w:rsidRPr="005B1294">
              <w:rPr>
                <w:rFonts w:ascii="Times New Roman" w:eastAsia="Calibri" w:hAnsi="Times New Roman"/>
                <w:b/>
                <w:szCs w:val="24"/>
              </w:rPr>
              <w:t>Баллы</w:t>
            </w:r>
          </w:p>
        </w:tc>
        <w:tc>
          <w:tcPr>
            <w:tcW w:w="1559" w:type="dxa"/>
          </w:tcPr>
          <w:p w14:paraId="52689254" w14:textId="77777777" w:rsidR="00515575" w:rsidRPr="005B1294" w:rsidRDefault="00515575" w:rsidP="008334B2">
            <w:pPr>
              <w:pStyle w:val="22"/>
              <w:tabs>
                <w:tab w:val="left" w:pos="567"/>
              </w:tabs>
              <w:spacing w:before="0"/>
              <w:ind w:left="0" w:firstLine="0"/>
              <w:jc w:val="center"/>
              <w:rPr>
                <w:rFonts w:ascii="Times New Roman" w:hAnsi="Times New Roman"/>
                <w:b/>
                <w:szCs w:val="24"/>
                <w:lang w:val="ru-RU"/>
              </w:rPr>
            </w:pPr>
            <w:r w:rsidRPr="005B1294">
              <w:rPr>
                <w:rFonts w:ascii="Times New Roman" w:eastAsia="Calibri" w:hAnsi="Times New Roman"/>
                <w:b/>
                <w:szCs w:val="24"/>
              </w:rPr>
              <w:t>Возраст</w:t>
            </w:r>
          </w:p>
        </w:tc>
        <w:tc>
          <w:tcPr>
            <w:tcW w:w="2126" w:type="dxa"/>
          </w:tcPr>
          <w:p w14:paraId="10C2775C" w14:textId="77777777" w:rsidR="00515575" w:rsidRPr="005B1294" w:rsidRDefault="00515575" w:rsidP="008334B2">
            <w:pPr>
              <w:pStyle w:val="22"/>
              <w:tabs>
                <w:tab w:val="left" w:pos="567"/>
              </w:tabs>
              <w:spacing w:before="0"/>
              <w:ind w:left="0" w:firstLine="0"/>
              <w:jc w:val="center"/>
              <w:rPr>
                <w:rFonts w:ascii="Times New Roman" w:hAnsi="Times New Roman"/>
                <w:b/>
                <w:szCs w:val="24"/>
                <w:lang w:val="ru-RU"/>
              </w:rPr>
            </w:pPr>
            <w:r w:rsidRPr="005B1294">
              <w:rPr>
                <w:rFonts w:ascii="Times New Roman" w:eastAsia="Calibri" w:hAnsi="Times New Roman"/>
                <w:b/>
                <w:szCs w:val="24"/>
              </w:rPr>
              <w:t>ECOG</w:t>
            </w:r>
          </w:p>
        </w:tc>
        <w:tc>
          <w:tcPr>
            <w:tcW w:w="2977" w:type="dxa"/>
          </w:tcPr>
          <w:p w14:paraId="0F69CBE8" w14:textId="77777777" w:rsidR="00515575" w:rsidRPr="005B1294" w:rsidRDefault="00515575" w:rsidP="008334B2">
            <w:pPr>
              <w:pStyle w:val="22"/>
              <w:tabs>
                <w:tab w:val="left" w:pos="567"/>
              </w:tabs>
              <w:spacing w:before="0"/>
              <w:ind w:left="0" w:firstLine="0"/>
              <w:jc w:val="center"/>
              <w:rPr>
                <w:rFonts w:ascii="Times New Roman" w:hAnsi="Times New Roman"/>
                <w:b/>
                <w:szCs w:val="24"/>
                <w:lang w:val="ru-RU"/>
              </w:rPr>
            </w:pPr>
            <w:r w:rsidRPr="005B1294">
              <w:rPr>
                <w:rFonts w:ascii="Times New Roman" w:eastAsia="Calibri" w:hAnsi="Times New Roman"/>
                <w:b/>
                <w:szCs w:val="24"/>
              </w:rPr>
              <w:t>ЛДГ (от нормы)</w:t>
            </w:r>
          </w:p>
        </w:tc>
        <w:tc>
          <w:tcPr>
            <w:tcW w:w="2093" w:type="dxa"/>
          </w:tcPr>
          <w:p w14:paraId="68C041B2" w14:textId="77777777" w:rsidR="00515575" w:rsidRPr="005B1294" w:rsidRDefault="00515575" w:rsidP="008334B2">
            <w:pPr>
              <w:pStyle w:val="22"/>
              <w:tabs>
                <w:tab w:val="left" w:pos="567"/>
              </w:tabs>
              <w:spacing w:before="0"/>
              <w:ind w:left="0" w:firstLine="0"/>
              <w:jc w:val="center"/>
              <w:rPr>
                <w:rFonts w:ascii="Times New Roman" w:hAnsi="Times New Roman"/>
                <w:b/>
                <w:szCs w:val="24"/>
                <w:lang w:val="ru-RU"/>
              </w:rPr>
            </w:pPr>
            <w:r w:rsidRPr="005B1294">
              <w:rPr>
                <w:rFonts w:ascii="Times New Roman" w:eastAsia="Calibri" w:hAnsi="Times New Roman"/>
                <w:b/>
                <w:szCs w:val="24"/>
              </w:rPr>
              <w:t>Лейкоциты, 109/л</w:t>
            </w:r>
          </w:p>
        </w:tc>
      </w:tr>
      <w:tr w:rsidR="00515575" w:rsidRPr="005B1294" w14:paraId="048B2819" w14:textId="77777777" w:rsidTr="00B609DC">
        <w:tc>
          <w:tcPr>
            <w:tcW w:w="1526" w:type="dxa"/>
          </w:tcPr>
          <w:p w14:paraId="0613293C" w14:textId="77777777" w:rsidR="00515575" w:rsidRPr="005B1294" w:rsidRDefault="00515575" w:rsidP="008334B2">
            <w:pPr>
              <w:pStyle w:val="22"/>
              <w:tabs>
                <w:tab w:val="left" w:pos="567"/>
              </w:tabs>
              <w:spacing w:before="0"/>
              <w:ind w:left="0" w:firstLine="0"/>
              <w:jc w:val="left"/>
              <w:rPr>
                <w:rFonts w:ascii="Times New Roman" w:hAnsi="Times New Roman"/>
                <w:szCs w:val="24"/>
                <w:lang w:val="ru-RU"/>
              </w:rPr>
            </w:pPr>
            <w:r w:rsidRPr="005B1294">
              <w:rPr>
                <w:rFonts w:ascii="Times New Roman" w:hAnsi="Times New Roman"/>
                <w:szCs w:val="24"/>
                <w:lang w:val="ru-RU"/>
              </w:rPr>
              <w:t>0</w:t>
            </w:r>
          </w:p>
        </w:tc>
        <w:tc>
          <w:tcPr>
            <w:tcW w:w="1559" w:type="dxa"/>
          </w:tcPr>
          <w:p w14:paraId="28219AFF" w14:textId="77777777" w:rsidR="00515575" w:rsidRPr="005B1294" w:rsidRDefault="00515575" w:rsidP="008334B2">
            <w:pPr>
              <w:pStyle w:val="22"/>
              <w:tabs>
                <w:tab w:val="left" w:pos="567"/>
              </w:tabs>
              <w:spacing w:before="0"/>
              <w:ind w:left="0" w:firstLine="0"/>
              <w:jc w:val="left"/>
              <w:rPr>
                <w:rFonts w:ascii="Times New Roman" w:hAnsi="Times New Roman"/>
                <w:szCs w:val="24"/>
                <w:lang w:val="ru-RU"/>
              </w:rPr>
            </w:pPr>
            <w:r w:rsidRPr="005B1294">
              <w:rPr>
                <w:rFonts w:ascii="Times New Roman" w:eastAsia="Calibri" w:hAnsi="Times New Roman"/>
                <w:szCs w:val="24"/>
              </w:rPr>
              <w:t>&lt;50</w:t>
            </w:r>
          </w:p>
        </w:tc>
        <w:tc>
          <w:tcPr>
            <w:tcW w:w="2126" w:type="dxa"/>
          </w:tcPr>
          <w:p w14:paraId="2C43E4F5" w14:textId="77777777" w:rsidR="00515575" w:rsidRPr="005B1294" w:rsidRDefault="00515575" w:rsidP="008334B2">
            <w:pPr>
              <w:pStyle w:val="22"/>
              <w:tabs>
                <w:tab w:val="left" w:pos="567"/>
              </w:tabs>
              <w:spacing w:before="0"/>
              <w:ind w:left="0" w:firstLine="0"/>
              <w:jc w:val="left"/>
              <w:rPr>
                <w:rFonts w:ascii="Times New Roman" w:hAnsi="Times New Roman"/>
                <w:szCs w:val="24"/>
                <w:lang w:val="ru-RU"/>
              </w:rPr>
            </w:pPr>
            <w:r w:rsidRPr="005B1294">
              <w:rPr>
                <w:rFonts w:ascii="Times New Roman" w:eastAsia="Calibri" w:hAnsi="Times New Roman"/>
                <w:szCs w:val="24"/>
              </w:rPr>
              <w:t>0-1</w:t>
            </w:r>
          </w:p>
        </w:tc>
        <w:tc>
          <w:tcPr>
            <w:tcW w:w="2977" w:type="dxa"/>
          </w:tcPr>
          <w:p w14:paraId="43B346F2" w14:textId="77777777" w:rsidR="00515575" w:rsidRPr="005B1294" w:rsidRDefault="00515575" w:rsidP="008334B2">
            <w:pPr>
              <w:pStyle w:val="22"/>
              <w:tabs>
                <w:tab w:val="left" w:pos="567"/>
              </w:tabs>
              <w:spacing w:before="0"/>
              <w:ind w:left="0" w:firstLine="0"/>
              <w:jc w:val="left"/>
              <w:rPr>
                <w:rFonts w:ascii="Times New Roman" w:hAnsi="Times New Roman"/>
                <w:szCs w:val="24"/>
                <w:lang w:val="ru-RU"/>
              </w:rPr>
            </w:pPr>
            <w:r w:rsidRPr="005B1294">
              <w:rPr>
                <w:rFonts w:ascii="Times New Roman" w:eastAsia="Calibri" w:hAnsi="Times New Roman"/>
                <w:szCs w:val="24"/>
              </w:rPr>
              <w:t>&lt;0,67</w:t>
            </w:r>
          </w:p>
        </w:tc>
        <w:tc>
          <w:tcPr>
            <w:tcW w:w="2093" w:type="dxa"/>
          </w:tcPr>
          <w:p w14:paraId="4FB597BE" w14:textId="77777777" w:rsidR="00515575" w:rsidRPr="005B1294" w:rsidRDefault="00515575" w:rsidP="008334B2">
            <w:pPr>
              <w:pStyle w:val="22"/>
              <w:tabs>
                <w:tab w:val="left" w:pos="567"/>
              </w:tabs>
              <w:spacing w:before="0"/>
              <w:ind w:left="0" w:firstLine="0"/>
              <w:jc w:val="left"/>
              <w:rPr>
                <w:rFonts w:ascii="Times New Roman" w:hAnsi="Times New Roman"/>
                <w:szCs w:val="24"/>
                <w:lang w:val="ru-RU"/>
              </w:rPr>
            </w:pPr>
            <w:r w:rsidRPr="005B1294">
              <w:rPr>
                <w:rFonts w:ascii="Times New Roman" w:eastAsia="Calibri" w:hAnsi="Times New Roman"/>
                <w:szCs w:val="24"/>
              </w:rPr>
              <w:t>&lt;6,7</w:t>
            </w:r>
          </w:p>
        </w:tc>
      </w:tr>
      <w:tr w:rsidR="00515575" w:rsidRPr="005B1294" w14:paraId="1D4146F0" w14:textId="77777777" w:rsidTr="00B609DC">
        <w:tc>
          <w:tcPr>
            <w:tcW w:w="1526" w:type="dxa"/>
          </w:tcPr>
          <w:p w14:paraId="698DF2EA" w14:textId="77777777" w:rsidR="00515575" w:rsidRPr="005B1294" w:rsidRDefault="00515575" w:rsidP="008334B2">
            <w:pPr>
              <w:pStyle w:val="22"/>
              <w:tabs>
                <w:tab w:val="left" w:pos="567"/>
              </w:tabs>
              <w:spacing w:before="0"/>
              <w:ind w:left="0" w:firstLine="0"/>
              <w:jc w:val="left"/>
              <w:rPr>
                <w:rFonts w:ascii="Times New Roman" w:hAnsi="Times New Roman"/>
                <w:szCs w:val="24"/>
                <w:lang w:val="ru-RU"/>
              </w:rPr>
            </w:pPr>
            <w:r w:rsidRPr="005B1294">
              <w:rPr>
                <w:rFonts w:ascii="Times New Roman" w:hAnsi="Times New Roman"/>
                <w:szCs w:val="24"/>
                <w:lang w:val="ru-RU"/>
              </w:rPr>
              <w:t>1</w:t>
            </w:r>
          </w:p>
        </w:tc>
        <w:tc>
          <w:tcPr>
            <w:tcW w:w="1559" w:type="dxa"/>
          </w:tcPr>
          <w:p w14:paraId="05ACDED1" w14:textId="77777777" w:rsidR="00515575" w:rsidRPr="005B1294" w:rsidRDefault="00515575" w:rsidP="008334B2">
            <w:pPr>
              <w:pStyle w:val="22"/>
              <w:tabs>
                <w:tab w:val="left" w:pos="567"/>
              </w:tabs>
              <w:spacing w:before="0"/>
              <w:ind w:left="0" w:firstLine="0"/>
              <w:jc w:val="left"/>
              <w:rPr>
                <w:rFonts w:ascii="Times New Roman" w:hAnsi="Times New Roman"/>
                <w:szCs w:val="24"/>
                <w:lang w:val="ru-RU"/>
              </w:rPr>
            </w:pPr>
            <w:r w:rsidRPr="005B1294">
              <w:rPr>
                <w:rFonts w:ascii="Times New Roman" w:eastAsia="Calibri" w:hAnsi="Times New Roman"/>
                <w:szCs w:val="24"/>
              </w:rPr>
              <w:t>50-59</w:t>
            </w:r>
          </w:p>
        </w:tc>
        <w:tc>
          <w:tcPr>
            <w:tcW w:w="2126" w:type="dxa"/>
          </w:tcPr>
          <w:p w14:paraId="53ECA94D" w14:textId="77777777" w:rsidR="00515575" w:rsidRPr="005B1294" w:rsidRDefault="00515575" w:rsidP="008334B2">
            <w:pPr>
              <w:pStyle w:val="22"/>
              <w:tabs>
                <w:tab w:val="left" w:pos="567"/>
              </w:tabs>
              <w:spacing w:before="0"/>
              <w:ind w:left="0" w:firstLine="0"/>
              <w:jc w:val="left"/>
              <w:rPr>
                <w:rFonts w:ascii="Times New Roman" w:hAnsi="Times New Roman"/>
                <w:szCs w:val="24"/>
                <w:lang w:val="ru-RU"/>
              </w:rPr>
            </w:pPr>
          </w:p>
        </w:tc>
        <w:tc>
          <w:tcPr>
            <w:tcW w:w="2977" w:type="dxa"/>
          </w:tcPr>
          <w:p w14:paraId="3927E3B6" w14:textId="77777777" w:rsidR="00515575" w:rsidRPr="005B1294" w:rsidRDefault="00515575" w:rsidP="008334B2">
            <w:pPr>
              <w:pStyle w:val="22"/>
              <w:tabs>
                <w:tab w:val="left" w:pos="567"/>
              </w:tabs>
              <w:spacing w:before="0"/>
              <w:ind w:left="0" w:firstLine="0"/>
              <w:jc w:val="left"/>
              <w:rPr>
                <w:rFonts w:ascii="Times New Roman" w:hAnsi="Times New Roman"/>
                <w:szCs w:val="24"/>
                <w:lang w:val="ru-RU"/>
              </w:rPr>
            </w:pPr>
            <w:r w:rsidRPr="005B1294">
              <w:rPr>
                <w:rFonts w:ascii="Times New Roman" w:eastAsia="Calibri" w:hAnsi="Times New Roman"/>
                <w:szCs w:val="24"/>
              </w:rPr>
              <w:t>0,67 – 0,99</w:t>
            </w:r>
          </w:p>
        </w:tc>
        <w:tc>
          <w:tcPr>
            <w:tcW w:w="2093" w:type="dxa"/>
          </w:tcPr>
          <w:p w14:paraId="4A5796CE" w14:textId="77777777" w:rsidR="00515575" w:rsidRPr="005B1294" w:rsidRDefault="00515575" w:rsidP="008334B2">
            <w:pPr>
              <w:pStyle w:val="22"/>
              <w:tabs>
                <w:tab w:val="left" w:pos="567"/>
              </w:tabs>
              <w:spacing w:before="0"/>
              <w:ind w:left="0" w:firstLine="0"/>
              <w:jc w:val="left"/>
              <w:rPr>
                <w:rFonts w:ascii="Times New Roman" w:hAnsi="Times New Roman"/>
                <w:szCs w:val="24"/>
                <w:lang w:val="ru-RU"/>
              </w:rPr>
            </w:pPr>
            <w:r w:rsidRPr="005B1294">
              <w:rPr>
                <w:rFonts w:ascii="Times New Roman" w:eastAsia="Calibri" w:hAnsi="Times New Roman"/>
                <w:szCs w:val="24"/>
              </w:rPr>
              <w:t>6,7</w:t>
            </w:r>
            <w:r w:rsidRPr="005B1294">
              <w:rPr>
                <w:rFonts w:ascii="Times New Roman" w:eastAsia="Calibri" w:hAnsi="Times New Roman"/>
                <w:szCs w:val="24"/>
                <w:lang w:val="ru-RU"/>
              </w:rPr>
              <w:t>-9,9</w:t>
            </w:r>
          </w:p>
        </w:tc>
      </w:tr>
      <w:tr w:rsidR="00515575" w:rsidRPr="005B1294" w14:paraId="22AE7111" w14:textId="77777777" w:rsidTr="00B609DC">
        <w:tc>
          <w:tcPr>
            <w:tcW w:w="1526" w:type="dxa"/>
          </w:tcPr>
          <w:p w14:paraId="6C4B2074" w14:textId="77777777" w:rsidR="00515575" w:rsidRPr="005B1294" w:rsidRDefault="00515575" w:rsidP="008334B2">
            <w:pPr>
              <w:pStyle w:val="22"/>
              <w:tabs>
                <w:tab w:val="left" w:pos="567"/>
              </w:tabs>
              <w:spacing w:before="0"/>
              <w:ind w:left="0" w:firstLine="0"/>
              <w:jc w:val="left"/>
              <w:rPr>
                <w:rFonts w:ascii="Times New Roman" w:hAnsi="Times New Roman"/>
                <w:szCs w:val="24"/>
                <w:lang w:val="ru-RU"/>
              </w:rPr>
            </w:pPr>
            <w:r w:rsidRPr="005B1294">
              <w:rPr>
                <w:rFonts w:ascii="Times New Roman" w:hAnsi="Times New Roman"/>
                <w:szCs w:val="24"/>
                <w:lang w:val="ru-RU"/>
              </w:rPr>
              <w:t>2</w:t>
            </w:r>
          </w:p>
        </w:tc>
        <w:tc>
          <w:tcPr>
            <w:tcW w:w="1559" w:type="dxa"/>
          </w:tcPr>
          <w:p w14:paraId="1928F5FC" w14:textId="77777777" w:rsidR="00515575" w:rsidRPr="005B1294" w:rsidRDefault="00515575" w:rsidP="008334B2">
            <w:pPr>
              <w:pStyle w:val="22"/>
              <w:tabs>
                <w:tab w:val="left" w:pos="567"/>
              </w:tabs>
              <w:spacing w:before="0"/>
              <w:ind w:left="0" w:firstLine="0"/>
              <w:jc w:val="left"/>
              <w:rPr>
                <w:rFonts w:ascii="Times New Roman" w:hAnsi="Times New Roman"/>
                <w:szCs w:val="24"/>
                <w:lang w:val="ru-RU"/>
              </w:rPr>
            </w:pPr>
            <w:r w:rsidRPr="005B1294">
              <w:rPr>
                <w:rFonts w:ascii="Times New Roman" w:eastAsia="Calibri" w:hAnsi="Times New Roman"/>
                <w:szCs w:val="24"/>
              </w:rPr>
              <w:t>60-69</w:t>
            </w:r>
          </w:p>
        </w:tc>
        <w:tc>
          <w:tcPr>
            <w:tcW w:w="2126" w:type="dxa"/>
          </w:tcPr>
          <w:p w14:paraId="53717121" w14:textId="77777777" w:rsidR="00515575" w:rsidRPr="005B1294" w:rsidRDefault="00515575" w:rsidP="008334B2">
            <w:pPr>
              <w:pStyle w:val="22"/>
              <w:tabs>
                <w:tab w:val="left" w:pos="567"/>
              </w:tabs>
              <w:spacing w:before="0"/>
              <w:ind w:left="0" w:firstLine="0"/>
              <w:jc w:val="left"/>
              <w:rPr>
                <w:rFonts w:ascii="Times New Roman" w:hAnsi="Times New Roman"/>
                <w:szCs w:val="24"/>
                <w:lang w:val="ru-RU"/>
              </w:rPr>
            </w:pPr>
            <w:r w:rsidRPr="005B1294">
              <w:rPr>
                <w:rFonts w:ascii="Times New Roman" w:eastAsia="Calibri" w:hAnsi="Times New Roman"/>
                <w:szCs w:val="24"/>
              </w:rPr>
              <w:t>2-4</w:t>
            </w:r>
          </w:p>
        </w:tc>
        <w:tc>
          <w:tcPr>
            <w:tcW w:w="2977" w:type="dxa"/>
          </w:tcPr>
          <w:p w14:paraId="420DDBC0" w14:textId="77777777" w:rsidR="00515575" w:rsidRPr="005B1294" w:rsidRDefault="00515575" w:rsidP="008334B2">
            <w:pPr>
              <w:pStyle w:val="22"/>
              <w:tabs>
                <w:tab w:val="left" w:pos="567"/>
              </w:tabs>
              <w:spacing w:before="0"/>
              <w:ind w:left="0" w:firstLine="0"/>
              <w:jc w:val="left"/>
              <w:rPr>
                <w:rFonts w:ascii="Times New Roman" w:hAnsi="Times New Roman"/>
                <w:szCs w:val="24"/>
                <w:lang w:val="ru-RU"/>
              </w:rPr>
            </w:pPr>
            <w:r w:rsidRPr="005B1294">
              <w:rPr>
                <w:rFonts w:ascii="Times New Roman" w:eastAsia="Calibri" w:hAnsi="Times New Roman"/>
                <w:szCs w:val="24"/>
              </w:rPr>
              <w:t>1,0 – 1,49</w:t>
            </w:r>
          </w:p>
        </w:tc>
        <w:tc>
          <w:tcPr>
            <w:tcW w:w="2093" w:type="dxa"/>
          </w:tcPr>
          <w:p w14:paraId="28B429A5" w14:textId="77777777" w:rsidR="00515575" w:rsidRPr="005B1294" w:rsidRDefault="00515575" w:rsidP="008334B2">
            <w:pPr>
              <w:pStyle w:val="22"/>
              <w:tabs>
                <w:tab w:val="left" w:pos="567"/>
              </w:tabs>
              <w:spacing w:before="0"/>
              <w:ind w:left="0" w:firstLine="0"/>
              <w:jc w:val="left"/>
              <w:rPr>
                <w:rFonts w:ascii="Times New Roman" w:hAnsi="Times New Roman"/>
                <w:szCs w:val="24"/>
                <w:lang w:val="ru-RU"/>
              </w:rPr>
            </w:pPr>
            <w:r w:rsidRPr="005B1294">
              <w:rPr>
                <w:rFonts w:ascii="Times New Roman" w:eastAsia="Calibri" w:hAnsi="Times New Roman"/>
                <w:szCs w:val="24"/>
              </w:rPr>
              <w:t>10,0 – 14,9</w:t>
            </w:r>
          </w:p>
        </w:tc>
      </w:tr>
      <w:tr w:rsidR="00515575" w:rsidRPr="005B1294" w14:paraId="6B8E03DE" w14:textId="77777777" w:rsidTr="00B609DC">
        <w:tc>
          <w:tcPr>
            <w:tcW w:w="1526" w:type="dxa"/>
          </w:tcPr>
          <w:p w14:paraId="19344FA7" w14:textId="77777777" w:rsidR="00515575" w:rsidRPr="005B1294" w:rsidRDefault="00515575" w:rsidP="008334B2">
            <w:pPr>
              <w:pStyle w:val="22"/>
              <w:tabs>
                <w:tab w:val="left" w:pos="567"/>
              </w:tabs>
              <w:spacing w:before="0"/>
              <w:ind w:left="0" w:firstLine="0"/>
              <w:jc w:val="left"/>
              <w:rPr>
                <w:rFonts w:ascii="Times New Roman" w:hAnsi="Times New Roman"/>
                <w:szCs w:val="24"/>
                <w:lang w:val="ru-RU"/>
              </w:rPr>
            </w:pPr>
            <w:r w:rsidRPr="005B1294">
              <w:rPr>
                <w:rFonts w:ascii="Times New Roman" w:hAnsi="Times New Roman"/>
                <w:szCs w:val="24"/>
                <w:lang w:val="ru-RU"/>
              </w:rPr>
              <w:t>3</w:t>
            </w:r>
          </w:p>
        </w:tc>
        <w:tc>
          <w:tcPr>
            <w:tcW w:w="1559" w:type="dxa"/>
          </w:tcPr>
          <w:p w14:paraId="06E06F2C" w14:textId="77777777" w:rsidR="00515575" w:rsidRPr="005B1294" w:rsidRDefault="00515575" w:rsidP="008334B2">
            <w:pPr>
              <w:pStyle w:val="22"/>
              <w:tabs>
                <w:tab w:val="left" w:pos="567"/>
              </w:tabs>
              <w:spacing w:before="0"/>
              <w:ind w:left="0" w:firstLine="0"/>
              <w:jc w:val="left"/>
              <w:rPr>
                <w:rFonts w:ascii="Times New Roman" w:hAnsi="Times New Roman"/>
                <w:szCs w:val="24"/>
                <w:lang w:val="ru-RU"/>
              </w:rPr>
            </w:pPr>
            <w:r w:rsidRPr="005B1294">
              <w:rPr>
                <w:rFonts w:ascii="Times New Roman" w:eastAsia="Calibri" w:hAnsi="Times New Roman"/>
                <w:szCs w:val="24"/>
              </w:rPr>
              <w:t>&gt;70</w:t>
            </w:r>
          </w:p>
        </w:tc>
        <w:tc>
          <w:tcPr>
            <w:tcW w:w="2126" w:type="dxa"/>
          </w:tcPr>
          <w:p w14:paraId="6B15929F" w14:textId="77777777" w:rsidR="00515575" w:rsidRPr="005B1294" w:rsidRDefault="00515575" w:rsidP="008334B2">
            <w:pPr>
              <w:pStyle w:val="22"/>
              <w:tabs>
                <w:tab w:val="left" w:pos="567"/>
              </w:tabs>
              <w:spacing w:before="0"/>
              <w:ind w:left="0" w:firstLine="0"/>
              <w:jc w:val="left"/>
              <w:rPr>
                <w:rFonts w:ascii="Times New Roman" w:hAnsi="Times New Roman"/>
                <w:szCs w:val="24"/>
                <w:lang w:val="ru-RU"/>
              </w:rPr>
            </w:pPr>
          </w:p>
        </w:tc>
        <w:tc>
          <w:tcPr>
            <w:tcW w:w="2977" w:type="dxa"/>
          </w:tcPr>
          <w:p w14:paraId="35A6BAF9" w14:textId="77777777" w:rsidR="00515575" w:rsidRPr="005B1294" w:rsidRDefault="00515575" w:rsidP="008334B2">
            <w:pPr>
              <w:pStyle w:val="22"/>
              <w:tabs>
                <w:tab w:val="left" w:pos="567"/>
              </w:tabs>
              <w:spacing w:before="0"/>
              <w:ind w:left="0" w:firstLine="0"/>
              <w:jc w:val="left"/>
              <w:rPr>
                <w:rFonts w:ascii="Times New Roman" w:hAnsi="Times New Roman"/>
                <w:szCs w:val="24"/>
                <w:lang w:val="ru-RU"/>
              </w:rPr>
            </w:pPr>
            <w:r w:rsidRPr="005B1294">
              <w:rPr>
                <w:rFonts w:ascii="Times New Roman" w:eastAsia="Calibri" w:hAnsi="Times New Roman"/>
                <w:szCs w:val="24"/>
              </w:rPr>
              <w:t>&gt;1,5</w:t>
            </w:r>
          </w:p>
        </w:tc>
        <w:tc>
          <w:tcPr>
            <w:tcW w:w="2093" w:type="dxa"/>
          </w:tcPr>
          <w:p w14:paraId="585FBACC" w14:textId="77777777" w:rsidR="00515575" w:rsidRPr="005B1294" w:rsidRDefault="00515575" w:rsidP="008334B2">
            <w:pPr>
              <w:pStyle w:val="22"/>
              <w:tabs>
                <w:tab w:val="left" w:pos="567"/>
              </w:tabs>
              <w:spacing w:before="0"/>
              <w:ind w:left="0" w:firstLine="0"/>
              <w:jc w:val="left"/>
              <w:rPr>
                <w:rFonts w:ascii="Times New Roman" w:hAnsi="Times New Roman"/>
                <w:szCs w:val="24"/>
                <w:lang w:val="ru-RU"/>
              </w:rPr>
            </w:pPr>
            <w:r w:rsidRPr="005B1294">
              <w:rPr>
                <w:rFonts w:ascii="Times New Roman" w:eastAsia="Calibri" w:hAnsi="Times New Roman"/>
                <w:szCs w:val="24"/>
              </w:rPr>
              <w:t>&gt;15</w:t>
            </w:r>
          </w:p>
        </w:tc>
      </w:tr>
      <w:tr w:rsidR="00B609DC" w:rsidRPr="005B1294" w14:paraId="2B3CBE28" w14:textId="77777777" w:rsidTr="00B609DC">
        <w:tc>
          <w:tcPr>
            <w:tcW w:w="10281" w:type="dxa"/>
            <w:gridSpan w:val="5"/>
          </w:tcPr>
          <w:p w14:paraId="1D1434DD" w14:textId="2DF5478C" w:rsidR="00B609DC" w:rsidRPr="00B609DC" w:rsidRDefault="00B609DC" w:rsidP="008334B2">
            <w:pPr>
              <w:pStyle w:val="22"/>
              <w:tabs>
                <w:tab w:val="left" w:pos="567"/>
              </w:tabs>
              <w:spacing w:before="0"/>
              <w:ind w:left="0" w:firstLine="0"/>
              <w:jc w:val="left"/>
              <w:rPr>
                <w:rFonts w:ascii="Times New Roman" w:hAnsi="Times New Roman"/>
                <w:szCs w:val="24"/>
                <w:lang w:val="ru-RU"/>
              </w:rPr>
            </w:pPr>
            <w:r w:rsidRPr="00B609DC">
              <w:rPr>
                <w:rFonts w:ascii="Times New Roman" w:eastAsia="Calibri" w:hAnsi="Times New Roman"/>
                <w:szCs w:val="24"/>
                <w:lang w:val="ru-RU"/>
              </w:rPr>
              <w:t>Низкий риск – 0-3 балла, промежуточный риск – 4-5 баллов, высокий риск – 6-11 баллов</w:t>
            </w:r>
          </w:p>
        </w:tc>
      </w:tr>
    </w:tbl>
    <w:p w14:paraId="5BD5051A" w14:textId="77777777" w:rsidR="00515575" w:rsidRPr="00515575" w:rsidRDefault="00515575" w:rsidP="0027113A">
      <w:pPr>
        <w:autoSpaceDE w:val="0"/>
        <w:autoSpaceDN w:val="0"/>
        <w:adjustRightInd w:val="0"/>
        <w:spacing w:after="0" w:line="240" w:lineRule="auto"/>
        <w:jc w:val="both"/>
        <w:rPr>
          <w:rFonts w:ascii="Times New Roman" w:eastAsia="Calibri" w:hAnsi="Times New Roman" w:cs="Times New Roman"/>
          <w:sz w:val="28"/>
          <w:szCs w:val="28"/>
        </w:rPr>
      </w:pPr>
      <w:r w:rsidRPr="00515575">
        <w:rPr>
          <w:rFonts w:ascii="Times New Roman" w:eastAsia="Calibri" w:hAnsi="Times New Roman" w:cs="Times New Roman"/>
          <w:sz w:val="28"/>
          <w:szCs w:val="28"/>
        </w:rPr>
        <w:t>Другими, наиболее часто выделяемыми факторами неблагоприятного прогноза являются бластоидный вариант заболевания и высокий уровень β-2 микроглобулина в сыворотке крови.</w:t>
      </w:r>
    </w:p>
    <w:p w14:paraId="1631A93D" w14:textId="6CFD0B26" w:rsidR="00515575" w:rsidRPr="00B86E0E" w:rsidRDefault="00E8743E" w:rsidP="008334B2">
      <w:pPr>
        <w:autoSpaceDE w:val="0"/>
        <w:autoSpaceDN w:val="0"/>
        <w:adjustRightInd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Эффективность</w:t>
      </w:r>
      <w:r w:rsidR="00515575" w:rsidRPr="00515575">
        <w:rPr>
          <w:rFonts w:ascii="Times New Roman" w:eastAsia="Calibri" w:hAnsi="Times New Roman" w:cs="Times New Roman"/>
          <w:sz w:val="28"/>
          <w:szCs w:val="28"/>
        </w:rPr>
        <w:t xml:space="preserve"> проведения позитронно-эмиссионной томографии (ПЭТ) при опухоли, исходно характеризующейся множественными экстранодальными поражениями очевидна по данным ретроспективных исследований: показана роль </w:t>
      </w:r>
      <w:r w:rsidR="00515575" w:rsidRPr="00515575">
        <w:rPr>
          <w:rFonts w:ascii="Times New Roman" w:eastAsia="Calibri" w:hAnsi="Times New Roman" w:cs="Times New Roman"/>
          <w:sz w:val="28"/>
          <w:szCs w:val="28"/>
        </w:rPr>
        <w:lastRenderedPageBreak/>
        <w:t>ПЭТ в оценке эффективности после завершения терапии. Проведение ПЭТ не исключает трепанобиопсии и исследования ЖКТ.</w:t>
      </w:r>
    </w:p>
    <w:p w14:paraId="0A364721" w14:textId="77777777" w:rsidR="00D34501" w:rsidRPr="00B86E0E" w:rsidRDefault="00D34501" w:rsidP="008334B2">
      <w:pPr>
        <w:autoSpaceDE w:val="0"/>
        <w:autoSpaceDN w:val="0"/>
        <w:adjustRightInd w:val="0"/>
        <w:spacing w:after="0" w:line="240" w:lineRule="auto"/>
        <w:jc w:val="both"/>
        <w:rPr>
          <w:rFonts w:ascii="Times New Roman" w:hAnsi="Times New Roman" w:cs="Times New Roman"/>
          <w:sz w:val="28"/>
          <w:szCs w:val="28"/>
        </w:rPr>
      </w:pPr>
    </w:p>
    <w:p w14:paraId="662C0502" w14:textId="39FF1BA7" w:rsidR="0073750F" w:rsidRPr="0027113A" w:rsidRDefault="0073750F" w:rsidP="0027113A">
      <w:pPr>
        <w:pStyle w:val="a5"/>
        <w:numPr>
          <w:ilvl w:val="0"/>
          <w:numId w:val="6"/>
        </w:numPr>
        <w:tabs>
          <w:tab w:val="left" w:pos="426"/>
        </w:tabs>
        <w:spacing w:after="0" w:line="240" w:lineRule="auto"/>
        <w:ind w:left="0" w:firstLine="0"/>
        <w:jc w:val="both"/>
        <w:rPr>
          <w:rFonts w:ascii="Times New Roman" w:hAnsi="Times New Roman"/>
          <w:b/>
          <w:sz w:val="28"/>
          <w:szCs w:val="28"/>
        </w:rPr>
      </w:pPr>
      <w:r w:rsidRPr="0027113A">
        <w:rPr>
          <w:rFonts w:ascii="Times New Roman" w:hAnsi="Times New Roman"/>
          <w:b/>
          <w:sz w:val="28"/>
          <w:szCs w:val="28"/>
        </w:rPr>
        <w:t>ДИАГНОСТИКА И ЛЕЧЕНИЕ НА АМБУЛАТОРНОМ УРОВНЕ</w:t>
      </w:r>
      <w:r w:rsidR="008605BB">
        <w:rPr>
          <w:rFonts w:ascii="Times New Roman" w:hAnsi="Times New Roman"/>
          <w:b/>
          <w:sz w:val="28"/>
          <w:szCs w:val="28"/>
          <w:lang w:val="ru-RU"/>
        </w:rPr>
        <w:t xml:space="preserve"> </w:t>
      </w:r>
      <w:r w:rsidR="008605BB" w:rsidRPr="0032333F">
        <w:rPr>
          <w:rFonts w:ascii="Times New Roman" w:hAnsi="Times New Roman"/>
          <w:b/>
          <w:sz w:val="28"/>
          <w:szCs w:val="28"/>
          <w:lang w:val="ru-RU"/>
        </w:rPr>
        <w:t>[3</w:t>
      </w:r>
      <w:r w:rsidR="008605BB">
        <w:rPr>
          <w:rFonts w:ascii="Times New Roman" w:hAnsi="Times New Roman"/>
          <w:b/>
          <w:sz w:val="28"/>
          <w:szCs w:val="28"/>
          <w:lang w:val="ru-RU"/>
        </w:rPr>
        <w:t>,4</w:t>
      </w:r>
      <w:r w:rsidR="008605BB" w:rsidRPr="0032333F">
        <w:rPr>
          <w:rFonts w:ascii="Times New Roman" w:hAnsi="Times New Roman"/>
          <w:b/>
          <w:sz w:val="28"/>
          <w:szCs w:val="28"/>
          <w:lang w:val="ru-RU"/>
        </w:rPr>
        <w:t>]</w:t>
      </w:r>
      <w:r w:rsidRPr="0027113A">
        <w:rPr>
          <w:rFonts w:ascii="Times New Roman" w:hAnsi="Times New Roman"/>
          <w:b/>
          <w:sz w:val="28"/>
          <w:szCs w:val="28"/>
        </w:rPr>
        <w:t>:</w:t>
      </w:r>
    </w:p>
    <w:p w14:paraId="65334C68" w14:textId="77777777" w:rsidR="0027113A" w:rsidRPr="0027113A" w:rsidRDefault="00A16E50" w:rsidP="00A75810">
      <w:pPr>
        <w:pStyle w:val="a5"/>
        <w:numPr>
          <w:ilvl w:val="0"/>
          <w:numId w:val="7"/>
        </w:numPr>
        <w:tabs>
          <w:tab w:val="left" w:pos="284"/>
        </w:tabs>
        <w:spacing w:after="0" w:line="240" w:lineRule="auto"/>
        <w:ind w:left="0" w:firstLine="0"/>
        <w:jc w:val="both"/>
        <w:rPr>
          <w:rFonts w:ascii="Times New Roman" w:hAnsi="Times New Roman"/>
          <w:sz w:val="28"/>
          <w:szCs w:val="28"/>
        </w:rPr>
      </w:pPr>
      <w:r w:rsidRPr="007460AC">
        <w:rPr>
          <w:rFonts w:ascii="Times New Roman" w:hAnsi="Times New Roman"/>
          <w:b/>
          <w:sz w:val="28"/>
          <w:szCs w:val="28"/>
        </w:rPr>
        <w:t>Диагностические критерии:</w:t>
      </w:r>
      <w:r w:rsidR="001D7669" w:rsidRPr="001D7669">
        <w:rPr>
          <w:rFonts w:ascii="Times New Roman" w:hAnsi="Times New Roman"/>
          <w:b/>
          <w:sz w:val="28"/>
          <w:szCs w:val="28"/>
        </w:rPr>
        <w:t xml:space="preserve"> </w:t>
      </w:r>
    </w:p>
    <w:p w14:paraId="394BAC5A" w14:textId="38E1FB91" w:rsidR="00391078" w:rsidRPr="006574EF" w:rsidRDefault="00391078" w:rsidP="00391078">
      <w:pPr>
        <w:tabs>
          <w:tab w:val="left" w:pos="284"/>
          <w:tab w:val="left" w:pos="426"/>
        </w:tabs>
        <w:spacing w:after="0" w:line="240" w:lineRule="auto"/>
        <w:jc w:val="both"/>
        <w:rPr>
          <w:rFonts w:ascii="Times New Roman" w:hAnsi="Times New Roman"/>
          <w:b/>
          <w:sz w:val="28"/>
          <w:szCs w:val="28"/>
        </w:rPr>
      </w:pPr>
      <w:r w:rsidRPr="006574EF">
        <w:rPr>
          <w:rFonts w:ascii="Times New Roman" w:hAnsi="Times New Roman"/>
          <w:b/>
          <w:sz w:val="28"/>
          <w:szCs w:val="28"/>
        </w:rPr>
        <w:t>Жалобы:</w:t>
      </w:r>
    </w:p>
    <w:p w14:paraId="271FD921" w14:textId="064FB20C" w:rsidR="00391078" w:rsidRPr="006574EF" w:rsidRDefault="0027113A" w:rsidP="0027113A">
      <w:pPr>
        <w:pStyle w:val="a5"/>
        <w:numPr>
          <w:ilvl w:val="0"/>
          <w:numId w:val="16"/>
        </w:numPr>
        <w:tabs>
          <w:tab w:val="left" w:pos="426"/>
        </w:tabs>
        <w:spacing w:after="0" w:line="240" w:lineRule="auto"/>
        <w:ind w:left="0" w:firstLine="0"/>
        <w:rPr>
          <w:rFonts w:ascii="Times New Roman" w:eastAsia="Times New Roman" w:hAnsi="Times New Roman"/>
          <w:sz w:val="28"/>
          <w:szCs w:val="28"/>
          <w:lang w:eastAsia="ru-RU"/>
        </w:rPr>
      </w:pPr>
      <w:r>
        <w:rPr>
          <w:rFonts w:ascii="Times New Roman" w:eastAsia="Times New Roman" w:hAnsi="Times New Roman"/>
          <w:sz w:val="28"/>
          <w:szCs w:val="28"/>
          <w:lang w:eastAsia="ru-RU"/>
        </w:rPr>
        <w:t>у</w:t>
      </w:r>
      <w:r w:rsidR="00391078" w:rsidRPr="006574EF">
        <w:rPr>
          <w:rFonts w:ascii="Times New Roman" w:eastAsia="Times New Roman" w:hAnsi="Times New Roman"/>
          <w:sz w:val="28"/>
          <w:szCs w:val="28"/>
          <w:lang w:eastAsia="ru-RU"/>
        </w:rPr>
        <w:t>величение лимфоузлов (чаще без</w:t>
      </w:r>
      <w:r w:rsidR="00E8743E">
        <w:rPr>
          <w:rFonts w:ascii="Times New Roman" w:eastAsia="Times New Roman" w:hAnsi="Times New Roman"/>
          <w:sz w:val="28"/>
          <w:szCs w:val="28"/>
          <w:lang w:eastAsia="ru-RU"/>
        </w:rPr>
        <w:t>б</w:t>
      </w:r>
      <w:r w:rsidR="00391078" w:rsidRPr="006574EF">
        <w:rPr>
          <w:rFonts w:ascii="Times New Roman" w:eastAsia="Times New Roman" w:hAnsi="Times New Roman"/>
          <w:sz w:val="28"/>
          <w:szCs w:val="28"/>
          <w:lang w:eastAsia="ru-RU"/>
        </w:rPr>
        <w:t>олезненн</w:t>
      </w:r>
      <w:r w:rsidR="00391078">
        <w:rPr>
          <w:rFonts w:ascii="Times New Roman" w:eastAsia="Times New Roman" w:hAnsi="Times New Roman"/>
          <w:sz w:val="28"/>
          <w:szCs w:val="28"/>
          <w:lang w:eastAsia="ru-RU"/>
        </w:rPr>
        <w:t>ое</w:t>
      </w:r>
      <w:r w:rsidR="00391078" w:rsidRPr="006574EF">
        <w:rPr>
          <w:rFonts w:ascii="Times New Roman" w:eastAsia="Times New Roman" w:hAnsi="Times New Roman"/>
          <w:sz w:val="28"/>
          <w:szCs w:val="28"/>
          <w:lang w:eastAsia="ru-RU"/>
        </w:rPr>
        <w:t>)</w:t>
      </w:r>
      <w:r>
        <w:rPr>
          <w:rFonts w:ascii="Times New Roman" w:eastAsia="Times New Roman" w:hAnsi="Times New Roman"/>
          <w:sz w:val="28"/>
          <w:szCs w:val="28"/>
          <w:lang w:eastAsia="ru-RU"/>
        </w:rPr>
        <w:t>;</w:t>
      </w:r>
    </w:p>
    <w:p w14:paraId="0B6DF21F" w14:textId="63FA2963" w:rsidR="00391078" w:rsidRPr="006574EF" w:rsidRDefault="0027113A" w:rsidP="0027113A">
      <w:pPr>
        <w:pStyle w:val="a5"/>
        <w:numPr>
          <w:ilvl w:val="0"/>
          <w:numId w:val="16"/>
        </w:numPr>
        <w:tabs>
          <w:tab w:val="left" w:pos="426"/>
        </w:tabs>
        <w:spacing w:after="0" w:line="240" w:lineRule="auto"/>
        <w:ind w:left="0" w:firstLine="0"/>
        <w:rPr>
          <w:rFonts w:ascii="Times New Roman" w:eastAsia="Times New Roman" w:hAnsi="Times New Roman"/>
          <w:sz w:val="28"/>
          <w:szCs w:val="28"/>
          <w:lang w:eastAsia="ru-RU"/>
        </w:rPr>
      </w:pPr>
      <w:r>
        <w:rPr>
          <w:rFonts w:ascii="Times New Roman" w:eastAsia="Times New Roman" w:hAnsi="Times New Roman"/>
          <w:sz w:val="28"/>
          <w:szCs w:val="28"/>
          <w:lang w:eastAsia="ru-RU"/>
        </w:rPr>
        <w:t>т</w:t>
      </w:r>
      <w:r w:rsidR="00391078" w:rsidRPr="006574EF">
        <w:rPr>
          <w:rFonts w:ascii="Times New Roman" w:eastAsia="Times New Roman" w:hAnsi="Times New Roman"/>
          <w:sz w:val="28"/>
          <w:szCs w:val="28"/>
          <w:lang w:eastAsia="ru-RU"/>
        </w:rPr>
        <w:t>яжесть в левом подреберье — за счет увеличения селезенки</w:t>
      </w:r>
      <w:r>
        <w:rPr>
          <w:rFonts w:ascii="Times New Roman" w:eastAsia="Times New Roman" w:hAnsi="Times New Roman"/>
          <w:sz w:val="28"/>
          <w:szCs w:val="28"/>
          <w:lang w:eastAsia="ru-RU"/>
        </w:rPr>
        <w:t>;</w:t>
      </w:r>
    </w:p>
    <w:p w14:paraId="13EE5805" w14:textId="565B410B" w:rsidR="00391078" w:rsidRPr="006574EF" w:rsidRDefault="0027113A" w:rsidP="0027113A">
      <w:pPr>
        <w:pStyle w:val="a5"/>
        <w:numPr>
          <w:ilvl w:val="0"/>
          <w:numId w:val="16"/>
        </w:numPr>
        <w:tabs>
          <w:tab w:val="left" w:pos="426"/>
        </w:tabs>
        <w:spacing w:after="0" w:line="240" w:lineRule="auto"/>
        <w:ind w:left="0" w:firstLine="0"/>
        <w:rPr>
          <w:rFonts w:ascii="Times New Roman" w:eastAsia="Times New Roman" w:hAnsi="Times New Roman"/>
          <w:sz w:val="28"/>
          <w:szCs w:val="28"/>
          <w:lang w:eastAsia="ru-RU"/>
        </w:rPr>
      </w:pPr>
      <w:r>
        <w:rPr>
          <w:rFonts w:ascii="Times New Roman" w:eastAsia="Times New Roman" w:hAnsi="Times New Roman"/>
          <w:sz w:val="28"/>
          <w:szCs w:val="28"/>
          <w:lang w:eastAsia="ru-RU"/>
        </w:rPr>
        <w:t>к</w:t>
      </w:r>
      <w:r w:rsidR="00391078" w:rsidRPr="006574EF">
        <w:rPr>
          <w:rFonts w:ascii="Times New Roman" w:eastAsia="Times New Roman" w:hAnsi="Times New Roman"/>
          <w:sz w:val="28"/>
          <w:szCs w:val="28"/>
          <w:lang w:eastAsia="ru-RU"/>
        </w:rPr>
        <w:t>ожный зуд, преимущественно в области уве</w:t>
      </w:r>
      <w:r w:rsidR="00391078">
        <w:rPr>
          <w:rFonts w:ascii="Times New Roman" w:eastAsia="Times New Roman" w:hAnsi="Times New Roman"/>
          <w:sz w:val="28"/>
          <w:szCs w:val="28"/>
          <w:lang w:eastAsia="ru-RU"/>
        </w:rPr>
        <w:t>личившихся лимфоузлов, реже – по</w:t>
      </w:r>
      <w:r w:rsidR="00391078" w:rsidRPr="006574EF">
        <w:rPr>
          <w:rFonts w:ascii="Times New Roman" w:eastAsia="Times New Roman" w:hAnsi="Times New Roman"/>
          <w:sz w:val="28"/>
          <w:szCs w:val="28"/>
          <w:lang w:eastAsia="ru-RU"/>
        </w:rPr>
        <w:t xml:space="preserve"> всем</w:t>
      </w:r>
      <w:r w:rsidR="00391078">
        <w:rPr>
          <w:rFonts w:ascii="Times New Roman" w:eastAsia="Times New Roman" w:hAnsi="Times New Roman"/>
          <w:sz w:val="28"/>
          <w:szCs w:val="28"/>
          <w:lang w:eastAsia="ru-RU"/>
        </w:rPr>
        <w:t>у</w:t>
      </w:r>
      <w:r w:rsidR="00391078" w:rsidRPr="006574EF">
        <w:rPr>
          <w:rFonts w:ascii="Times New Roman" w:eastAsia="Times New Roman" w:hAnsi="Times New Roman"/>
          <w:sz w:val="28"/>
          <w:szCs w:val="28"/>
          <w:lang w:eastAsia="ru-RU"/>
        </w:rPr>
        <w:t xml:space="preserve"> тел</w:t>
      </w:r>
      <w:r w:rsidR="00391078">
        <w:rPr>
          <w:rFonts w:ascii="Times New Roman" w:eastAsia="Times New Roman" w:hAnsi="Times New Roman"/>
          <w:sz w:val="28"/>
          <w:szCs w:val="28"/>
          <w:lang w:eastAsia="ru-RU"/>
        </w:rPr>
        <w:t>у</w:t>
      </w:r>
      <w:r>
        <w:rPr>
          <w:rFonts w:ascii="Times New Roman" w:eastAsia="Times New Roman" w:hAnsi="Times New Roman"/>
          <w:sz w:val="28"/>
          <w:szCs w:val="28"/>
          <w:lang w:eastAsia="ru-RU"/>
        </w:rPr>
        <w:t>;</w:t>
      </w:r>
      <w:r w:rsidR="00391078" w:rsidRPr="006574EF">
        <w:rPr>
          <w:rFonts w:ascii="Times New Roman" w:eastAsia="Times New Roman" w:hAnsi="Times New Roman"/>
          <w:sz w:val="28"/>
          <w:szCs w:val="28"/>
          <w:lang w:eastAsia="ru-RU"/>
        </w:rPr>
        <w:t xml:space="preserve"> </w:t>
      </w:r>
    </w:p>
    <w:p w14:paraId="39B3799B" w14:textId="65194314" w:rsidR="00391078" w:rsidRPr="006574EF" w:rsidRDefault="0027113A" w:rsidP="0027113A">
      <w:pPr>
        <w:pStyle w:val="a5"/>
        <w:numPr>
          <w:ilvl w:val="0"/>
          <w:numId w:val="16"/>
        </w:numPr>
        <w:tabs>
          <w:tab w:val="left" w:pos="426"/>
        </w:tabs>
        <w:spacing w:after="0" w:line="240" w:lineRule="auto"/>
        <w:ind w:left="0" w:firstLine="0"/>
        <w:rPr>
          <w:rFonts w:ascii="Times New Roman" w:eastAsia="Times New Roman" w:hAnsi="Times New Roman"/>
          <w:sz w:val="28"/>
          <w:szCs w:val="28"/>
          <w:lang w:eastAsia="ru-RU"/>
        </w:rPr>
      </w:pPr>
      <w:r>
        <w:rPr>
          <w:rFonts w:ascii="Times New Roman" w:eastAsia="Times New Roman" w:hAnsi="Times New Roman"/>
          <w:sz w:val="28"/>
          <w:szCs w:val="28"/>
          <w:lang w:eastAsia="ru-RU"/>
        </w:rPr>
        <w:t>п</w:t>
      </w:r>
      <w:r w:rsidR="00391078" w:rsidRPr="006574EF">
        <w:rPr>
          <w:rFonts w:ascii="Times New Roman" w:eastAsia="Times New Roman" w:hAnsi="Times New Roman"/>
          <w:sz w:val="28"/>
          <w:szCs w:val="28"/>
          <w:lang w:eastAsia="ru-RU"/>
        </w:rPr>
        <w:t>овышение температуры тела</w:t>
      </w:r>
      <w:r w:rsidR="00391078">
        <w:rPr>
          <w:rFonts w:ascii="Times New Roman" w:eastAsia="Times New Roman" w:hAnsi="Times New Roman"/>
          <w:sz w:val="28"/>
          <w:szCs w:val="28"/>
          <w:lang w:eastAsia="ru-RU"/>
        </w:rPr>
        <w:t>, преимущественно в вечернее и ночное время</w:t>
      </w:r>
      <w:r>
        <w:rPr>
          <w:rFonts w:ascii="Times New Roman" w:eastAsia="Times New Roman" w:hAnsi="Times New Roman"/>
          <w:sz w:val="28"/>
          <w:szCs w:val="28"/>
          <w:lang w:eastAsia="ru-RU"/>
        </w:rPr>
        <w:t>;</w:t>
      </w:r>
      <w:r w:rsidR="00391078" w:rsidRPr="006574EF">
        <w:rPr>
          <w:rFonts w:ascii="Times New Roman" w:eastAsia="Times New Roman" w:hAnsi="Times New Roman"/>
          <w:sz w:val="28"/>
          <w:szCs w:val="28"/>
          <w:lang w:eastAsia="ru-RU"/>
        </w:rPr>
        <w:t xml:space="preserve"> </w:t>
      </w:r>
    </w:p>
    <w:p w14:paraId="354CF538" w14:textId="3203E632" w:rsidR="00391078" w:rsidRPr="006574EF" w:rsidRDefault="0027113A" w:rsidP="0027113A">
      <w:pPr>
        <w:pStyle w:val="a5"/>
        <w:numPr>
          <w:ilvl w:val="0"/>
          <w:numId w:val="16"/>
        </w:numPr>
        <w:tabs>
          <w:tab w:val="left" w:pos="426"/>
        </w:tabs>
        <w:spacing w:after="0" w:line="240" w:lineRule="auto"/>
        <w:ind w:left="0" w:firstLine="0"/>
        <w:rPr>
          <w:rFonts w:ascii="Times New Roman" w:eastAsia="Times New Roman" w:hAnsi="Times New Roman"/>
          <w:sz w:val="28"/>
          <w:szCs w:val="28"/>
          <w:lang w:eastAsia="ru-RU"/>
        </w:rPr>
      </w:pPr>
      <w:r>
        <w:rPr>
          <w:rFonts w:ascii="Times New Roman" w:eastAsia="Times New Roman" w:hAnsi="Times New Roman"/>
          <w:sz w:val="28"/>
          <w:szCs w:val="28"/>
          <w:lang w:eastAsia="ru-RU"/>
        </w:rPr>
        <w:t>с</w:t>
      </w:r>
      <w:r w:rsidR="00391078" w:rsidRPr="006574EF">
        <w:rPr>
          <w:rFonts w:ascii="Times New Roman" w:eastAsia="Times New Roman" w:hAnsi="Times New Roman"/>
          <w:sz w:val="28"/>
          <w:szCs w:val="28"/>
          <w:lang w:eastAsia="ru-RU"/>
        </w:rPr>
        <w:t>нижение массы тела</w:t>
      </w:r>
      <w:r w:rsidR="00391078">
        <w:rPr>
          <w:rFonts w:ascii="Times New Roman" w:eastAsia="Times New Roman" w:hAnsi="Times New Roman"/>
          <w:sz w:val="28"/>
          <w:szCs w:val="28"/>
          <w:lang w:eastAsia="ru-RU"/>
        </w:rPr>
        <w:t xml:space="preserve"> (более 10-15 кг в течение 2-3 месяцев)</w:t>
      </w:r>
      <w:r>
        <w:rPr>
          <w:rFonts w:ascii="Times New Roman" w:eastAsia="Times New Roman" w:hAnsi="Times New Roman"/>
          <w:sz w:val="28"/>
          <w:szCs w:val="28"/>
          <w:lang w:eastAsia="ru-RU"/>
        </w:rPr>
        <w:t>;</w:t>
      </w:r>
      <w:r w:rsidR="00391078" w:rsidRPr="006574EF">
        <w:rPr>
          <w:rFonts w:ascii="Times New Roman" w:eastAsia="Times New Roman" w:hAnsi="Times New Roman"/>
          <w:sz w:val="28"/>
          <w:szCs w:val="28"/>
          <w:lang w:eastAsia="ru-RU"/>
        </w:rPr>
        <w:t xml:space="preserve">  </w:t>
      </w:r>
    </w:p>
    <w:p w14:paraId="64682AE0" w14:textId="4970EFB4" w:rsidR="00391078" w:rsidRPr="006574EF" w:rsidRDefault="0027113A" w:rsidP="0027113A">
      <w:pPr>
        <w:pStyle w:val="a5"/>
        <w:numPr>
          <w:ilvl w:val="0"/>
          <w:numId w:val="16"/>
        </w:numPr>
        <w:tabs>
          <w:tab w:val="left" w:pos="426"/>
        </w:tabs>
        <w:spacing w:after="0" w:line="240" w:lineRule="auto"/>
        <w:ind w:left="0" w:firstLine="0"/>
        <w:rPr>
          <w:rFonts w:ascii="Times New Roman" w:eastAsia="Times New Roman" w:hAnsi="Times New Roman"/>
          <w:sz w:val="28"/>
          <w:szCs w:val="28"/>
          <w:lang w:eastAsia="ru-RU"/>
        </w:rPr>
      </w:pPr>
      <w:r>
        <w:rPr>
          <w:rFonts w:ascii="Times New Roman" w:eastAsia="Times New Roman" w:hAnsi="Times New Roman"/>
          <w:sz w:val="28"/>
          <w:szCs w:val="28"/>
          <w:lang w:eastAsia="ru-RU"/>
        </w:rPr>
        <w:t>о</w:t>
      </w:r>
      <w:r w:rsidR="00391078" w:rsidRPr="006574EF">
        <w:rPr>
          <w:rFonts w:ascii="Times New Roman" w:eastAsia="Times New Roman" w:hAnsi="Times New Roman"/>
          <w:sz w:val="28"/>
          <w:szCs w:val="28"/>
          <w:lang w:eastAsia="ru-RU"/>
        </w:rPr>
        <w:t>бщая слабость, повышенная утомляемость</w:t>
      </w:r>
      <w:r>
        <w:rPr>
          <w:rFonts w:ascii="Times New Roman" w:eastAsia="Times New Roman" w:hAnsi="Times New Roman"/>
          <w:sz w:val="28"/>
          <w:szCs w:val="28"/>
          <w:lang w:eastAsia="ru-RU"/>
        </w:rPr>
        <w:t>;</w:t>
      </w:r>
      <w:r w:rsidR="00391078" w:rsidRPr="006574EF">
        <w:rPr>
          <w:rFonts w:ascii="Times New Roman" w:eastAsia="Times New Roman" w:hAnsi="Times New Roman"/>
          <w:sz w:val="28"/>
          <w:szCs w:val="28"/>
          <w:lang w:eastAsia="ru-RU"/>
        </w:rPr>
        <w:t xml:space="preserve"> </w:t>
      </w:r>
    </w:p>
    <w:p w14:paraId="0B41C2CC" w14:textId="3B6009BB" w:rsidR="00391078" w:rsidRPr="006574EF" w:rsidRDefault="0027113A" w:rsidP="0027113A">
      <w:pPr>
        <w:pStyle w:val="a5"/>
        <w:numPr>
          <w:ilvl w:val="0"/>
          <w:numId w:val="16"/>
        </w:numPr>
        <w:tabs>
          <w:tab w:val="left" w:pos="426"/>
        </w:tabs>
        <w:spacing w:after="0"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у</w:t>
      </w:r>
      <w:r w:rsidR="00391078" w:rsidRPr="006574EF">
        <w:rPr>
          <w:rFonts w:ascii="Times New Roman" w:eastAsia="Times New Roman" w:hAnsi="Times New Roman"/>
          <w:sz w:val="28"/>
          <w:szCs w:val="28"/>
          <w:lang w:eastAsia="ru-RU"/>
        </w:rPr>
        <w:t>силенное потоотделение, особенно в ночное время.</w:t>
      </w:r>
    </w:p>
    <w:p w14:paraId="6E620FF1" w14:textId="77777777" w:rsidR="0027113A" w:rsidRDefault="0027113A" w:rsidP="00391078">
      <w:pPr>
        <w:tabs>
          <w:tab w:val="left" w:pos="284"/>
          <w:tab w:val="left" w:pos="426"/>
        </w:tabs>
        <w:spacing w:after="0" w:line="240" w:lineRule="auto"/>
        <w:jc w:val="both"/>
        <w:rPr>
          <w:rFonts w:ascii="Times New Roman" w:hAnsi="Times New Roman"/>
          <w:b/>
          <w:sz w:val="28"/>
          <w:szCs w:val="28"/>
        </w:rPr>
      </w:pPr>
    </w:p>
    <w:p w14:paraId="74DAC367" w14:textId="0F90C3FD" w:rsidR="00391078" w:rsidRPr="006574EF" w:rsidRDefault="00391078" w:rsidP="00391078">
      <w:pPr>
        <w:tabs>
          <w:tab w:val="left" w:pos="284"/>
          <w:tab w:val="left" w:pos="426"/>
        </w:tabs>
        <w:spacing w:after="0" w:line="240" w:lineRule="auto"/>
        <w:jc w:val="both"/>
        <w:rPr>
          <w:rFonts w:ascii="Times New Roman" w:hAnsi="Times New Roman"/>
          <w:b/>
          <w:sz w:val="28"/>
          <w:szCs w:val="28"/>
        </w:rPr>
      </w:pPr>
      <w:r w:rsidRPr="006574EF">
        <w:rPr>
          <w:rFonts w:ascii="Times New Roman" w:hAnsi="Times New Roman"/>
          <w:b/>
          <w:sz w:val="28"/>
          <w:szCs w:val="28"/>
        </w:rPr>
        <w:t>Физикальное  о</w:t>
      </w:r>
      <w:r w:rsidR="007E0910">
        <w:rPr>
          <w:rFonts w:ascii="Times New Roman" w:hAnsi="Times New Roman"/>
          <w:b/>
          <w:sz w:val="28"/>
          <w:szCs w:val="28"/>
        </w:rPr>
        <w:t>б</w:t>
      </w:r>
      <w:r w:rsidRPr="006574EF">
        <w:rPr>
          <w:rFonts w:ascii="Times New Roman" w:hAnsi="Times New Roman"/>
          <w:b/>
          <w:sz w:val="28"/>
          <w:szCs w:val="28"/>
        </w:rPr>
        <w:t>следование:</w:t>
      </w:r>
    </w:p>
    <w:p w14:paraId="07874892" w14:textId="00F23AA6" w:rsidR="00391078" w:rsidRPr="006574EF" w:rsidRDefault="00D115B1" w:rsidP="00D115B1">
      <w:pPr>
        <w:pStyle w:val="a5"/>
        <w:numPr>
          <w:ilvl w:val="0"/>
          <w:numId w:val="16"/>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о</w:t>
      </w:r>
      <w:r w:rsidR="00391078" w:rsidRPr="006574EF">
        <w:rPr>
          <w:rFonts w:ascii="Times New Roman" w:hAnsi="Times New Roman"/>
          <w:sz w:val="28"/>
          <w:szCs w:val="28"/>
        </w:rPr>
        <w:t>пределяется цвет кожных покровов (возможна бледность)</w:t>
      </w:r>
      <w:r>
        <w:rPr>
          <w:rFonts w:ascii="Times New Roman" w:hAnsi="Times New Roman"/>
          <w:sz w:val="28"/>
          <w:szCs w:val="28"/>
        </w:rPr>
        <w:t>;</w:t>
      </w:r>
      <w:r w:rsidR="00391078" w:rsidRPr="006574EF">
        <w:rPr>
          <w:rFonts w:ascii="Times New Roman" w:hAnsi="Times New Roman"/>
          <w:sz w:val="28"/>
          <w:szCs w:val="28"/>
        </w:rPr>
        <w:t xml:space="preserve"> </w:t>
      </w:r>
    </w:p>
    <w:p w14:paraId="6BF7D025" w14:textId="5A4ACCC6" w:rsidR="00391078" w:rsidRPr="006574EF" w:rsidRDefault="00D115B1" w:rsidP="00D115B1">
      <w:pPr>
        <w:pStyle w:val="a5"/>
        <w:numPr>
          <w:ilvl w:val="0"/>
          <w:numId w:val="16"/>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п</w:t>
      </w:r>
      <w:r w:rsidR="00391078" w:rsidRPr="006574EF">
        <w:rPr>
          <w:rFonts w:ascii="Times New Roman" w:hAnsi="Times New Roman"/>
          <w:sz w:val="28"/>
          <w:szCs w:val="28"/>
        </w:rPr>
        <w:t>ри кожном зуде на коже могут быть следы расчесов</w:t>
      </w:r>
      <w:r>
        <w:rPr>
          <w:rFonts w:ascii="Times New Roman" w:hAnsi="Times New Roman"/>
          <w:sz w:val="28"/>
          <w:szCs w:val="28"/>
        </w:rPr>
        <w:t>;</w:t>
      </w:r>
      <w:r w:rsidR="00391078" w:rsidRPr="006574EF">
        <w:rPr>
          <w:rFonts w:ascii="Times New Roman" w:hAnsi="Times New Roman"/>
          <w:sz w:val="28"/>
          <w:szCs w:val="28"/>
        </w:rPr>
        <w:t xml:space="preserve"> </w:t>
      </w:r>
    </w:p>
    <w:p w14:paraId="1CF903BE" w14:textId="1C4EC19E" w:rsidR="00391078" w:rsidRPr="006574EF" w:rsidRDefault="00D115B1" w:rsidP="00D115B1">
      <w:pPr>
        <w:pStyle w:val="a5"/>
        <w:numPr>
          <w:ilvl w:val="0"/>
          <w:numId w:val="16"/>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п</w:t>
      </w:r>
      <w:r w:rsidR="00391078" w:rsidRPr="006574EF">
        <w:rPr>
          <w:rFonts w:ascii="Times New Roman" w:hAnsi="Times New Roman"/>
          <w:sz w:val="28"/>
          <w:szCs w:val="28"/>
        </w:rPr>
        <w:t xml:space="preserve">ри пальпации определяется увеличение лимфоузлов. </w:t>
      </w:r>
    </w:p>
    <w:p w14:paraId="181163DF" w14:textId="3DF480A6" w:rsidR="00391078" w:rsidRPr="00A9300E" w:rsidRDefault="00D115B1" w:rsidP="00D115B1">
      <w:pPr>
        <w:pStyle w:val="a5"/>
        <w:numPr>
          <w:ilvl w:val="0"/>
          <w:numId w:val="16"/>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п</w:t>
      </w:r>
      <w:r w:rsidR="00391078" w:rsidRPr="006574EF">
        <w:rPr>
          <w:rFonts w:ascii="Times New Roman" w:hAnsi="Times New Roman"/>
          <w:sz w:val="28"/>
          <w:szCs w:val="28"/>
        </w:rPr>
        <w:t xml:space="preserve">ри </w:t>
      </w:r>
      <w:r w:rsidR="00391078" w:rsidRPr="00A9300E">
        <w:rPr>
          <w:rFonts w:ascii="Times New Roman" w:hAnsi="Times New Roman"/>
          <w:sz w:val="28"/>
          <w:szCs w:val="28"/>
        </w:rPr>
        <w:t>перкуссии: возможно увеличение селезенки</w:t>
      </w:r>
    </w:p>
    <w:p w14:paraId="6E311F4D" w14:textId="39E10358" w:rsidR="00391078" w:rsidRPr="00A9300E" w:rsidRDefault="00D115B1" w:rsidP="00D115B1">
      <w:pPr>
        <w:pStyle w:val="a5"/>
        <w:numPr>
          <w:ilvl w:val="0"/>
          <w:numId w:val="16"/>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п</w:t>
      </w:r>
      <w:r w:rsidR="00391078" w:rsidRPr="00A9300E">
        <w:rPr>
          <w:rFonts w:ascii="Times New Roman" w:hAnsi="Times New Roman"/>
          <w:sz w:val="28"/>
          <w:szCs w:val="28"/>
        </w:rPr>
        <w:t>ульс может быть учащенным, а артериальное давление — сниженным.  </w:t>
      </w:r>
    </w:p>
    <w:p w14:paraId="5B0F8AD2" w14:textId="74F01467" w:rsidR="007C2289" w:rsidRDefault="007C2289" w:rsidP="008334B2">
      <w:pPr>
        <w:tabs>
          <w:tab w:val="left" w:pos="284"/>
        </w:tabs>
        <w:spacing w:after="0" w:line="240" w:lineRule="auto"/>
        <w:jc w:val="both"/>
        <w:rPr>
          <w:rFonts w:ascii="Times New Roman" w:hAnsi="Times New Roman" w:cs="Times New Roman"/>
          <w:b/>
          <w:sz w:val="28"/>
          <w:szCs w:val="28"/>
        </w:rPr>
      </w:pPr>
    </w:p>
    <w:p w14:paraId="312AA0CA" w14:textId="3FBB7583" w:rsidR="00391078" w:rsidRPr="00A9300E" w:rsidRDefault="00391078" w:rsidP="00391078">
      <w:pPr>
        <w:spacing w:after="0" w:line="240" w:lineRule="auto"/>
        <w:jc w:val="both"/>
        <w:rPr>
          <w:rFonts w:ascii="Times New Roman" w:eastAsia="Calibri" w:hAnsi="Times New Roman" w:cs="Times New Roman"/>
          <w:sz w:val="28"/>
          <w:szCs w:val="28"/>
          <w:lang w:eastAsia="en-US"/>
        </w:rPr>
      </w:pPr>
      <w:r w:rsidRPr="00A9300E">
        <w:rPr>
          <w:rFonts w:ascii="Times New Roman" w:eastAsia="Calibri" w:hAnsi="Times New Roman" w:cs="Times New Roman"/>
          <w:b/>
          <w:sz w:val="28"/>
          <w:szCs w:val="28"/>
          <w:lang w:eastAsia="en-US"/>
        </w:rPr>
        <w:t>Лабораторные</w:t>
      </w:r>
      <w:r w:rsidR="007E0910">
        <w:rPr>
          <w:rFonts w:ascii="Times New Roman" w:eastAsia="Calibri" w:hAnsi="Times New Roman" w:cs="Times New Roman"/>
          <w:b/>
          <w:sz w:val="28"/>
          <w:szCs w:val="28"/>
          <w:lang w:eastAsia="en-US"/>
        </w:rPr>
        <w:t xml:space="preserve"> </w:t>
      </w:r>
      <w:r w:rsidRPr="00A9300E">
        <w:rPr>
          <w:rFonts w:ascii="Times New Roman" w:eastAsia="Calibri" w:hAnsi="Times New Roman" w:cs="Times New Roman"/>
          <w:b/>
          <w:sz w:val="28"/>
          <w:szCs w:val="28"/>
          <w:lang w:eastAsia="en-US"/>
        </w:rPr>
        <w:t>исследования</w:t>
      </w:r>
      <w:r w:rsidRPr="00A9300E">
        <w:rPr>
          <w:rFonts w:ascii="Times New Roman" w:eastAsia="Calibri" w:hAnsi="Times New Roman" w:cs="Times New Roman"/>
          <w:sz w:val="28"/>
          <w:szCs w:val="28"/>
          <w:lang w:eastAsia="en-US"/>
        </w:rPr>
        <w:t>:</w:t>
      </w:r>
    </w:p>
    <w:p w14:paraId="4B67382E" w14:textId="084A28FB" w:rsidR="00391078" w:rsidRPr="00D115B1" w:rsidRDefault="00391078" w:rsidP="00D115B1">
      <w:pPr>
        <w:pStyle w:val="a5"/>
        <w:numPr>
          <w:ilvl w:val="0"/>
          <w:numId w:val="18"/>
        </w:numPr>
        <w:tabs>
          <w:tab w:val="left" w:pos="426"/>
        </w:tabs>
        <w:spacing w:after="0" w:line="240" w:lineRule="auto"/>
        <w:ind w:left="0" w:firstLine="0"/>
        <w:jc w:val="both"/>
        <w:rPr>
          <w:rFonts w:ascii="Times New Roman" w:hAnsi="Times New Roman"/>
          <w:sz w:val="28"/>
          <w:szCs w:val="28"/>
        </w:rPr>
      </w:pPr>
      <w:r w:rsidRPr="00D115B1">
        <w:rPr>
          <w:rFonts w:ascii="Times New Roman" w:hAnsi="Times New Roman"/>
          <w:b/>
          <w:sz w:val="28"/>
          <w:szCs w:val="28"/>
        </w:rPr>
        <w:t>общий анализ крови</w:t>
      </w:r>
      <w:r w:rsidR="00D115B1">
        <w:rPr>
          <w:rFonts w:ascii="Times New Roman" w:hAnsi="Times New Roman"/>
          <w:b/>
          <w:sz w:val="28"/>
          <w:szCs w:val="28"/>
        </w:rPr>
        <w:t xml:space="preserve"> </w:t>
      </w:r>
      <w:r w:rsidRPr="00D115B1">
        <w:rPr>
          <w:rFonts w:ascii="Times New Roman" w:hAnsi="Times New Roman"/>
          <w:sz w:val="28"/>
          <w:szCs w:val="28"/>
        </w:rPr>
        <w:t>- подсчет лейкоформулы, тромбоцитов в мазке</w:t>
      </w:r>
      <w:r w:rsidRPr="00D115B1">
        <w:rPr>
          <w:rFonts w:ascii="Times New Roman" w:hAnsi="Times New Roman"/>
          <w:sz w:val="28"/>
          <w:szCs w:val="28"/>
          <w:lang w:val="kk-KZ"/>
        </w:rPr>
        <w:t xml:space="preserve">: </w:t>
      </w:r>
      <w:r w:rsidRPr="00D115B1">
        <w:rPr>
          <w:rFonts w:ascii="Times New Roman" w:hAnsi="Times New Roman"/>
          <w:sz w:val="28"/>
          <w:szCs w:val="28"/>
        </w:rPr>
        <w:t>может определяться снижение количества эритроцитов, снижение уровня гемоглобина Цветной показатель обычно остается в пределах нормы.  Количество лейкоцитов чаще остается в пределах нормы. Уровень тром</w:t>
      </w:r>
      <w:r w:rsidR="007E0910" w:rsidRPr="00D115B1">
        <w:rPr>
          <w:rFonts w:ascii="Times New Roman" w:hAnsi="Times New Roman"/>
          <w:sz w:val="28"/>
          <w:szCs w:val="28"/>
        </w:rPr>
        <w:t>б</w:t>
      </w:r>
      <w:r w:rsidRPr="00D115B1">
        <w:rPr>
          <w:rFonts w:ascii="Times New Roman" w:hAnsi="Times New Roman"/>
          <w:sz w:val="28"/>
          <w:szCs w:val="28"/>
        </w:rPr>
        <w:t>оцитов может быть в пределах нормы, но чаще течение агрессивных лимфом сопровождается умеренным тромоцитозом</w:t>
      </w:r>
      <w:r w:rsidR="00E8743E" w:rsidRPr="00D115B1">
        <w:rPr>
          <w:rFonts w:ascii="Times New Roman" w:hAnsi="Times New Roman"/>
          <w:sz w:val="28"/>
          <w:szCs w:val="28"/>
        </w:rPr>
        <w:t>.</w:t>
      </w:r>
    </w:p>
    <w:p w14:paraId="51E30B89" w14:textId="77777777" w:rsidR="00391078" w:rsidRPr="00D6286F" w:rsidRDefault="00391078" w:rsidP="00D115B1">
      <w:pPr>
        <w:numPr>
          <w:ilvl w:val="0"/>
          <w:numId w:val="17"/>
        </w:numPr>
        <w:tabs>
          <w:tab w:val="left" w:pos="426"/>
        </w:tabs>
        <w:spacing w:after="0" w:line="240" w:lineRule="auto"/>
        <w:ind w:left="0" w:firstLine="0"/>
        <w:contextualSpacing/>
        <w:jc w:val="both"/>
        <w:rPr>
          <w:rFonts w:ascii="Times New Roman" w:hAnsi="Times New Roman" w:cs="Times New Roman"/>
          <w:sz w:val="28"/>
          <w:szCs w:val="28"/>
          <w:lang w:eastAsia="en-US"/>
        </w:rPr>
      </w:pPr>
      <w:r w:rsidRPr="005B22BD">
        <w:rPr>
          <w:rFonts w:ascii="Times New Roman" w:hAnsi="Times New Roman" w:cs="Times New Roman"/>
          <w:b/>
          <w:sz w:val="28"/>
          <w:szCs w:val="28"/>
          <w:lang w:val="kk-KZ"/>
        </w:rPr>
        <w:t>б</w:t>
      </w:r>
      <w:r w:rsidRPr="005B22BD">
        <w:rPr>
          <w:rFonts w:ascii="Times New Roman" w:hAnsi="Times New Roman" w:cs="Times New Roman"/>
          <w:b/>
          <w:sz w:val="28"/>
          <w:szCs w:val="28"/>
        </w:rPr>
        <w:t>иохимический анализ крови</w:t>
      </w:r>
      <w:r w:rsidRPr="005B22BD">
        <w:rPr>
          <w:rFonts w:ascii="Times New Roman" w:hAnsi="Times New Roman" w:cs="Times New Roman"/>
          <w:sz w:val="28"/>
          <w:szCs w:val="28"/>
        </w:rPr>
        <w:t xml:space="preserve">- </w:t>
      </w:r>
      <w:r>
        <w:rPr>
          <w:rFonts w:ascii="Times New Roman" w:hAnsi="Times New Roman" w:cs="Times New Roman"/>
          <w:sz w:val="28"/>
          <w:szCs w:val="28"/>
        </w:rPr>
        <w:t xml:space="preserve">лактатдегидрогеназа, </w:t>
      </w:r>
      <w:r w:rsidRPr="005B22BD">
        <w:rPr>
          <w:rFonts w:ascii="Times New Roman" w:hAnsi="Times New Roman" w:cs="Times New Roman"/>
          <w:sz w:val="28"/>
          <w:szCs w:val="28"/>
        </w:rPr>
        <w:t>общий белок, альбумин, креатинин, мочевина, электролиты, мочевая кислот</w:t>
      </w:r>
      <w:r w:rsidRPr="005B22BD">
        <w:rPr>
          <w:rFonts w:ascii="Times New Roman" w:hAnsi="Times New Roman" w:cs="Times New Roman"/>
          <w:sz w:val="28"/>
          <w:szCs w:val="28"/>
          <w:lang w:val="kk-KZ"/>
        </w:rPr>
        <w:t xml:space="preserve">а - </w:t>
      </w:r>
      <w:r w:rsidRPr="005B22BD">
        <w:rPr>
          <w:rFonts w:ascii="Times New Roman" w:hAnsi="Times New Roman" w:cs="Times New Roman"/>
          <w:sz w:val="28"/>
          <w:szCs w:val="28"/>
        </w:rPr>
        <w:t>для выявления</w:t>
      </w:r>
      <w:r>
        <w:rPr>
          <w:rFonts w:ascii="Times New Roman" w:hAnsi="Times New Roman" w:cs="Times New Roman"/>
          <w:sz w:val="28"/>
          <w:szCs w:val="28"/>
        </w:rPr>
        <w:t xml:space="preserve"> синдрома лизиса опухоли, а также</w:t>
      </w:r>
      <w:r w:rsidRPr="005B22BD">
        <w:rPr>
          <w:rFonts w:ascii="Times New Roman" w:hAnsi="Times New Roman" w:cs="Times New Roman"/>
          <w:sz w:val="28"/>
          <w:szCs w:val="28"/>
        </w:rPr>
        <w:t xml:space="preserve"> сопутствующего поражения органов.</w:t>
      </w:r>
    </w:p>
    <w:p w14:paraId="0E3E63E9" w14:textId="2012C8C7" w:rsidR="00391078" w:rsidRPr="005B22BD" w:rsidRDefault="00391078" w:rsidP="00D115B1">
      <w:pPr>
        <w:numPr>
          <w:ilvl w:val="0"/>
          <w:numId w:val="17"/>
        </w:numPr>
        <w:tabs>
          <w:tab w:val="left" w:pos="426"/>
        </w:tabs>
        <w:spacing w:after="0" w:line="240" w:lineRule="auto"/>
        <w:ind w:left="0" w:firstLine="0"/>
        <w:contextualSpacing/>
        <w:jc w:val="both"/>
        <w:rPr>
          <w:rFonts w:ascii="Times New Roman" w:hAnsi="Times New Roman" w:cs="Times New Roman"/>
          <w:sz w:val="28"/>
          <w:szCs w:val="28"/>
          <w:lang w:eastAsia="en-US"/>
        </w:rPr>
      </w:pPr>
      <w:r>
        <w:rPr>
          <w:rFonts w:ascii="Times New Roman" w:hAnsi="Times New Roman" w:cs="Times New Roman"/>
          <w:b/>
          <w:sz w:val="28"/>
          <w:szCs w:val="28"/>
          <w:lang w:eastAsia="en-US"/>
        </w:rPr>
        <w:t>к</w:t>
      </w:r>
      <w:r w:rsidRPr="00D6286F">
        <w:rPr>
          <w:rFonts w:ascii="Times New Roman" w:hAnsi="Times New Roman" w:cs="Times New Roman"/>
          <w:b/>
          <w:sz w:val="28"/>
          <w:szCs w:val="28"/>
          <w:lang w:eastAsia="en-US"/>
        </w:rPr>
        <w:t>оагулограмма:</w:t>
      </w:r>
      <w:r>
        <w:rPr>
          <w:rFonts w:ascii="Times New Roman" w:hAnsi="Times New Roman" w:cs="Times New Roman"/>
          <w:sz w:val="28"/>
          <w:szCs w:val="28"/>
          <w:lang w:eastAsia="en-US"/>
        </w:rPr>
        <w:t xml:space="preserve"> чаще повышение уровня Д-димеров</w:t>
      </w:r>
      <w:r w:rsidR="00D115B1">
        <w:rPr>
          <w:rFonts w:ascii="Times New Roman" w:hAnsi="Times New Roman" w:cs="Times New Roman"/>
          <w:sz w:val="28"/>
          <w:szCs w:val="28"/>
          <w:lang w:eastAsia="en-US"/>
        </w:rPr>
        <w:t>.</w:t>
      </w:r>
    </w:p>
    <w:p w14:paraId="03AA3421" w14:textId="77777777" w:rsidR="007E0910" w:rsidRDefault="007E0910" w:rsidP="00391078">
      <w:pPr>
        <w:tabs>
          <w:tab w:val="left" w:pos="0"/>
          <w:tab w:val="left" w:pos="284"/>
        </w:tabs>
        <w:spacing w:after="0" w:line="240" w:lineRule="auto"/>
        <w:contextualSpacing/>
        <w:jc w:val="both"/>
        <w:rPr>
          <w:rFonts w:ascii="Times New Roman" w:eastAsia="Calibri" w:hAnsi="Times New Roman" w:cs="Times New Roman"/>
          <w:b/>
          <w:sz w:val="28"/>
          <w:szCs w:val="28"/>
          <w:lang w:eastAsia="en-US"/>
        </w:rPr>
      </w:pPr>
    </w:p>
    <w:p w14:paraId="0A8B8CA8" w14:textId="7D7EC721" w:rsidR="00391078" w:rsidRDefault="00391078" w:rsidP="00391078">
      <w:pPr>
        <w:tabs>
          <w:tab w:val="left" w:pos="0"/>
          <w:tab w:val="left" w:pos="284"/>
        </w:tabs>
        <w:spacing w:after="0" w:line="240" w:lineRule="auto"/>
        <w:contextualSpacing/>
        <w:jc w:val="both"/>
        <w:rPr>
          <w:rFonts w:ascii="Times New Roman" w:eastAsia="Calibri" w:hAnsi="Times New Roman" w:cs="Times New Roman"/>
          <w:sz w:val="28"/>
          <w:szCs w:val="28"/>
          <w:lang w:eastAsia="en-US"/>
        </w:rPr>
      </w:pPr>
      <w:r w:rsidRPr="005B22BD">
        <w:rPr>
          <w:rFonts w:ascii="Times New Roman" w:eastAsia="Calibri" w:hAnsi="Times New Roman" w:cs="Times New Roman"/>
          <w:b/>
          <w:sz w:val="28"/>
          <w:szCs w:val="28"/>
          <w:lang w:eastAsia="en-US"/>
        </w:rPr>
        <w:t>Инструментальные</w:t>
      </w:r>
      <w:r w:rsidR="007E0910">
        <w:rPr>
          <w:rFonts w:ascii="Times New Roman" w:eastAsia="Calibri" w:hAnsi="Times New Roman" w:cs="Times New Roman"/>
          <w:b/>
          <w:sz w:val="28"/>
          <w:szCs w:val="28"/>
          <w:lang w:eastAsia="en-US"/>
        </w:rPr>
        <w:t xml:space="preserve"> </w:t>
      </w:r>
      <w:r w:rsidRPr="005B22BD">
        <w:rPr>
          <w:rFonts w:ascii="Times New Roman" w:eastAsia="Calibri" w:hAnsi="Times New Roman" w:cs="Times New Roman"/>
          <w:b/>
          <w:sz w:val="28"/>
          <w:szCs w:val="28"/>
          <w:lang w:eastAsia="en-US"/>
        </w:rPr>
        <w:t>исследования</w:t>
      </w:r>
      <w:r>
        <w:rPr>
          <w:rFonts w:ascii="Times New Roman" w:eastAsia="Calibri" w:hAnsi="Times New Roman" w:cs="Times New Roman"/>
          <w:sz w:val="28"/>
          <w:szCs w:val="28"/>
          <w:lang w:eastAsia="en-US"/>
        </w:rPr>
        <w:t>:</w:t>
      </w:r>
    </w:p>
    <w:p w14:paraId="269FC68D" w14:textId="71141E69" w:rsidR="00391078" w:rsidRPr="00C623A9" w:rsidRDefault="00391078" w:rsidP="00D115B1">
      <w:pPr>
        <w:pStyle w:val="a5"/>
        <w:numPr>
          <w:ilvl w:val="0"/>
          <w:numId w:val="17"/>
        </w:numPr>
        <w:tabs>
          <w:tab w:val="left" w:pos="426"/>
        </w:tabs>
        <w:spacing w:after="0" w:line="240" w:lineRule="auto"/>
        <w:ind w:left="0" w:firstLine="0"/>
        <w:jc w:val="both"/>
        <w:rPr>
          <w:rFonts w:ascii="Times New Roman" w:hAnsi="Times New Roman"/>
          <w:sz w:val="28"/>
          <w:szCs w:val="28"/>
        </w:rPr>
      </w:pPr>
      <w:r w:rsidRPr="00C623A9">
        <w:rPr>
          <w:rFonts w:ascii="Times New Roman" w:hAnsi="Times New Roman"/>
          <w:b/>
          <w:bCs/>
          <w:sz w:val="28"/>
          <w:szCs w:val="28"/>
        </w:rPr>
        <w:t>УЗИ периферичес</w:t>
      </w:r>
      <w:r w:rsidR="009610CC">
        <w:rPr>
          <w:rFonts w:ascii="Times New Roman" w:hAnsi="Times New Roman"/>
          <w:b/>
          <w:bCs/>
          <w:sz w:val="28"/>
          <w:szCs w:val="28"/>
        </w:rPr>
        <w:t>к</w:t>
      </w:r>
      <w:r w:rsidRPr="00C623A9">
        <w:rPr>
          <w:rFonts w:ascii="Times New Roman" w:hAnsi="Times New Roman"/>
          <w:b/>
          <w:bCs/>
          <w:sz w:val="28"/>
          <w:szCs w:val="28"/>
        </w:rPr>
        <w:t xml:space="preserve">их и внутрибрюшных лимфоузлов </w:t>
      </w:r>
      <w:r w:rsidRPr="00C623A9">
        <w:rPr>
          <w:rFonts w:ascii="Times New Roman" w:hAnsi="Times New Roman"/>
          <w:sz w:val="28"/>
          <w:szCs w:val="28"/>
        </w:rPr>
        <w:t>– увеличение размеров и</w:t>
      </w:r>
      <w:r>
        <w:rPr>
          <w:rFonts w:ascii="Times New Roman" w:hAnsi="Times New Roman"/>
          <w:sz w:val="28"/>
          <w:szCs w:val="28"/>
        </w:rPr>
        <w:t xml:space="preserve"> изменение структуры лимфоузлов;</w:t>
      </w:r>
    </w:p>
    <w:p w14:paraId="5A90C791" w14:textId="77777777" w:rsidR="00391078" w:rsidRPr="00C623A9" w:rsidRDefault="00391078" w:rsidP="0043090A">
      <w:pPr>
        <w:pStyle w:val="a5"/>
        <w:numPr>
          <w:ilvl w:val="0"/>
          <w:numId w:val="17"/>
        </w:numPr>
        <w:tabs>
          <w:tab w:val="left" w:pos="426"/>
        </w:tabs>
        <w:spacing w:after="0" w:line="240" w:lineRule="auto"/>
        <w:ind w:left="0" w:firstLine="0"/>
        <w:jc w:val="both"/>
        <w:rPr>
          <w:rFonts w:ascii="Times New Roman" w:hAnsi="Times New Roman"/>
          <w:sz w:val="28"/>
          <w:szCs w:val="28"/>
        </w:rPr>
      </w:pPr>
      <w:r>
        <w:rPr>
          <w:rFonts w:ascii="Times New Roman" w:hAnsi="Times New Roman"/>
          <w:b/>
          <w:sz w:val="28"/>
          <w:szCs w:val="28"/>
        </w:rPr>
        <w:t>ц</w:t>
      </w:r>
      <w:r w:rsidRPr="00C623A9">
        <w:rPr>
          <w:rFonts w:ascii="Times New Roman" w:hAnsi="Times New Roman"/>
          <w:b/>
          <w:sz w:val="28"/>
          <w:szCs w:val="28"/>
        </w:rPr>
        <w:t>итологическое исследование биопсийного материала</w:t>
      </w:r>
      <w:r w:rsidRPr="00C623A9">
        <w:rPr>
          <w:rFonts w:ascii="Times New Roman" w:hAnsi="Times New Roman"/>
          <w:sz w:val="28"/>
          <w:szCs w:val="28"/>
        </w:rPr>
        <w:t xml:space="preserve"> – с целью верификации морфологической формы ЛП</w:t>
      </w:r>
      <w:r>
        <w:rPr>
          <w:rFonts w:ascii="Times New Roman" w:hAnsi="Times New Roman"/>
          <w:sz w:val="28"/>
          <w:szCs w:val="28"/>
        </w:rPr>
        <w:t>З;</w:t>
      </w:r>
    </w:p>
    <w:p w14:paraId="7F44F64A" w14:textId="77777777" w:rsidR="00391078" w:rsidRPr="00C623A9" w:rsidRDefault="00391078" w:rsidP="0043090A">
      <w:pPr>
        <w:pStyle w:val="a5"/>
        <w:numPr>
          <w:ilvl w:val="0"/>
          <w:numId w:val="17"/>
        </w:numPr>
        <w:tabs>
          <w:tab w:val="left" w:pos="426"/>
        </w:tabs>
        <w:spacing w:after="0" w:line="240" w:lineRule="auto"/>
        <w:ind w:left="0" w:firstLine="0"/>
        <w:jc w:val="both"/>
        <w:rPr>
          <w:rFonts w:ascii="Times New Roman" w:hAnsi="Times New Roman"/>
          <w:sz w:val="28"/>
          <w:szCs w:val="28"/>
        </w:rPr>
      </w:pPr>
      <w:r>
        <w:rPr>
          <w:rFonts w:ascii="Times New Roman" w:hAnsi="Times New Roman"/>
          <w:b/>
          <w:sz w:val="28"/>
          <w:szCs w:val="28"/>
        </w:rPr>
        <w:t>г</w:t>
      </w:r>
      <w:r w:rsidRPr="00C623A9">
        <w:rPr>
          <w:rFonts w:ascii="Times New Roman" w:hAnsi="Times New Roman"/>
          <w:b/>
          <w:sz w:val="28"/>
          <w:szCs w:val="28"/>
        </w:rPr>
        <w:t>истологическое исследование</w:t>
      </w:r>
      <w:r w:rsidRPr="00C623A9">
        <w:rPr>
          <w:rFonts w:ascii="Times New Roman" w:hAnsi="Times New Roman"/>
          <w:sz w:val="28"/>
          <w:szCs w:val="28"/>
        </w:rPr>
        <w:t xml:space="preserve"> – с целью верификации морфологической формы ЛПЗ</w:t>
      </w:r>
      <w:r>
        <w:rPr>
          <w:rFonts w:ascii="Times New Roman" w:hAnsi="Times New Roman"/>
          <w:sz w:val="28"/>
          <w:szCs w:val="28"/>
        </w:rPr>
        <w:t>;</w:t>
      </w:r>
    </w:p>
    <w:p w14:paraId="13A97550" w14:textId="77777777" w:rsidR="00391078" w:rsidRPr="00897108" w:rsidRDefault="00391078" w:rsidP="0043090A">
      <w:pPr>
        <w:pStyle w:val="a5"/>
        <w:numPr>
          <w:ilvl w:val="0"/>
          <w:numId w:val="17"/>
        </w:numPr>
        <w:tabs>
          <w:tab w:val="left" w:pos="426"/>
        </w:tabs>
        <w:spacing w:after="0" w:line="240" w:lineRule="auto"/>
        <w:ind w:left="0" w:firstLine="0"/>
        <w:jc w:val="both"/>
        <w:rPr>
          <w:rFonts w:ascii="Times New Roman" w:hAnsi="Times New Roman"/>
          <w:b/>
          <w:sz w:val="28"/>
          <w:szCs w:val="28"/>
        </w:rPr>
      </w:pPr>
      <w:r>
        <w:rPr>
          <w:rFonts w:ascii="Times New Roman" w:hAnsi="Times New Roman"/>
          <w:b/>
          <w:sz w:val="28"/>
          <w:szCs w:val="28"/>
        </w:rPr>
        <w:t>и</w:t>
      </w:r>
      <w:r w:rsidRPr="00C623A9">
        <w:rPr>
          <w:rFonts w:ascii="Times New Roman" w:hAnsi="Times New Roman"/>
          <w:b/>
          <w:sz w:val="28"/>
          <w:szCs w:val="28"/>
        </w:rPr>
        <w:t xml:space="preserve">ммуногистохимическое исследование </w:t>
      </w:r>
      <w:r w:rsidRPr="00C623A9">
        <w:rPr>
          <w:rFonts w:ascii="Times New Roman" w:hAnsi="Times New Roman"/>
          <w:sz w:val="28"/>
          <w:szCs w:val="28"/>
        </w:rPr>
        <w:t>– с целью верификации морфологической формы ЛПЗ</w:t>
      </w:r>
      <w:r>
        <w:rPr>
          <w:rFonts w:ascii="Times New Roman" w:hAnsi="Times New Roman"/>
          <w:sz w:val="28"/>
          <w:szCs w:val="28"/>
        </w:rPr>
        <w:t>.</w:t>
      </w:r>
    </w:p>
    <w:p w14:paraId="78F4F6B6" w14:textId="77777777" w:rsidR="00391078" w:rsidRDefault="00391078" w:rsidP="00391078">
      <w:pPr>
        <w:spacing w:after="0" w:line="240" w:lineRule="auto"/>
        <w:jc w:val="both"/>
        <w:rPr>
          <w:rFonts w:ascii="Times New Roman" w:eastAsia="Calibri" w:hAnsi="Times New Roman"/>
          <w:b/>
          <w:sz w:val="28"/>
          <w:szCs w:val="28"/>
        </w:rPr>
      </w:pPr>
    </w:p>
    <w:p w14:paraId="05B0DBD1" w14:textId="339E8246" w:rsidR="00391078" w:rsidRPr="00391078" w:rsidRDefault="00391078" w:rsidP="00391078">
      <w:pPr>
        <w:spacing w:after="0" w:line="240" w:lineRule="auto"/>
        <w:jc w:val="both"/>
        <w:rPr>
          <w:rFonts w:ascii="Times New Roman" w:eastAsia="Calibri" w:hAnsi="Times New Roman"/>
          <w:b/>
          <w:sz w:val="28"/>
          <w:szCs w:val="28"/>
        </w:rPr>
      </w:pPr>
      <w:r w:rsidRPr="00391078">
        <w:rPr>
          <w:rFonts w:ascii="Times New Roman" w:eastAsia="Calibri" w:hAnsi="Times New Roman"/>
          <w:b/>
          <w:sz w:val="28"/>
          <w:szCs w:val="28"/>
        </w:rPr>
        <w:lastRenderedPageBreak/>
        <w:t>Диагностические критерии</w:t>
      </w:r>
      <w:r w:rsidR="007E0910">
        <w:rPr>
          <w:rFonts w:ascii="Times New Roman" w:eastAsia="Calibri" w:hAnsi="Times New Roman"/>
          <w:b/>
          <w:sz w:val="28"/>
          <w:szCs w:val="28"/>
        </w:rPr>
        <w:t xml:space="preserve"> </w:t>
      </w:r>
      <w:r>
        <w:rPr>
          <w:rFonts w:ascii="Times New Roman" w:eastAsia="Calibri" w:hAnsi="Times New Roman"/>
          <w:b/>
          <w:sz w:val="28"/>
          <w:szCs w:val="28"/>
        </w:rPr>
        <w:t>ЛКМЗ</w:t>
      </w:r>
      <w:r w:rsidRPr="00391078">
        <w:rPr>
          <w:rFonts w:ascii="Times New Roman" w:eastAsia="Calibri" w:hAnsi="Times New Roman"/>
          <w:b/>
          <w:sz w:val="28"/>
          <w:szCs w:val="28"/>
        </w:rPr>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891"/>
        <w:gridCol w:w="6614"/>
      </w:tblGrid>
      <w:tr w:rsidR="00391078" w:rsidRPr="0024788C" w14:paraId="2F04F8C4" w14:textId="77777777" w:rsidTr="0024788C">
        <w:tc>
          <w:tcPr>
            <w:tcW w:w="1668" w:type="dxa"/>
          </w:tcPr>
          <w:p w14:paraId="6CED9A05" w14:textId="77777777" w:rsidR="00391078" w:rsidRPr="0024788C" w:rsidRDefault="00391078" w:rsidP="007E0910">
            <w:pPr>
              <w:spacing w:after="0" w:line="240" w:lineRule="auto"/>
              <w:jc w:val="both"/>
              <w:rPr>
                <w:rFonts w:ascii="Times New Roman" w:hAnsi="Times New Roman" w:cs="Times New Roman"/>
                <w:b/>
                <w:sz w:val="20"/>
                <w:szCs w:val="20"/>
              </w:rPr>
            </w:pPr>
          </w:p>
        </w:tc>
        <w:tc>
          <w:tcPr>
            <w:tcW w:w="1891" w:type="dxa"/>
          </w:tcPr>
          <w:p w14:paraId="723A9B63" w14:textId="77777777" w:rsidR="00391078" w:rsidRPr="0024788C" w:rsidRDefault="00391078" w:rsidP="007E0910">
            <w:pPr>
              <w:spacing w:after="0" w:line="240" w:lineRule="auto"/>
              <w:jc w:val="both"/>
              <w:rPr>
                <w:rFonts w:ascii="Times New Roman" w:hAnsi="Times New Roman" w:cs="Times New Roman"/>
                <w:b/>
                <w:sz w:val="20"/>
                <w:szCs w:val="20"/>
              </w:rPr>
            </w:pPr>
            <w:r w:rsidRPr="0024788C">
              <w:rPr>
                <w:rFonts w:ascii="Times New Roman" w:hAnsi="Times New Roman" w:cs="Times New Roman"/>
                <w:b/>
                <w:sz w:val="20"/>
                <w:szCs w:val="20"/>
              </w:rPr>
              <w:t xml:space="preserve">Методы </w:t>
            </w:r>
          </w:p>
        </w:tc>
        <w:tc>
          <w:tcPr>
            <w:tcW w:w="6614" w:type="dxa"/>
          </w:tcPr>
          <w:p w14:paraId="4D68229E" w14:textId="77777777" w:rsidR="00391078" w:rsidRPr="0024788C" w:rsidRDefault="00391078" w:rsidP="007E0910">
            <w:pPr>
              <w:spacing w:after="0" w:line="240" w:lineRule="auto"/>
              <w:jc w:val="both"/>
              <w:rPr>
                <w:rFonts w:ascii="Times New Roman" w:hAnsi="Times New Roman" w:cs="Times New Roman"/>
                <w:b/>
                <w:sz w:val="20"/>
                <w:szCs w:val="20"/>
              </w:rPr>
            </w:pPr>
            <w:r w:rsidRPr="0024788C">
              <w:rPr>
                <w:rFonts w:ascii="Times New Roman" w:hAnsi="Times New Roman" w:cs="Times New Roman"/>
                <w:b/>
                <w:sz w:val="20"/>
                <w:szCs w:val="20"/>
              </w:rPr>
              <w:t>Характерно</w:t>
            </w:r>
          </w:p>
        </w:tc>
      </w:tr>
      <w:tr w:rsidR="00391078" w:rsidRPr="0024788C" w14:paraId="195AC63D" w14:textId="77777777" w:rsidTr="0024788C">
        <w:tc>
          <w:tcPr>
            <w:tcW w:w="1668" w:type="dxa"/>
            <w:vMerge w:val="restart"/>
          </w:tcPr>
          <w:p w14:paraId="6CC84A39" w14:textId="77777777" w:rsidR="00391078" w:rsidRPr="0024788C" w:rsidRDefault="00391078" w:rsidP="007E0910">
            <w:pPr>
              <w:spacing w:after="0" w:line="240" w:lineRule="auto"/>
              <w:jc w:val="both"/>
              <w:rPr>
                <w:rFonts w:ascii="Times New Roman" w:hAnsi="Times New Roman" w:cs="Times New Roman"/>
                <w:b/>
                <w:sz w:val="20"/>
                <w:szCs w:val="20"/>
              </w:rPr>
            </w:pPr>
            <w:r w:rsidRPr="0024788C">
              <w:rPr>
                <w:rFonts w:ascii="Times New Roman" w:hAnsi="Times New Roman" w:cs="Times New Roman"/>
                <w:b/>
                <w:sz w:val="20"/>
                <w:szCs w:val="20"/>
              </w:rPr>
              <w:t>Основные</w:t>
            </w:r>
          </w:p>
        </w:tc>
        <w:tc>
          <w:tcPr>
            <w:tcW w:w="1891" w:type="dxa"/>
          </w:tcPr>
          <w:p w14:paraId="5AD4506F" w14:textId="77777777" w:rsidR="00391078" w:rsidRPr="0024788C" w:rsidRDefault="00391078" w:rsidP="007E0910">
            <w:pPr>
              <w:spacing w:after="0" w:line="240" w:lineRule="auto"/>
              <w:jc w:val="both"/>
              <w:rPr>
                <w:rFonts w:ascii="Times New Roman" w:hAnsi="Times New Roman" w:cs="Times New Roman"/>
                <w:sz w:val="20"/>
                <w:szCs w:val="20"/>
              </w:rPr>
            </w:pPr>
            <w:r w:rsidRPr="0024788C">
              <w:rPr>
                <w:rFonts w:ascii="Times New Roman" w:hAnsi="Times New Roman" w:cs="Times New Roman"/>
                <w:sz w:val="20"/>
                <w:szCs w:val="20"/>
              </w:rPr>
              <w:t>Гистология</w:t>
            </w:r>
          </w:p>
        </w:tc>
        <w:tc>
          <w:tcPr>
            <w:tcW w:w="6614" w:type="dxa"/>
          </w:tcPr>
          <w:p w14:paraId="1E1EA98A" w14:textId="763059B7" w:rsidR="00391078" w:rsidRPr="0024788C" w:rsidRDefault="007E0910" w:rsidP="009610CC">
            <w:pPr>
              <w:shd w:val="clear" w:color="auto" w:fill="FFFFFF"/>
              <w:spacing w:after="0" w:line="240" w:lineRule="auto"/>
              <w:jc w:val="both"/>
              <w:rPr>
                <w:rFonts w:ascii="Times New Roman" w:eastAsia="Times New Roman" w:hAnsi="Times New Roman" w:cs="Times New Roman"/>
                <w:color w:val="252525"/>
                <w:sz w:val="20"/>
                <w:szCs w:val="20"/>
              </w:rPr>
            </w:pPr>
            <w:r>
              <w:rPr>
                <w:rFonts w:ascii="Times New Roman" w:eastAsia="Times New Roman" w:hAnsi="Times New Roman" w:cs="Times New Roman"/>
                <w:color w:val="252525"/>
                <w:sz w:val="20"/>
                <w:szCs w:val="20"/>
              </w:rPr>
              <w:t xml:space="preserve">В большинстве случаев при диагностике заболевания выявляется зрелоклеточная  опухоль, в гистологических препаратах  крупных трансформированных клеток практически </w:t>
            </w:r>
            <w:r w:rsidR="00E865AC">
              <w:rPr>
                <w:rFonts w:ascii="Times New Roman" w:eastAsia="Times New Roman" w:hAnsi="Times New Roman" w:cs="Times New Roman"/>
                <w:color w:val="252525"/>
                <w:sz w:val="20"/>
                <w:szCs w:val="20"/>
              </w:rPr>
              <w:t>н</w:t>
            </w:r>
            <w:r>
              <w:rPr>
                <w:rFonts w:ascii="Times New Roman" w:eastAsia="Times New Roman" w:hAnsi="Times New Roman" w:cs="Times New Roman"/>
                <w:color w:val="252525"/>
                <w:sz w:val="20"/>
                <w:szCs w:val="20"/>
              </w:rPr>
              <w:t>ет.  При этом может определяться нодулярный, нодулярно-диффузный или диффузный тип роста. Наиболее частый клеточный тип при ЛКМЗ – клетка, более крупная, чем малый лимфоцит, с ядром неправильной формы (расщепленные, зазубренные ядра) и средних размеров ободком бледной или слабо</w:t>
            </w:r>
            <w:r w:rsidR="00E865AC">
              <w:rPr>
                <w:rFonts w:ascii="Times New Roman" w:eastAsia="Times New Roman" w:hAnsi="Times New Roman" w:cs="Times New Roman"/>
                <w:color w:val="252525"/>
                <w:sz w:val="20"/>
                <w:szCs w:val="20"/>
              </w:rPr>
              <w:t xml:space="preserve">базофильной цитоплазмы.  Хроматин ядра мелкоглыбчатый, в цитологических препаратах препаратах-отпечатках обычно встречаются единичные клетки с ровным, «шагреневым», мелкозернистым рисунком.  В то же время в значительном числе случаев клетки опухоли могут соответствовать малым лимфоцитам. </w:t>
            </w:r>
          </w:p>
        </w:tc>
      </w:tr>
      <w:tr w:rsidR="00391078" w:rsidRPr="0024788C" w14:paraId="304914E5" w14:textId="77777777" w:rsidTr="0024788C">
        <w:tc>
          <w:tcPr>
            <w:tcW w:w="1668" w:type="dxa"/>
            <w:vMerge/>
          </w:tcPr>
          <w:p w14:paraId="4A73C0FD" w14:textId="77777777" w:rsidR="00391078" w:rsidRPr="0024788C" w:rsidRDefault="00391078" w:rsidP="007E0910">
            <w:pPr>
              <w:spacing w:after="0" w:line="240" w:lineRule="auto"/>
              <w:jc w:val="both"/>
              <w:rPr>
                <w:rFonts w:ascii="Times New Roman" w:hAnsi="Times New Roman" w:cs="Times New Roman"/>
                <w:sz w:val="20"/>
                <w:szCs w:val="20"/>
              </w:rPr>
            </w:pPr>
          </w:p>
        </w:tc>
        <w:tc>
          <w:tcPr>
            <w:tcW w:w="1891" w:type="dxa"/>
          </w:tcPr>
          <w:p w14:paraId="55BF97E7" w14:textId="77777777" w:rsidR="00391078" w:rsidRPr="0024788C" w:rsidRDefault="00391078" w:rsidP="007E0910">
            <w:pPr>
              <w:spacing w:after="0" w:line="240" w:lineRule="auto"/>
              <w:jc w:val="both"/>
              <w:rPr>
                <w:rFonts w:ascii="Times New Roman" w:hAnsi="Times New Roman" w:cs="Times New Roman"/>
                <w:sz w:val="20"/>
                <w:szCs w:val="20"/>
              </w:rPr>
            </w:pPr>
            <w:r w:rsidRPr="0024788C">
              <w:rPr>
                <w:rFonts w:ascii="Times New Roman" w:hAnsi="Times New Roman" w:cs="Times New Roman"/>
                <w:sz w:val="20"/>
                <w:szCs w:val="20"/>
              </w:rPr>
              <w:t>ИГХ</w:t>
            </w:r>
          </w:p>
        </w:tc>
        <w:tc>
          <w:tcPr>
            <w:tcW w:w="6614" w:type="dxa"/>
          </w:tcPr>
          <w:p w14:paraId="79B50336" w14:textId="046A31F9" w:rsidR="00391078" w:rsidRPr="0024788C" w:rsidRDefault="00391078" w:rsidP="007E0910">
            <w:pPr>
              <w:spacing w:after="0" w:line="240" w:lineRule="auto"/>
              <w:jc w:val="both"/>
              <w:rPr>
                <w:rFonts w:ascii="Times New Roman" w:hAnsi="Times New Roman" w:cs="Times New Roman"/>
                <w:sz w:val="20"/>
                <w:szCs w:val="20"/>
              </w:rPr>
            </w:pPr>
            <w:r w:rsidRPr="0024788C">
              <w:rPr>
                <w:rFonts w:ascii="Times New Roman" w:hAnsi="Times New Roman" w:cs="Times New Roman"/>
                <w:color w:val="252525"/>
                <w:sz w:val="20"/>
                <w:szCs w:val="20"/>
                <w:shd w:val="clear" w:color="auto" w:fill="FFFFFF"/>
              </w:rPr>
              <w:t xml:space="preserve">Клетки </w:t>
            </w:r>
            <w:r w:rsidRPr="00E865AC">
              <w:rPr>
                <w:rFonts w:ascii="Times New Roman" w:hAnsi="Times New Roman" w:cs="Times New Roman"/>
                <w:sz w:val="20"/>
                <w:szCs w:val="20"/>
                <w:shd w:val="clear" w:color="auto" w:fill="FFFFFF"/>
              </w:rPr>
              <w:t>МКЛ несут поверхностные</w:t>
            </w:r>
            <w:r w:rsidRPr="00E865AC">
              <w:rPr>
                <w:rStyle w:val="apple-converted-space"/>
                <w:rFonts w:ascii="Times New Roman" w:hAnsi="Times New Roman" w:cs="Times New Roman"/>
                <w:sz w:val="20"/>
                <w:szCs w:val="20"/>
                <w:shd w:val="clear" w:color="auto" w:fill="FFFFFF"/>
              </w:rPr>
              <w:t> </w:t>
            </w:r>
            <w:hyperlink r:id="rId9" w:tooltip="Антитела" w:history="1">
              <w:r w:rsidRPr="00E865AC">
                <w:rPr>
                  <w:rStyle w:val="af6"/>
                  <w:rFonts w:ascii="Times New Roman" w:hAnsi="Times New Roman" w:cs="Times New Roman"/>
                  <w:color w:val="auto"/>
                  <w:sz w:val="20"/>
                  <w:szCs w:val="20"/>
                  <w:u w:val="none"/>
                  <w:shd w:val="clear" w:color="auto" w:fill="FFFFFF"/>
                </w:rPr>
                <w:t>иммуноглобулины</w:t>
              </w:r>
            </w:hyperlink>
            <w:r w:rsidRPr="00E865AC">
              <w:rPr>
                <w:rStyle w:val="apple-converted-space"/>
                <w:rFonts w:ascii="Times New Roman" w:hAnsi="Times New Roman" w:cs="Times New Roman"/>
                <w:sz w:val="20"/>
                <w:szCs w:val="20"/>
                <w:shd w:val="clear" w:color="auto" w:fill="FFFFFF"/>
              </w:rPr>
              <w:t> </w:t>
            </w:r>
            <w:r w:rsidRPr="00E865AC">
              <w:rPr>
                <w:rFonts w:ascii="Times New Roman" w:hAnsi="Times New Roman" w:cs="Times New Roman"/>
                <w:sz w:val="20"/>
                <w:szCs w:val="20"/>
                <w:shd w:val="clear" w:color="auto" w:fill="FFFFFF"/>
              </w:rPr>
              <w:t>классов IgM и IgD. Они положительны на CD20 и CD79a, и, как правило, также положительны на CD5, CD43 и FMC7. До 94 % всех случаев экспрессируют</w:t>
            </w:r>
            <w:r w:rsidRPr="0024788C">
              <w:rPr>
                <w:rFonts w:ascii="Times New Roman" w:hAnsi="Times New Roman" w:cs="Times New Roman"/>
                <w:color w:val="252525"/>
                <w:sz w:val="20"/>
                <w:szCs w:val="20"/>
                <w:shd w:val="clear" w:color="auto" w:fill="FFFFFF"/>
              </w:rPr>
              <w:t xml:space="preserve"> CD43, однако лишь 80 % случаев, как показывают некоторые исследования, CD5-положительны, остальные 20 % CD5-отрицательны. Клетки МКЛ чаще всего отрицательны на CD10 и, как правило, отрицательны на CD23. Белок Bcl-2 может быть как положительным, так и отрицательным. Окрашивание на MUM1/IRF4 отрицательно. Характерно положительное окрашивание на ядерный циклин D1</w:t>
            </w:r>
            <w:r w:rsidR="0024788C" w:rsidRPr="0024788C">
              <w:rPr>
                <w:rFonts w:ascii="Times New Roman" w:hAnsi="Times New Roman" w:cs="Times New Roman"/>
                <w:color w:val="252525"/>
                <w:sz w:val="20"/>
                <w:szCs w:val="20"/>
                <w:shd w:val="clear" w:color="auto" w:fill="FFFFFF"/>
              </w:rPr>
              <w:t>. Ещё реже циклин D1 отрицателен, но вместо него экспрессируются циклины D2 или D3. Такие циклин D1-отрицательные случаи, подтверждённые профилированием экспрессии генов, могут представлять значительные трудности в диагностике.</w:t>
            </w:r>
          </w:p>
        </w:tc>
      </w:tr>
      <w:tr w:rsidR="00391078" w:rsidRPr="0024788C" w14:paraId="5C67396F" w14:textId="77777777" w:rsidTr="0024788C">
        <w:tc>
          <w:tcPr>
            <w:tcW w:w="3559" w:type="dxa"/>
            <w:gridSpan w:val="2"/>
            <w:shd w:val="clear" w:color="auto" w:fill="D9D9D9" w:themeFill="background1" w:themeFillShade="D9"/>
          </w:tcPr>
          <w:p w14:paraId="7EB36CC7" w14:textId="77777777" w:rsidR="00391078" w:rsidRPr="0024788C" w:rsidRDefault="00391078" w:rsidP="007E0910">
            <w:pPr>
              <w:spacing w:after="0" w:line="240" w:lineRule="auto"/>
              <w:jc w:val="both"/>
              <w:rPr>
                <w:rFonts w:ascii="Times New Roman" w:hAnsi="Times New Roman" w:cs="Times New Roman"/>
                <w:b/>
                <w:sz w:val="20"/>
                <w:szCs w:val="20"/>
              </w:rPr>
            </w:pPr>
            <w:r w:rsidRPr="0024788C">
              <w:rPr>
                <w:rFonts w:ascii="Times New Roman" w:hAnsi="Times New Roman" w:cs="Times New Roman"/>
                <w:b/>
                <w:sz w:val="20"/>
                <w:szCs w:val="20"/>
              </w:rPr>
              <w:t>Характерный иммунофенотип</w:t>
            </w:r>
          </w:p>
        </w:tc>
        <w:tc>
          <w:tcPr>
            <w:tcW w:w="6614" w:type="dxa"/>
            <w:shd w:val="clear" w:color="auto" w:fill="D9D9D9" w:themeFill="background1" w:themeFillShade="D9"/>
          </w:tcPr>
          <w:p w14:paraId="44611B75" w14:textId="18818EF0" w:rsidR="00391078" w:rsidRPr="0024788C" w:rsidRDefault="00391078" w:rsidP="007E0910">
            <w:pPr>
              <w:spacing w:after="0" w:line="240" w:lineRule="auto"/>
              <w:jc w:val="both"/>
              <w:rPr>
                <w:rFonts w:ascii="Times New Roman" w:hAnsi="Times New Roman" w:cs="Times New Roman"/>
                <w:sz w:val="20"/>
                <w:szCs w:val="20"/>
              </w:rPr>
            </w:pPr>
            <w:r w:rsidRPr="0024788C">
              <w:rPr>
                <w:rFonts w:ascii="Times New Roman" w:hAnsi="Times New Roman" w:cs="Times New Roman"/>
                <w:sz w:val="20"/>
                <w:szCs w:val="20"/>
              </w:rPr>
              <w:t>CD20+, CD5+/CD43+, Cyclin D1+, BCL- 2+, CD3-, CD23- (редкие случаи могут экспрессировать CD10, CD23, BCL-6)</w:t>
            </w:r>
          </w:p>
        </w:tc>
      </w:tr>
      <w:tr w:rsidR="00391078" w:rsidRPr="0024788C" w14:paraId="784BBB43" w14:textId="77777777" w:rsidTr="0024788C">
        <w:trPr>
          <w:trHeight w:val="70"/>
        </w:trPr>
        <w:tc>
          <w:tcPr>
            <w:tcW w:w="1668" w:type="dxa"/>
          </w:tcPr>
          <w:p w14:paraId="7F1340AB" w14:textId="77777777" w:rsidR="00391078" w:rsidRPr="0024788C" w:rsidRDefault="00391078" w:rsidP="007E0910">
            <w:pPr>
              <w:spacing w:after="0" w:line="240" w:lineRule="auto"/>
              <w:jc w:val="both"/>
              <w:rPr>
                <w:rFonts w:ascii="Times New Roman" w:hAnsi="Times New Roman" w:cs="Times New Roman"/>
                <w:b/>
                <w:sz w:val="20"/>
                <w:szCs w:val="20"/>
              </w:rPr>
            </w:pPr>
            <w:r w:rsidRPr="0024788C">
              <w:rPr>
                <w:rFonts w:ascii="Times New Roman" w:hAnsi="Times New Roman" w:cs="Times New Roman"/>
                <w:b/>
                <w:sz w:val="20"/>
                <w:szCs w:val="20"/>
              </w:rPr>
              <w:t>Дополнительно</w:t>
            </w:r>
          </w:p>
        </w:tc>
        <w:tc>
          <w:tcPr>
            <w:tcW w:w="1891" w:type="dxa"/>
          </w:tcPr>
          <w:p w14:paraId="20A4EF29" w14:textId="77777777" w:rsidR="00391078" w:rsidRPr="0024788C" w:rsidRDefault="00391078" w:rsidP="007E0910">
            <w:pPr>
              <w:spacing w:after="0" w:line="240" w:lineRule="auto"/>
              <w:jc w:val="both"/>
              <w:rPr>
                <w:rFonts w:ascii="Times New Roman" w:hAnsi="Times New Roman" w:cs="Times New Roman"/>
                <w:sz w:val="20"/>
                <w:szCs w:val="20"/>
              </w:rPr>
            </w:pPr>
            <w:r w:rsidRPr="0024788C">
              <w:rPr>
                <w:rFonts w:ascii="Times New Roman" w:hAnsi="Times New Roman" w:cs="Times New Roman"/>
                <w:sz w:val="20"/>
                <w:szCs w:val="20"/>
              </w:rPr>
              <w:t>Цитогенетика/</w:t>
            </w:r>
            <w:r w:rsidRPr="0024788C">
              <w:rPr>
                <w:rFonts w:ascii="Times New Roman" w:hAnsi="Times New Roman" w:cs="Times New Roman"/>
                <w:sz w:val="20"/>
                <w:szCs w:val="20"/>
                <w:lang w:val="en-US"/>
              </w:rPr>
              <w:t>FISH</w:t>
            </w:r>
          </w:p>
        </w:tc>
        <w:tc>
          <w:tcPr>
            <w:tcW w:w="6614" w:type="dxa"/>
          </w:tcPr>
          <w:p w14:paraId="7277C84A" w14:textId="66AC32D6" w:rsidR="00391078" w:rsidRPr="0024788C" w:rsidRDefault="00391078" w:rsidP="007E0910">
            <w:pPr>
              <w:spacing w:after="0" w:line="240" w:lineRule="auto"/>
              <w:jc w:val="both"/>
              <w:rPr>
                <w:rFonts w:ascii="Times New Roman" w:hAnsi="Times New Roman" w:cs="Times New Roman"/>
                <w:sz w:val="20"/>
                <w:szCs w:val="20"/>
              </w:rPr>
            </w:pPr>
            <w:proofErr w:type="gramStart"/>
            <w:r w:rsidRPr="0024788C">
              <w:rPr>
                <w:rFonts w:ascii="Times New Roman" w:hAnsi="Times New Roman" w:cs="Times New Roman"/>
                <w:sz w:val="20"/>
                <w:szCs w:val="20"/>
              </w:rPr>
              <w:t>t</w:t>
            </w:r>
            <w:proofErr w:type="gramEnd"/>
            <w:r w:rsidRPr="0024788C">
              <w:rPr>
                <w:rFonts w:ascii="Times New Roman" w:hAnsi="Times New Roman" w:cs="Times New Roman"/>
                <w:sz w:val="20"/>
                <w:szCs w:val="20"/>
              </w:rPr>
              <w:t>(11;14)(q13;</w:t>
            </w:r>
            <w:r w:rsidRPr="00E865AC">
              <w:rPr>
                <w:rFonts w:ascii="Times New Roman" w:hAnsi="Times New Roman" w:cs="Times New Roman"/>
                <w:sz w:val="20"/>
                <w:szCs w:val="20"/>
              </w:rPr>
              <w:t>q32)</w:t>
            </w:r>
            <w:r w:rsidR="00E865AC" w:rsidRPr="00E865AC">
              <w:rPr>
                <w:rFonts w:ascii="Times New Roman" w:hAnsi="Times New Roman" w:cs="Times New Roman"/>
                <w:sz w:val="20"/>
                <w:szCs w:val="20"/>
              </w:rPr>
              <w:t xml:space="preserve">, реже </w:t>
            </w:r>
            <w:r w:rsidR="00E865AC" w:rsidRPr="00E865AC">
              <w:rPr>
                <w:rFonts w:ascii="Times New Roman" w:hAnsi="Times New Roman"/>
                <w:sz w:val="20"/>
                <w:szCs w:val="20"/>
              </w:rPr>
              <w:t>t(2;11)(p11;q13) и t(11;22)(q13;q11)</w:t>
            </w:r>
          </w:p>
        </w:tc>
      </w:tr>
    </w:tbl>
    <w:p w14:paraId="1DC65109" w14:textId="77777777" w:rsidR="008214D0" w:rsidRPr="0095298C" w:rsidRDefault="008214D0" w:rsidP="008334B2">
      <w:pPr>
        <w:tabs>
          <w:tab w:val="left" w:pos="284"/>
        </w:tabs>
        <w:spacing w:after="0" w:line="240" w:lineRule="auto"/>
        <w:contextualSpacing/>
        <w:jc w:val="both"/>
        <w:rPr>
          <w:rFonts w:ascii="Times New Roman" w:hAnsi="Times New Roman" w:cs="Times New Roman"/>
          <w:sz w:val="28"/>
          <w:szCs w:val="28"/>
          <w:lang w:eastAsia="en-US"/>
        </w:rPr>
      </w:pPr>
    </w:p>
    <w:p w14:paraId="5C1F81B0" w14:textId="4A508D21" w:rsidR="0095298C" w:rsidRDefault="0095298C" w:rsidP="00A75810">
      <w:pPr>
        <w:pStyle w:val="a5"/>
        <w:numPr>
          <w:ilvl w:val="0"/>
          <w:numId w:val="7"/>
        </w:numPr>
        <w:tabs>
          <w:tab w:val="left" w:pos="426"/>
        </w:tabs>
        <w:spacing w:after="0" w:line="240" w:lineRule="auto"/>
        <w:ind w:left="0" w:firstLine="0"/>
        <w:jc w:val="both"/>
        <w:rPr>
          <w:rFonts w:ascii="Times New Roman" w:hAnsi="Times New Roman"/>
          <w:sz w:val="28"/>
          <w:szCs w:val="28"/>
        </w:rPr>
      </w:pPr>
      <w:r w:rsidRPr="007E4A8B">
        <w:rPr>
          <w:rFonts w:ascii="Times New Roman" w:hAnsi="Times New Roman"/>
          <w:b/>
          <w:sz w:val="28"/>
          <w:szCs w:val="28"/>
        </w:rPr>
        <w:t>Диагностический</w:t>
      </w:r>
      <w:r w:rsidR="007E4A8B" w:rsidRPr="007E4A8B">
        <w:rPr>
          <w:rStyle w:val="af0"/>
          <w:rFonts w:eastAsia="Times New Roman"/>
          <w:szCs w:val="20"/>
          <w:lang w:eastAsia="ru-RU"/>
        </w:rPr>
        <w:t xml:space="preserve"> </w:t>
      </w:r>
      <w:r w:rsidRPr="007E4A8B">
        <w:rPr>
          <w:rFonts w:ascii="Times New Roman" w:hAnsi="Times New Roman"/>
          <w:b/>
          <w:sz w:val="28"/>
          <w:szCs w:val="28"/>
        </w:rPr>
        <w:t>алгоритм</w:t>
      </w:r>
      <w:r w:rsidRPr="001D7669">
        <w:rPr>
          <w:rFonts w:ascii="Times New Roman" w:hAnsi="Times New Roman"/>
          <w:sz w:val="28"/>
          <w:szCs w:val="28"/>
        </w:rPr>
        <w:t>:</w:t>
      </w:r>
      <w:r w:rsidR="007E4A8B" w:rsidRPr="001D7669">
        <w:rPr>
          <w:rFonts w:ascii="Times New Roman" w:hAnsi="Times New Roman"/>
          <w:sz w:val="28"/>
          <w:szCs w:val="28"/>
        </w:rPr>
        <w:t xml:space="preserve"> Диагностический алгоритм вклю</w:t>
      </w:r>
      <w:r w:rsidR="00C040CE">
        <w:rPr>
          <w:rFonts w:ascii="Times New Roman" w:hAnsi="Times New Roman"/>
          <w:sz w:val="28"/>
          <w:szCs w:val="28"/>
        </w:rPr>
        <w:t>чат в себя выявление образования</w:t>
      </w:r>
      <w:r w:rsidR="007E4A8B" w:rsidRPr="001D7669">
        <w:rPr>
          <w:rFonts w:ascii="Times New Roman" w:hAnsi="Times New Roman"/>
          <w:sz w:val="28"/>
          <w:szCs w:val="28"/>
        </w:rPr>
        <w:t xml:space="preserve"> с помощью методов лучевой диагностики, проведение биопсии </w:t>
      </w:r>
      <w:r w:rsidR="007E4A8B" w:rsidRPr="00C040CE">
        <w:rPr>
          <w:rFonts w:ascii="Times New Roman" w:hAnsi="Times New Roman"/>
          <w:sz w:val="28"/>
          <w:szCs w:val="28"/>
        </w:rPr>
        <w:t>и</w:t>
      </w:r>
      <w:r w:rsidR="00C040CE" w:rsidRPr="00C040CE">
        <w:rPr>
          <w:rFonts w:ascii="Times New Roman" w:hAnsi="Times New Roman"/>
          <w:sz w:val="28"/>
          <w:szCs w:val="28"/>
        </w:rPr>
        <w:t>\или</w:t>
      </w:r>
      <w:r w:rsidR="007E4A8B" w:rsidRPr="00C040CE">
        <w:rPr>
          <w:rFonts w:ascii="Times New Roman" w:hAnsi="Times New Roman"/>
          <w:sz w:val="28"/>
          <w:szCs w:val="28"/>
        </w:rPr>
        <w:t xml:space="preserve"> удаление выявленного образования с последующим гистологическим и иммуногистохимическим ис</w:t>
      </w:r>
      <w:r w:rsidR="001D7669" w:rsidRPr="00C040CE">
        <w:rPr>
          <w:rFonts w:ascii="Times New Roman" w:hAnsi="Times New Roman"/>
          <w:sz w:val="28"/>
          <w:szCs w:val="28"/>
        </w:rPr>
        <w:t>следования</w:t>
      </w:r>
      <w:r w:rsidR="007E4A8B" w:rsidRPr="00C040CE">
        <w:rPr>
          <w:rFonts w:ascii="Times New Roman" w:hAnsi="Times New Roman"/>
          <w:sz w:val="28"/>
          <w:szCs w:val="28"/>
        </w:rPr>
        <w:t>м</w:t>
      </w:r>
      <w:r w:rsidR="001D7669" w:rsidRPr="00C040CE">
        <w:rPr>
          <w:rFonts w:ascii="Times New Roman" w:hAnsi="Times New Roman"/>
          <w:sz w:val="28"/>
          <w:szCs w:val="28"/>
        </w:rPr>
        <w:t>и</w:t>
      </w:r>
      <w:r w:rsidR="007E4A8B" w:rsidRPr="00C040CE">
        <w:rPr>
          <w:rFonts w:ascii="Times New Roman" w:hAnsi="Times New Roman"/>
          <w:sz w:val="28"/>
          <w:szCs w:val="28"/>
        </w:rPr>
        <w:t xml:space="preserve">. По индивидуальным показаниям перечень диагностических мероприятий может быть расширен. </w:t>
      </w:r>
    </w:p>
    <w:p w14:paraId="7ACCEE01" w14:textId="77777777" w:rsidR="0024788C" w:rsidRDefault="0024788C" w:rsidP="0024788C">
      <w:pPr>
        <w:tabs>
          <w:tab w:val="left" w:pos="426"/>
        </w:tabs>
        <w:spacing w:after="0" w:line="240" w:lineRule="auto"/>
        <w:jc w:val="both"/>
        <w:rPr>
          <w:rFonts w:ascii="Times New Roman" w:hAnsi="Times New Roman"/>
          <w:sz w:val="28"/>
          <w:szCs w:val="28"/>
        </w:rPr>
      </w:pPr>
    </w:p>
    <w:p w14:paraId="26787581" w14:textId="16F06665" w:rsidR="0024788C" w:rsidRDefault="00CB5908" w:rsidP="0024788C">
      <w:pPr>
        <w:pStyle w:val="a5"/>
        <w:tabs>
          <w:tab w:val="left" w:pos="284"/>
        </w:tabs>
        <w:spacing w:after="0" w:line="240" w:lineRule="auto"/>
        <w:ind w:left="360"/>
        <w:jc w:val="both"/>
        <w:rPr>
          <w:rFonts w:ascii="Times New Roman" w:hAnsi="Times New Roman"/>
          <w:sz w:val="28"/>
          <w:szCs w:val="28"/>
        </w:rPr>
      </w:pPr>
      <w:r>
        <w:rPr>
          <w:noProof/>
          <w:lang w:eastAsia="tr-TR"/>
        </w:rPr>
        <mc:AlternateContent>
          <mc:Choice Requires="wps">
            <w:drawing>
              <wp:anchor distT="0" distB="0" distL="114300" distR="114300" simplePos="0" relativeHeight="251668480" behindDoc="0" locked="0" layoutInCell="1" allowOverlap="1" wp14:anchorId="2AF88143" wp14:editId="65B975FD">
                <wp:simplePos x="0" y="0"/>
                <wp:positionH relativeFrom="column">
                  <wp:posOffset>3117215</wp:posOffset>
                </wp:positionH>
                <wp:positionV relativeFrom="paragraph">
                  <wp:posOffset>168275</wp:posOffset>
                </wp:positionV>
                <wp:extent cx="2976880" cy="457200"/>
                <wp:effectExtent l="0" t="0" r="13970" b="19050"/>
                <wp:wrapNone/>
                <wp:docPr id="82"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6880" cy="457200"/>
                        </a:xfrm>
                        <a:prstGeom prst="rect">
                          <a:avLst/>
                        </a:prstGeom>
                        <a:solidFill>
                          <a:srgbClr val="FFFFFF"/>
                        </a:solidFill>
                        <a:ln w="19050" cmpd="sng">
                          <a:solidFill>
                            <a:schemeClr val="accent5">
                              <a:lumMod val="50000"/>
                            </a:schemeClr>
                          </a:solidFill>
                          <a:miter lim="800000"/>
                          <a:headEnd/>
                          <a:tailEnd/>
                        </a:ln>
                      </wps:spPr>
                      <wps:txbx>
                        <w:txbxContent>
                          <w:p w14:paraId="67EB69F6" w14:textId="49C52855" w:rsidR="00395378" w:rsidRPr="006574EF" w:rsidRDefault="00395378" w:rsidP="0024788C">
                            <w:pPr>
                              <w:spacing w:after="0" w:line="240" w:lineRule="auto"/>
                              <w:jc w:val="center"/>
                              <w:rPr>
                                <w:rFonts w:ascii="Times New Roman" w:eastAsia="Times New Roman" w:hAnsi="Times New Roman" w:cs="Times New Roman"/>
                                <w:color w:val="002060"/>
                                <w:sz w:val="20"/>
                                <w:szCs w:val="20"/>
                              </w:rPr>
                            </w:pPr>
                            <w:r w:rsidRPr="006574EF">
                              <w:rPr>
                                <w:rFonts w:ascii="Times New Roman" w:eastAsia="Times New Roman" w:hAnsi="Times New Roman" w:cs="Times New Roman"/>
                                <w:color w:val="002060"/>
                                <w:sz w:val="20"/>
                                <w:szCs w:val="20"/>
                              </w:rPr>
                              <w:t>Физикальное обследование: возможно наличие увел</w:t>
                            </w:r>
                            <w:r>
                              <w:rPr>
                                <w:rFonts w:ascii="Times New Roman" w:eastAsia="Times New Roman" w:hAnsi="Times New Roman" w:cs="Times New Roman"/>
                                <w:color w:val="002060"/>
                                <w:sz w:val="20"/>
                                <w:szCs w:val="20"/>
                              </w:rPr>
                              <w:t>иченных лимоузлов, спленомегалии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6" style="position:absolute;left:0;text-align:left;margin-left:245.45pt;margin-top:13.25pt;width:234.4pt;height:36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" strokecolor="#205867 [1608]" strokeweight="1.5pt">
                <v:textbox>
                  <w:txbxContent>
                    <w:p w14:paraId="67EB69F6" w14:textId="49C52855" w:rsidR="00395378" w:rsidRPr="006574EF" w:rsidRDefault="00395378" w:rsidP="0024788C">
                      <w:pPr>
                        <w:spacing w:after="0" w:line="240" w:lineRule="auto"/>
                        <w:jc w:val="center"/>
                        <w:rPr>
                          <w:rFonts w:ascii="Times New Roman" w:eastAsia="Times New Roman" w:hAnsi="Times New Roman" w:cs="Times New Roman"/>
                          <w:color w:val="002060"/>
                          <w:sz w:val="20"/>
                          <w:szCs w:val="20"/>
                        </w:rPr>
                      </w:pPr>
                      <w:r w:rsidRPr="006574EF">
                        <w:rPr>
                          <w:rFonts w:ascii="Times New Roman" w:eastAsia="Times New Roman" w:hAnsi="Times New Roman" w:cs="Times New Roman"/>
                          <w:color w:val="002060"/>
                          <w:sz w:val="20"/>
                          <w:szCs w:val="20"/>
                        </w:rPr>
                        <w:t>Физикальное обследование: возможно наличие увел</w:t>
                      </w:r>
                      <w:r>
                        <w:rPr>
                          <w:rFonts w:ascii="Times New Roman" w:eastAsia="Times New Roman" w:hAnsi="Times New Roman" w:cs="Times New Roman"/>
                          <w:color w:val="002060"/>
                          <w:sz w:val="20"/>
                          <w:szCs w:val="20"/>
                        </w:rPr>
                        <w:t>иченных лимоузлов, спленомегалии</w:t>
                      </w:r>
                    </w:p>
                  </w:txbxContent>
                </v:textbox>
              </v:rect>
            </w:pict>
          </mc:Fallback>
        </mc:AlternateContent>
      </w:r>
      <w:r>
        <w:rPr>
          <w:noProof/>
          <w:lang w:eastAsia="tr-TR"/>
        </w:rPr>
        <mc:AlternateContent>
          <mc:Choice Requires="wps">
            <w:drawing>
              <wp:anchor distT="0" distB="0" distL="114300" distR="114300" simplePos="0" relativeHeight="251667456" behindDoc="0" locked="0" layoutInCell="1" allowOverlap="1" wp14:anchorId="3D0B4183" wp14:editId="5622369E">
                <wp:simplePos x="0" y="0"/>
                <wp:positionH relativeFrom="column">
                  <wp:posOffset>102870</wp:posOffset>
                </wp:positionH>
                <wp:positionV relativeFrom="paragraph">
                  <wp:posOffset>168275</wp:posOffset>
                </wp:positionV>
                <wp:extent cx="2573020" cy="462280"/>
                <wp:effectExtent l="0" t="0" r="17780" b="13970"/>
                <wp:wrapNone/>
                <wp:docPr id="8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73020" cy="462280"/>
                        </a:xfrm>
                        <a:prstGeom prst="rect">
                          <a:avLst/>
                        </a:prstGeom>
                        <a:solidFill>
                          <a:srgbClr val="FFFFFF"/>
                        </a:solidFill>
                        <a:ln w="19050" cmpd="sng">
                          <a:solidFill>
                            <a:schemeClr val="accent5">
                              <a:lumMod val="50000"/>
                            </a:schemeClr>
                          </a:solidFill>
                          <a:miter lim="800000"/>
                          <a:headEnd/>
                          <a:tailEnd/>
                        </a:ln>
                      </wps:spPr>
                      <wps:txbx>
                        <w:txbxContent>
                          <w:p w14:paraId="4D4CDF34" w14:textId="77777777" w:rsidR="00395378" w:rsidRPr="006574EF" w:rsidRDefault="00395378" w:rsidP="0024788C">
                            <w:pPr>
                              <w:jc w:val="center"/>
                              <w:rPr>
                                <w:rFonts w:ascii="Times New Roman" w:hAnsi="Times New Roman" w:cs="Times New Roman"/>
                                <w:color w:val="002060"/>
                                <w:sz w:val="20"/>
                                <w:szCs w:val="20"/>
                              </w:rPr>
                            </w:pPr>
                            <w:r w:rsidRPr="006574EF">
                              <w:rPr>
                                <w:rFonts w:ascii="Times New Roman" w:hAnsi="Times New Roman" w:cs="Times New Roman"/>
                                <w:color w:val="002060"/>
                                <w:sz w:val="20"/>
                                <w:szCs w:val="20"/>
                              </w:rPr>
                              <w:t>Сбор жалоб, анамнеза – наличие и время появлен</w:t>
                            </w:r>
                            <w:r>
                              <w:rPr>
                                <w:rFonts w:ascii="Times New Roman" w:hAnsi="Times New Roman" w:cs="Times New Roman"/>
                                <w:color w:val="002060"/>
                                <w:sz w:val="20"/>
                                <w:szCs w:val="20"/>
                              </w:rPr>
                              <w:t>и</w:t>
                            </w:r>
                            <w:r w:rsidRPr="006574EF">
                              <w:rPr>
                                <w:rFonts w:ascii="Times New Roman" w:hAnsi="Times New Roman" w:cs="Times New Roman"/>
                                <w:color w:val="002060"/>
                                <w:sz w:val="20"/>
                                <w:szCs w:val="20"/>
                              </w:rPr>
                              <w:t>я В-симптомов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7" style="position:absolute;left:0;text-align:left;margin-left:8.1pt;margin-top:13.25pt;width:202.6pt;height:36.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" strokecolor="#205867 [1608]" strokeweight="1.5pt">
                <v:textbox>
                  <w:txbxContent>
                    <w:p w14:paraId="4D4CDF34" w14:textId="77777777" w:rsidR="00395378" w:rsidRPr="006574EF" w:rsidRDefault="00395378" w:rsidP="0024788C">
                      <w:pPr>
                        <w:jc w:val="center"/>
                        <w:rPr>
                          <w:rFonts w:ascii="Times New Roman" w:hAnsi="Times New Roman" w:cs="Times New Roman"/>
                          <w:color w:val="002060"/>
                          <w:sz w:val="20"/>
                          <w:szCs w:val="20"/>
                        </w:rPr>
                      </w:pPr>
                      <w:r w:rsidRPr="006574EF">
                        <w:rPr>
                          <w:rFonts w:ascii="Times New Roman" w:hAnsi="Times New Roman" w:cs="Times New Roman"/>
                          <w:color w:val="002060"/>
                          <w:sz w:val="20"/>
                          <w:szCs w:val="20"/>
                        </w:rPr>
                        <w:t>Сбор жалоб, анамнеза – наличие и время появлен</w:t>
                      </w:r>
                      <w:r>
                        <w:rPr>
                          <w:rFonts w:ascii="Times New Roman" w:hAnsi="Times New Roman" w:cs="Times New Roman"/>
                          <w:color w:val="002060"/>
                          <w:sz w:val="20"/>
                          <w:szCs w:val="20"/>
                        </w:rPr>
                        <w:t>и</w:t>
                      </w:r>
                      <w:r w:rsidRPr="006574EF">
                        <w:rPr>
                          <w:rFonts w:ascii="Times New Roman" w:hAnsi="Times New Roman" w:cs="Times New Roman"/>
                          <w:color w:val="002060"/>
                          <w:sz w:val="20"/>
                          <w:szCs w:val="20"/>
                        </w:rPr>
                        <w:t>я В-симптомов</w:t>
                      </w:r>
                    </w:p>
                  </w:txbxContent>
                </v:textbox>
              </v:rect>
            </w:pict>
          </mc:Fallback>
        </mc:AlternateContent>
      </w:r>
    </w:p>
    <w:p w14:paraId="7640A476" w14:textId="5681C16D" w:rsidR="0024788C" w:rsidRDefault="00CB5908" w:rsidP="0024788C">
      <w:pPr>
        <w:pStyle w:val="a5"/>
        <w:tabs>
          <w:tab w:val="left" w:pos="284"/>
        </w:tabs>
        <w:spacing w:after="0" w:line="240" w:lineRule="auto"/>
        <w:ind w:left="360"/>
        <w:jc w:val="both"/>
        <w:rPr>
          <w:rFonts w:ascii="Times New Roman" w:hAnsi="Times New Roman"/>
          <w:sz w:val="28"/>
          <w:szCs w:val="28"/>
        </w:rPr>
      </w:pPr>
      <w:r>
        <w:rPr>
          <w:noProof/>
          <w:lang w:eastAsia="tr-TR"/>
        </w:rPr>
        <mc:AlternateContent>
          <mc:Choice Requires="wps">
            <w:drawing>
              <wp:anchor distT="4294967293" distB="4294967293" distL="114300" distR="114300" simplePos="0" relativeHeight="251673600" behindDoc="0" locked="0" layoutInCell="1" allowOverlap="1" wp14:anchorId="0EA70DA5" wp14:editId="2DA60E5D">
                <wp:simplePos x="0" y="0"/>
                <wp:positionH relativeFrom="column">
                  <wp:posOffset>2670175</wp:posOffset>
                </wp:positionH>
                <wp:positionV relativeFrom="paragraph">
                  <wp:posOffset>163829</wp:posOffset>
                </wp:positionV>
                <wp:extent cx="447040" cy="0"/>
                <wp:effectExtent l="0" t="76200" r="29210" b="95250"/>
                <wp:wrapNone/>
                <wp:docPr id="81"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7040" cy="0"/>
                        </a:xfrm>
                        <a:prstGeom prst="straightConnector1">
                          <a:avLst/>
                        </a:prstGeom>
                        <a:noFill/>
                        <a:ln w="15875">
                          <a:solidFill>
                            <a:schemeClr val="accent5">
                              <a:lumMod val="50000"/>
                            </a:schemeClr>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0" o:spid="_x0000_s1026" type="#_x0000_t32" style="position:absolute;margin-left:210.25pt;margin-top:12.9pt;width:35.2pt;height:0;z-index:25167360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" strokecolor="#205867 [1608]" strokeweight="1.25pt">
                <v:stroke endarrow="block"/>
              </v:shape>
            </w:pict>
          </mc:Fallback>
        </mc:AlternateContent>
      </w:r>
    </w:p>
    <w:p w14:paraId="28F23177" w14:textId="21D1990C" w:rsidR="0024788C" w:rsidRDefault="00CB5908" w:rsidP="0024788C">
      <w:pPr>
        <w:pStyle w:val="a5"/>
        <w:tabs>
          <w:tab w:val="left" w:pos="284"/>
        </w:tabs>
        <w:spacing w:after="0" w:line="240" w:lineRule="auto"/>
        <w:ind w:left="360"/>
        <w:jc w:val="both"/>
        <w:rPr>
          <w:rFonts w:ascii="Times New Roman" w:hAnsi="Times New Roman"/>
          <w:sz w:val="28"/>
          <w:szCs w:val="28"/>
        </w:rPr>
      </w:pPr>
      <w:r>
        <w:rPr>
          <w:noProof/>
          <w:lang w:eastAsia="tr-TR"/>
        </w:rPr>
        <mc:AlternateContent>
          <mc:Choice Requires="wps">
            <w:drawing>
              <wp:anchor distT="0" distB="0" distL="114300" distR="114300" simplePos="0" relativeHeight="251663360" behindDoc="0" locked="0" layoutInCell="1" allowOverlap="1" wp14:anchorId="4ACE4D8C" wp14:editId="46CF8296">
                <wp:simplePos x="0" y="0"/>
                <wp:positionH relativeFrom="column">
                  <wp:posOffset>4451985</wp:posOffset>
                </wp:positionH>
                <wp:positionV relativeFrom="paragraph">
                  <wp:posOffset>118110</wp:posOffset>
                </wp:positionV>
                <wp:extent cx="10160" cy="329565"/>
                <wp:effectExtent l="38100" t="0" r="66040" b="51435"/>
                <wp:wrapNone/>
                <wp:docPr id="76"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160" cy="329565"/>
                        </a:xfrm>
                        <a:prstGeom prst="straightConnector1">
                          <a:avLst/>
                        </a:prstGeom>
                        <a:noFill/>
                        <a:ln w="15875">
                          <a:solidFill>
                            <a:schemeClr val="accent5">
                              <a:lumMod val="50000"/>
                            </a:schemeClr>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4" o:spid="_x0000_s1026" type="#_x0000_t32" style="position:absolute;margin-left:350.55pt;margin-top:9.3pt;width:.8pt;height:25.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" strokecolor="#205867 [1608]" strokeweight="1.25pt">
                <v:stroke endarrow="block"/>
              </v:shape>
            </w:pict>
          </mc:Fallback>
        </mc:AlternateContent>
      </w:r>
    </w:p>
    <w:p w14:paraId="6E60599A" w14:textId="5E60C093" w:rsidR="0024788C" w:rsidRDefault="00CB5908" w:rsidP="0024788C">
      <w:pPr>
        <w:pStyle w:val="a5"/>
        <w:tabs>
          <w:tab w:val="left" w:pos="284"/>
        </w:tabs>
        <w:spacing w:after="0" w:line="240" w:lineRule="auto"/>
        <w:ind w:left="360"/>
        <w:jc w:val="both"/>
        <w:rPr>
          <w:rFonts w:ascii="Times New Roman" w:hAnsi="Times New Roman"/>
          <w:sz w:val="28"/>
          <w:szCs w:val="28"/>
        </w:rPr>
      </w:pPr>
      <w:r>
        <w:rPr>
          <w:noProof/>
          <w:lang w:eastAsia="tr-TR"/>
        </w:rPr>
        <mc:AlternateContent>
          <mc:Choice Requires="wps">
            <w:drawing>
              <wp:anchor distT="0" distB="0" distL="114300" distR="114300" simplePos="0" relativeHeight="251674624" behindDoc="0" locked="0" layoutInCell="1" allowOverlap="1" wp14:anchorId="0CF5021F" wp14:editId="40C84736">
                <wp:simplePos x="0" y="0"/>
                <wp:positionH relativeFrom="column">
                  <wp:posOffset>1359535</wp:posOffset>
                </wp:positionH>
                <wp:positionV relativeFrom="paragraph">
                  <wp:posOffset>75565</wp:posOffset>
                </wp:positionV>
                <wp:extent cx="2019935" cy="297815"/>
                <wp:effectExtent l="38100" t="0" r="18415" b="83185"/>
                <wp:wrapNone/>
                <wp:docPr id="64"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019935" cy="297815"/>
                        </a:xfrm>
                        <a:prstGeom prst="straightConnector1">
                          <a:avLst/>
                        </a:prstGeom>
                        <a:noFill/>
                        <a:ln w="15875">
                          <a:solidFill>
                            <a:schemeClr val="accent5">
                              <a:lumMod val="50000"/>
                            </a:schemeClr>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1" o:spid="_x0000_s1026" type="#_x0000_t32" style="position:absolute;margin-left:107.05pt;margin-top:5.95pt;width:159.05pt;height:23.45pt;flip:x;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" strokecolor="#205867 [1608]" strokeweight="1.25pt">
                <v:stroke endarrow="block"/>
              </v:shape>
            </w:pict>
          </mc:Fallback>
        </mc:AlternateContent>
      </w:r>
    </w:p>
    <w:p w14:paraId="015A4BB4" w14:textId="0CD69223" w:rsidR="0024788C" w:rsidRDefault="00CB5908" w:rsidP="0024788C">
      <w:pPr>
        <w:pStyle w:val="a5"/>
        <w:tabs>
          <w:tab w:val="left" w:pos="284"/>
        </w:tabs>
        <w:spacing w:after="0" w:line="240" w:lineRule="auto"/>
        <w:ind w:left="360"/>
        <w:jc w:val="both"/>
        <w:rPr>
          <w:rFonts w:ascii="Times New Roman" w:hAnsi="Times New Roman"/>
          <w:sz w:val="28"/>
          <w:szCs w:val="28"/>
        </w:rPr>
      </w:pPr>
      <w:r>
        <w:rPr>
          <w:noProof/>
          <w:lang w:eastAsia="tr-TR"/>
        </w:rPr>
        <mc:AlternateContent>
          <mc:Choice Requires="wps">
            <w:drawing>
              <wp:anchor distT="0" distB="0" distL="114300" distR="114300" simplePos="0" relativeHeight="251666432" behindDoc="0" locked="0" layoutInCell="1" allowOverlap="1" wp14:anchorId="67BBDB6D" wp14:editId="22720FD8">
                <wp:simplePos x="0" y="0"/>
                <wp:positionH relativeFrom="column">
                  <wp:posOffset>3114675</wp:posOffset>
                </wp:positionH>
                <wp:positionV relativeFrom="paragraph">
                  <wp:posOffset>38735</wp:posOffset>
                </wp:positionV>
                <wp:extent cx="2880995" cy="314325"/>
                <wp:effectExtent l="0" t="0" r="14605" b="28575"/>
                <wp:wrapNone/>
                <wp:docPr id="77"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0995" cy="314325"/>
                        </a:xfrm>
                        <a:prstGeom prst="rect">
                          <a:avLst/>
                        </a:prstGeom>
                        <a:solidFill>
                          <a:srgbClr val="FFFFFF"/>
                        </a:solidFill>
                        <a:ln w="19050" cmpd="sng">
                          <a:solidFill>
                            <a:schemeClr val="accent5">
                              <a:lumMod val="50000"/>
                            </a:schemeClr>
                          </a:solidFill>
                          <a:miter lim="800000"/>
                          <a:headEnd/>
                          <a:tailEnd/>
                        </a:ln>
                      </wps:spPr>
                      <wps:txbx>
                        <w:txbxContent>
                          <w:p w14:paraId="191BA9C1" w14:textId="77777777" w:rsidR="00395378" w:rsidRPr="00166679" w:rsidRDefault="00395378" w:rsidP="0024788C">
                            <w:pPr>
                              <w:spacing w:after="0" w:line="240" w:lineRule="auto"/>
                              <w:jc w:val="center"/>
                              <w:rPr>
                                <w:rFonts w:ascii="Times New Roman" w:eastAsia="Times New Roman" w:hAnsi="Times New Roman" w:cs="Times New Roman"/>
                                <w:color w:val="002060"/>
                                <w:sz w:val="28"/>
                                <w:szCs w:val="28"/>
                              </w:rPr>
                            </w:pPr>
                            <w:r w:rsidRPr="00166679">
                              <w:rPr>
                                <w:rFonts w:ascii="Times New Roman" w:eastAsia="Times New Roman" w:hAnsi="Times New Roman" w:cs="Times New Roman"/>
                                <w:color w:val="002060"/>
                                <w:sz w:val="28"/>
                                <w:szCs w:val="28"/>
                              </w:rPr>
                              <w:t>Инструментальные исследования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8" style="position:absolute;left:0;text-align:left;margin-left:245.25pt;margin-top:3.05pt;width:226.85pt;height:24.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" strokecolor="#205867 [1608]" strokeweight="1.5pt">
                <v:textbox>
                  <w:txbxContent>
                    <w:p w14:paraId="191BA9C1" w14:textId="77777777" w:rsidR="00395378" w:rsidRPr="00166679" w:rsidRDefault="00395378" w:rsidP="0024788C">
                      <w:pPr>
                        <w:spacing w:after="0" w:line="240" w:lineRule="auto"/>
                        <w:jc w:val="center"/>
                        <w:rPr>
                          <w:rFonts w:ascii="Times New Roman" w:eastAsia="Times New Roman" w:hAnsi="Times New Roman" w:cs="Times New Roman"/>
                          <w:color w:val="002060"/>
                          <w:sz w:val="28"/>
                          <w:szCs w:val="28"/>
                        </w:rPr>
                      </w:pPr>
                      <w:r w:rsidRPr="00166679">
                        <w:rPr>
                          <w:rFonts w:ascii="Times New Roman" w:eastAsia="Times New Roman" w:hAnsi="Times New Roman" w:cs="Times New Roman"/>
                          <w:color w:val="002060"/>
                          <w:sz w:val="28"/>
                          <w:szCs w:val="28"/>
                        </w:rPr>
                        <w:t>Инструментальные исследования</w:t>
                      </w:r>
                    </w:p>
                  </w:txbxContent>
                </v:textbox>
              </v:rect>
            </w:pict>
          </mc:Fallback>
        </mc:AlternateContent>
      </w:r>
    </w:p>
    <w:p w14:paraId="0016FB75" w14:textId="4DF0B0FA" w:rsidR="0024788C" w:rsidRDefault="00CB5908" w:rsidP="0024788C">
      <w:pPr>
        <w:pStyle w:val="a5"/>
        <w:tabs>
          <w:tab w:val="left" w:pos="284"/>
        </w:tabs>
        <w:spacing w:after="0" w:line="240" w:lineRule="auto"/>
        <w:ind w:left="360"/>
        <w:jc w:val="both"/>
        <w:rPr>
          <w:rFonts w:ascii="Times New Roman" w:hAnsi="Times New Roman"/>
          <w:sz w:val="28"/>
          <w:szCs w:val="28"/>
        </w:rPr>
      </w:pPr>
      <w:r>
        <w:rPr>
          <w:noProof/>
          <w:lang w:eastAsia="tr-TR"/>
        </w:rPr>
        <mc:AlternateContent>
          <mc:Choice Requires="wps">
            <w:drawing>
              <wp:anchor distT="0" distB="0" distL="114300" distR="114300" simplePos="0" relativeHeight="251659264" behindDoc="0" locked="0" layoutInCell="1" allowOverlap="1" wp14:anchorId="320F21A2" wp14:editId="318B7412">
                <wp:simplePos x="0" y="0"/>
                <wp:positionH relativeFrom="column">
                  <wp:posOffset>4462145</wp:posOffset>
                </wp:positionH>
                <wp:positionV relativeFrom="paragraph">
                  <wp:posOffset>53975</wp:posOffset>
                </wp:positionV>
                <wp:extent cx="10160" cy="297815"/>
                <wp:effectExtent l="57150" t="0" r="66040" b="64135"/>
                <wp:wrapNone/>
                <wp:docPr id="80"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160" cy="297815"/>
                        </a:xfrm>
                        <a:prstGeom prst="straightConnector1">
                          <a:avLst/>
                        </a:prstGeom>
                        <a:noFill/>
                        <a:ln w="15875">
                          <a:solidFill>
                            <a:schemeClr val="accent5">
                              <a:lumMod val="50000"/>
                            </a:schemeClr>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2" o:spid="_x0000_s1026" type="#_x0000_t32" style="position:absolute;margin-left:351.35pt;margin-top:4.25pt;width:.8pt;height:23.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" strokecolor="#205867 [1608]" strokeweight="1.25pt">
                <v:stroke endarrow="block"/>
              </v:shape>
            </w:pict>
          </mc:Fallback>
        </mc:AlternateContent>
      </w:r>
      <w:r>
        <w:rPr>
          <w:noProof/>
          <w:lang w:eastAsia="tr-TR"/>
        </w:rPr>
        <mc:AlternateContent>
          <mc:Choice Requires="wps">
            <w:drawing>
              <wp:anchor distT="0" distB="0" distL="114300" distR="114300" simplePos="0" relativeHeight="251665408" behindDoc="0" locked="0" layoutInCell="1" allowOverlap="1" wp14:anchorId="5D6879CA" wp14:editId="718D721F">
                <wp:simplePos x="0" y="0"/>
                <wp:positionH relativeFrom="column">
                  <wp:posOffset>97155</wp:posOffset>
                </wp:positionH>
                <wp:positionV relativeFrom="paragraph">
                  <wp:posOffset>37465</wp:posOffset>
                </wp:positionV>
                <wp:extent cx="2573020" cy="314325"/>
                <wp:effectExtent l="0" t="0" r="17780" b="28575"/>
                <wp:wrapNone/>
                <wp:docPr id="78"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73020" cy="314325"/>
                        </a:xfrm>
                        <a:prstGeom prst="rect">
                          <a:avLst/>
                        </a:prstGeom>
                        <a:solidFill>
                          <a:srgbClr val="FFFFFF"/>
                        </a:solidFill>
                        <a:ln w="19050" cmpd="sng">
                          <a:solidFill>
                            <a:schemeClr val="accent5">
                              <a:lumMod val="50000"/>
                            </a:schemeClr>
                          </a:solidFill>
                          <a:miter lim="800000"/>
                          <a:headEnd/>
                          <a:tailEnd/>
                        </a:ln>
                      </wps:spPr>
                      <wps:txbx>
                        <w:txbxContent>
                          <w:p w14:paraId="554C1F1D" w14:textId="77777777" w:rsidR="00395378" w:rsidRPr="00166679" w:rsidRDefault="00395378" w:rsidP="0024788C">
                            <w:pPr>
                              <w:spacing w:after="0" w:line="240" w:lineRule="auto"/>
                              <w:jc w:val="center"/>
                              <w:rPr>
                                <w:rFonts w:ascii="Times New Roman" w:hAnsi="Times New Roman" w:cs="Times New Roman"/>
                                <w:color w:val="002060"/>
                                <w:sz w:val="28"/>
                                <w:szCs w:val="28"/>
                              </w:rPr>
                            </w:pPr>
                            <w:r w:rsidRPr="00166679">
                              <w:rPr>
                                <w:rFonts w:ascii="Times New Roman" w:hAnsi="Times New Roman" w:cs="Times New Roman"/>
                                <w:color w:val="002060"/>
                                <w:sz w:val="28"/>
                                <w:szCs w:val="28"/>
                              </w:rPr>
                              <w:t>Лабораторные исследования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9" style="position:absolute;left:0;text-align:left;margin-left:7.65pt;margin-top:2.95pt;width:202.6pt;height:2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" strokecolor="#205867 [1608]" strokeweight="1.5pt">
                <v:textbox>
                  <w:txbxContent>
                    <w:p w14:paraId="554C1F1D" w14:textId="77777777" w:rsidR="00395378" w:rsidRPr="00166679" w:rsidRDefault="00395378" w:rsidP="0024788C">
                      <w:pPr>
                        <w:spacing w:after="0" w:line="240" w:lineRule="auto"/>
                        <w:jc w:val="center"/>
                        <w:rPr>
                          <w:rFonts w:ascii="Times New Roman" w:hAnsi="Times New Roman" w:cs="Times New Roman"/>
                          <w:color w:val="002060"/>
                          <w:sz w:val="28"/>
                          <w:szCs w:val="28"/>
                        </w:rPr>
                      </w:pPr>
                      <w:r w:rsidRPr="00166679">
                        <w:rPr>
                          <w:rFonts w:ascii="Times New Roman" w:hAnsi="Times New Roman" w:cs="Times New Roman"/>
                          <w:color w:val="002060"/>
                          <w:sz w:val="28"/>
                          <w:szCs w:val="28"/>
                        </w:rPr>
                        <w:t>Лабораторные исследования</w:t>
                      </w:r>
                    </w:p>
                  </w:txbxContent>
                </v:textbox>
              </v:rect>
            </w:pict>
          </mc:Fallback>
        </mc:AlternateContent>
      </w:r>
    </w:p>
    <w:p w14:paraId="0CB95A6D" w14:textId="6C19160E" w:rsidR="0024788C" w:rsidRDefault="00CB5908" w:rsidP="0024788C">
      <w:pPr>
        <w:pStyle w:val="a5"/>
        <w:tabs>
          <w:tab w:val="left" w:pos="284"/>
        </w:tabs>
        <w:spacing w:after="0" w:line="240" w:lineRule="auto"/>
        <w:ind w:left="360"/>
        <w:jc w:val="both"/>
        <w:rPr>
          <w:rFonts w:ascii="Times New Roman" w:hAnsi="Times New Roman"/>
          <w:sz w:val="28"/>
          <w:szCs w:val="28"/>
        </w:rPr>
      </w:pPr>
      <w:r>
        <w:rPr>
          <w:noProof/>
          <w:lang w:eastAsia="tr-TR"/>
        </w:rPr>
        <mc:AlternateContent>
          <mc:Choice Requires="wps">
            <w:drawing>
              <wp:anchor distT="0" distB="0" distL="114297" distR="114297" simplePos="0" relativeHeight="251662336" behindDoc="0" locked="0" layoutInCell="1" allowOverlap="1" wp14:anchorId="18441014" wp14:editId="458DCDB3">
                <wp:simplePos x="0" y="0"/>
                <wp:positionH relativeFrom="column">
                  <wp:posOffset>1359534</wp:posOffset>
                </wp:positionH>
                <wp:positionV relativeFrom="paragraph">
                  <wp:posOffset>12065</wp:posOffset>
                </wp:positionV>
                <wp:extent cx="0" cy="307975"/>
                <wp:effectExtent l="76200" t="0" r="57150" b="53975"/>
                <wp:wrapNone/>
                <wp:docPr id="71"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7975"/>
                        </a:xfrm>
                        <a:prstGeom prst="straightConnector1">
                          <a:avLst/>
                        </a:prstGeom>
                        <a:noFill/>
                        <a:ln w="15875">
                          <a:solidFill>
                            <a:schemeClr val="accent5">
                              <a:lumMod val="50000"/>
                            </a:schemeClr>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5" o:spid="_x0000_s1026" type="#_x0000_t32" style="position:absolute;margin-left:107.05pt;margin-top:.95pt;width:0;height:24.25pt;z-index:251662336;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" strokecolor="#205867 [1608]" strokeweight="1.25pt">
                <v:stroke endarrow="block"/>
              </v:shape>
            </w:pict>
          </mc:Fallback>
        </mc:AlternateContent>
      </w:r>
      <w:r>
        <w:rPr>
          <w:noProof/>
          <w:lang w:eastAsia="tr-TR"/>
        </w:rPr>
        <mc:AlternateContent>
          <mc:Choice Requires="wps">
            <w:drawing>
              <wp:anchor distT="0" distB="0" distL="114300" distR="114300" simplePos="0" relativeHeight="251670528" behindDoc="0" locked="0" layoutInCell="1" allowOverlap="1" wp14:anchorId="03BB1E93" wp14:editId="53143431">
                <wp:simplePos x="0" y="0"/>
                <wp:positionH relativeFrom="column">
                  <wp:posOffset>3165475</wp:posOffset>
                </wp:positionH>
                <wp:positionV relativeFrom="paragraph">
                  <wp:posOffset>147320</wp:posOffset>
                </wp:positionV>
                <wp:extent cx="3181350" cy="1882775"/>
                <wp:effectExtent l="0" t="0" r="19050" b="22225"/>
                <wp:wrapNone/>
                <wp:docPr id="74"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81350" cy="1882775"/>
                        </a:xfrm>
                        <a:prstGeom prst="rect">
                          <a:avLst/>
                        </a:prstGeom>
                        <a:solidFill>
                          <a:srgbClr val="FFFFFF"/>
                        </a:solidFill>
                        <a:ln w="19050">
                          <a:solidFill>
                            <a:schemeClr val="accent5">
                              <a:lumMod val="50000"/>
                            </a:schemeClr>
                          </a:solidFill>
                          <a:miter lim="800000"/>
                          <a:headEnd/>
                          <a:tailEnd/>
                        </a:ln>
                      </wps:spPr>
                      <wps:txbx>
                        <w:txbxContent>
                          <w:p w14:paraId="645278BE" w14:textId="7FA080AF" w:rsidR="00395378" w:rsidRPr="008B6E7A" w:rsidRDefault="00395378" w:rsidP="00324E54">
                            <w:pPr>
                              <w:pStyle w:val="a5"/>
                              <w:numPr>
                                <w:ilvl w:val="0"/>
                                <w:numId w:val="19"/>
                              </w:numPr>
                              <w:tabs>
                                <w:tab w:val="left" w:pos="284"/>
                              </w:tabs>
                              <w:spacing w:after="0" w:line="240" w:lineRule="auto"/>
                              <w:ind w:left="0" w:firstLine="0"/>
                              <w:jc w:val="both"/>
                              <w:rPr>
                                <w:rFonts w:ascii="Times New Roman" w:hAnsi="Times New Roman"/>
                                <w:color w:val="002060"/>
                                <w:sz w:val="20"/>
                                <w:szCs w:val="20"/>
                              </w:rPr>
                            </w:pPr>
                            <w:r w:rsidRPr="008B6E7A">
                              <w:rPr>
                                <w:rFonts w:ascii="Times New Roman" w:hAnsi="Times New Roman"/>
                                <w:color w:val="002060"/>
                                <w:sz w:val="20"/>
                                <w:szCs w:val="20"/>
                              </w:rPr>
                              <w:t>Цитол</w:t>
                            </w:r>
                            <w:r>
                              <w:rPr>
                                <w:rFonts w:ascii="Times New Roman" w:hAnsi="Times New Roman"/>
                                <w:color w:val="002060"/>
                                <w:sz w:val="20"/>
                                <w:szCs w:val="20"/>
                              </w:rPr>
                              <w:t>о</w:t>
                            </w:r>
                            <w:r w:rsidRPr="008B6E7A">
                              <w:rPr>
                                <w:rFonts w:ascii="Times New Roman" w:hAnsi="Times New Roman"/>
                                <w:color w:val="002060"/>
                                <w:sz w:val="20"/>
                                <w:szCs w:val="20"/>
                              </w:rPr>
                              <w:t>гическое, гистологическое, иммунногистохимическое исследование биопсийно</w:t>
                            </w:r>
                            <w:r>
                              <w:rPr>
                                <w:rFonts w:ascii="Times New Roman" w:hAnsi="Times New Roman"/>
                                <w:color w:val="002060"/>
                                <w:sz w:val="20"/>
                                <w:szCs w:val="20"/>
                              </w:rPr>
                              <w:t>го материала - позволяет  верифи</w:t>
                            </w:r>
                            <w:r w:rsidRPr="008B6E7A">
                              <w:rPr>
                                <w:rFonts w:ascii="Times New Roman" w:hAnsi="Times New Roman"/>
                                <w:color w:val="002060"/>
                                <w:sz w:val="20"/>
                                <w:szCs w:val="20"/>
                              </w:rPr>
                              <w:t>цировать морфологическую форму ЛПЗ и оценить степень ее злокачественности в зависимости от состава клеток, что определяет выбор дальнейшего лечения. Подробное описание см. Диагностические критери</w:t>
                            </w:r>
                            <w:r>
                              <w:rPr>
                                <w:rFonts w:ascii="Times New Roman" w:hAnsi="Times New Roman"/>
                                <w:color w:val="002060"/>
                                <w:sz w:val="20"/>
                                <w:szCs w:val="20"/>
                              </w:rPr>
                              <w:t>и на амбулаторном  уровне пункт 8</w:t>
                            </w:r>
                            <w:r w:rsidRPr="008B6E7A">
                              <w:rPr>
                                <w:rFonts w:ascii="Times New Roman" w:hAnsi="Times New Roman"/>
                                <w:color w:val="002060"/>
                                <w:sz w:val="20"/>
                                <w:szCs w:val="20"/>
                              </w:rPr>
                              <w:t xml:space="preserve"> подпункт 1.</w:t>
                            </w:r>
                          </w:p>
                          <w:p w14:paraId="4AEF0FBA" w14:textId="1799B2AE" w:rsidR="00395378" w:rsidRPr="008B6E7A" w:rsidRDefault="00395378" w:rsidP="0024788C">
                            <w:pPr>
                              <w:pStyle w:val="a5"/>
                              <w:tabs>
                                <w:tab w:val="left" w:pos="284"/>
                              </w:tabs>
                              <w:spacing w:after="0" w:line="240" w:lineRule="auto"/>
                              <w:ind w:left="0"/>
                              <w:jc w:val="both"/>
                              <w:rPr>
                                <w:rFonts w:ascii="Times New Roman" w:hAnsi="Times New Roman"/>
                                <w:color w:val="002060"/>
                                <w:sz w:val="20"/>
                                <w:szCs w:val="20"/>
                              </w:rPr>
                            </w:pPr>
                            <w:r w:rsidRPr="008B6E7A">
                              <w:rPr>
                                <w:rFonts w:ascii="Times New Roman" w:hAnsi="Times New Roman"/>
                                <w:color w:val="002060"/>
                                <w:sz w:val="20"/>
                                <w:szCs w:val="20"/>
                              </w:rPr>
                              <w:t>Дополнительно</w:t>
                            </w:r>
                            <w:r>
                              <w:rPr>
                                <w:rFonts w:ascii="Times New Roman" w:hAnsi="Times New Roman"/>
                                <w:color w:val="002060"/>
                                <w:sz w:val="20"/>
                                <w:szCs w:val="20"/>
                              </w:rPr>
                              <w:t xml:space="preserve"> (при необходимости)</w:t>
                            </w:r>
                            <w:r w:rsidRPr="008B6E7A">
                              <w:rPr>
                                <w:rFonts w:ascii="Times New Roman" w:hAnsi="Times New Roman"/>
                                <w:color w:val="002060"/>
                                <w:sz w:val="20"/>
                                <w:szCs w:val="20"/>
                              </w:rPr>
                              <w:t>:</w:t>
                            </w:r>
                          </w:p>
                          <w:p w14:paraId="503B3254" w14:textId="08365BEC" w:rsidR="00395378" w:rsidRPr="008B6E7A" w:rsidRDefault="00395378" w:rsidP="00324E54">
                            <w:pPr>
                              <w:pStyle w:val="a5"/>
                              <w:numPr>
                                <w:ilvl w:val="0"/>
                                <w:numId w:val="20"/>
                              </w:numPr>
                              <w:tabs>
                                <w:tab w:val="left" w:pos="284"/>
                              </w:tabs>
                              <w:spacing w:after="0" w:line="240" w:lineRule="auto"/>
                              <w:ind w:left="142" w:firstLine="0"/>
                              <w:jc w:val="both"/>
                              <w:rPr>
                                <w:rFonts w:ascii="Times New Roman" w:hAnsi="Times New Roman"/>
                                <w:color w:val="002060"/>
                                <w:sz w:val="20"/>
                                <w:szCs w:val="20"/>
                              </w:rPr>
                            </w:pPr>
                            <w:r w:rsidRPr="00D6286F">
                              <w:rPr>
                                <w:rFonts w:ascii="Times New Roman" w:hAnsi="Times New Roman"/>
                                <w:color w:val="002060"/>
                                <w:sz w:val="20"/>
                                <w:szCs w:val="20"/>
                              </w:rPr>
                              <w:t>ПЭТ/КТ или КТ с контрастированием – позволяет выявить распростран</w:t>
                            </w:r>
                            <w:r>
                              <w:rPr>
                                <w:rFonts w:ascii="Times New Roman" w:hAnsi="Times New Roman"/>
                                <w:color w:val="002060"/>
                                <w:sz w:val="20"/>
                                <w:szCs w:val="20"/>
                              </w:rPr>
                              <w:t>енн</w:t>
                            </w:r>
                            <w:r w:rsidRPr="00D6286F">
                              <w:rPr>
                                <w:rFonts w:ascii="Times New Roman" w:hAnsi="Times New Roman"/>
                                <w:color w:val="002060"/>
                                <w:sz w:val="20"/>
                                <w:szCs w:val="20"/>
                              </w:rPr>
                              <w:t>ость опухолевого процесса (влияет на тактику лечения).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30" style="position:absolute;left:0;text-align:left;margin-left:249.25pt;margin-top:11.6pt;width:250.5pt;height:148.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" strokecolor="#205867 [1608]" strokeweight="1.5pt">
                <v:textbox>
                  <w:txbxContent>
                    <w:p w14:paraId="645278BE" w14:textId="7FA080AF" w:rsidR="00395378" w:rsidRPr="008B6E7A" w:rsidRDefault="00395378" w:rsidP="00324E54">
                      <w:pPr>
                        <w:pStyle w:val="a5"/>
                        <w:numPr>
                          <w:ilvl w:val="0"/>
                          <w:numId w:val="19"/>
                        </w:numPr>
                        <w:tabs>
                          <w:tab w:val="left" w:pos="284"/>
                        </w:tabs>
                        <w:spacing w:after="0" w:line="240" w:lineRule="auto"/>
                        <w:ind w:left="0" w:firstLine="0"/>
                        <w:jc w:val="both"/>
                        <w:rPr>
                          <w:rFonts w:ascii="Times New Roman" w:hAnsi="Times New Roman"/>
                          <w:color w:val="002060"/>
                          <w:sz w:val="20"/>
                          <w:szCs w:val="20"/>
                        </w:rPr>
                      </w:pPr>
                      <w:r w:rsidRPr="008B6E7A">
                        <w:rPr>
                          <w:rFonts w:ascii="Times New Roman" w:hAnsi="Times New Roman"/>
                          <w:color w:val="002060"/>
                          <w:sz w:val="20"/>
                          <w:szCs w:val="20"/>
                        </w:rPr>
                        <w:t>Цитол</w:t>
                      </w:r>
                      <w:r>
                        <w:rPr>
                          <w:rFonts w:ascii="Times New Roman" w:hAnsi="Times New Roman"/>
                          <w:color w:val="002060"/>
                          <w:sz w:val="20"/>
                          <w:szCs w:val="20"/>
                        </w:rPr>
                        <w:t>о</w:t>
                      </w:r>
                      <w:r w:rsidRPr="008B6E7A">
                        <w:rPr>
                          <w:rFonts w:ascii="Times New Roman" w:hAnsi="Times New Roman"/>
                          <w:color w:val="002060"/>
                          <w:sz w:val="20"/>
                          <w:szCs w:val="20"/>
                        </w:rPr>
                        <w:t>гическое, гистологическое, иммунногистохимическое исследование биопсийно</w:t>
                      </w:r>
                      <w:r>
                        <w:rPr>
                          <w:rFonts w:ascii="Times New Roman" w:hAnsi="Times New Roman"/>
                          <w:color w:val="002060"/>
                          <w:sz w:val="20"/>
                          <w:szCs w:val="20"/>
                        </w:rPr>
                        <w:t>го материала - позволяет  верифи</w:t>
                      </w:r>
                      <w:r w:rsidRPr="008B6E7A">
                        <w:rPr>
                          <w:rFonts w:ascii="Times New Roman" w:hAnsi="Times New Roman"/>
                          <w:color w:val="002060"/>
                          <w:sz w:val="20"/>
                          <w:szCs w:val="20"/>
                        </w:rPr>
                        <w:t>цировать морфологическую форму ЛПЗ и оценить степень ее злокачественности в зависимости от состава клеток, что определяет выбор дальнейшего лечения. Подробное описание см. Диагностические критери</w:t>
                      </w:r>
                      <w:r>
                        <w:rPr>
                          <w:rFonts w:ascii="Times New Roman" w:hAnsi="Times New Roman"/>
                          <w:color w:val="002060"/>
                          <w:sz w:val="20"/>
                          <w:szCs w:val="20"/>
                        </w:rPr>
                        <w:t>и на амбулаторном  уровне пункт 8</w:t>
                      </w:r>
                      <w:r w:rsidRPr="008B6E7A">
                        <w:rPr>
                          <w:rFonts w:ascii="Times New Roman" w:hAnsi="Times New Roman"/>
                          <w:color w:val="002060"/>
                          <w:sz w:val="20"/>
                          <w:szCs w:val="20"/>
                        </w:rPr>
                        <w:t xml:space="preserve"> подпункт 1.</w:t>
                      </w:r>
                    </w:p>
                    <w:p w14:paraId="4AEF0FBA" w14:textId="1799B2AE" w:rsidR="00395378" w:rsidRPr="008B6E7A" w:rsidRDefault="00395378" w:rsidP="0024788C">
                      <w:pPr>
                        <w:pStyle w:val="a5"/>
                        <w:tabs>
                          <w:tab w:val="left" w:pos="284"/>
                        </w:tabs>
                        <w:spacing w:after="0" w:line="240" w:lineRule="auto"/>
                        <w:ind w:left="0"/>
                        <w:jc w:val="both"/>
                        <w:rPr>
                          <w:rFonts w:ascii="Times New Roman" w:hAnsi="Times New Roman"/>
                          <w:color w:val="002060"/>
                          <w:sz w:val="20"/>
                          <w:szCs w:val="20"/>
                        </w:rPr>
                      </w:pPr>
                      <w:r w:rsidRPr="008B6E7A">
                        <w:rPr>
                          <w:rFonts w:ascii="Times New Roman" w:hAnsi="Times New Roman"/>
                          <w:color w:val="002060"/>
                          <w:sz w:val="20"/>
                          <w:szCs w:val="20"/>
                        </w:rPr>
                        <w:t>Дополнительно</w:t>
                      </w:r>
                      <w:r>
                        <w:rPr>
                          <w:rFonts w:ascii="Times New Roman" w:hAnsi="Times New Roman"/>
                          <w:color w:val="002060"/>
                          <w:sz w:val="20"/>
                          <w:szCs w:val="20"/>
                        </w:rPr>
                        <w:t xml:space="preserve"> (при необходимости)</w:t>
                      </w:r>
                      <w:r w:rsidRPr="008B6E7A">
                        <w:rPr>
                          <w:rFonts w:ascii="Times New Roman" w:hAnsi="Times New Roman"/>
                          <w:color w:val="002060"/>
                          <w:sz w:val="20"/>
                          <w:szCs w:val="20"/>
                        </w:rPr>
                        <w:t>:</w:t>
                      </w:r>
                    </w:p>
                    <w:p w14:paraId="503B3254" w14:textId="08365BEC" w:rsidR="00395378" w:rsidRPr="008B6E7A" w:rsidRDefault="00395378" w:rsidP="00324E54">
                      <w:pPr>
                        <w:pStyle w:val="a5"/>
                        <w:numPr>
                          <w:ilvl w:val="0"/>
                          <w:numId w:val="20"/>
                        </w:numPr>
                        <w:tabs>
                          <w:tab w:val="left" w:pos="284"/>
                        </w:tabs>
                        <w:spacing w:after="0" w:line="240" w:lineRule="auto"/>
                        <w:ind w:left="142" w:firstLine="0"/>
                        <w:jc w:val="both"/>
                        <w:rPr>
                          <w:rFonts w:ascii="Times New Roman" w:hAnsi="Times New Roman"/>
                          <w:color w:val="002060"/>
                          <w:sz w:val="20"/>
                          <w:szCs w:val="20"/>
                        </w:rPr>
                      </w:pPr>
                      <w:r w:rsidRPr="00D6286F">
                        <w:rPr>
                          <w:rFonts w:ascii="Times New Roman" w:hAnsi="Times New Roman"/>
                          <w:color w:val="002060"/>
                          <w:sz w:val="20"/>
                          <w:szCs w:val="20"/>
                        </w:rPr>
                        <w:t>ПЭТ/КТ или КТ с контрастированием – позволяет выявить распростран</w:t>
                      </w:r>
                      <w:r>
                        <w:rPr>
                          <w:rFonts w:ascii="Times New Roman" w:hAnsi="Times New Roman"/>
                          <w:color w:val="002060"/>
                          <w:sz w:val="20"/>
                          <w:szCs w:val="20"/>
                        </w:rPr>
                        <w:t>енн</w:t>
                      </w:r>
                      <w:r w:rsidRPr="00D6286F">
                        <w:rPr>
                          <w:rFonts w:ascii="Times New Roman" w:hAnsi="Times New Roman"/>
                          <w:color w:val="002060"/>
                          <w:sz w:val="20"/>
                          <w:szCs w:val="20"/>
                        </w:rPr>
                        <w:t>ость опухолевого процесса (влияет на тактику лечения).</w:t>
                      </w:r>
                    </w:p>
                  </w:txbxContent>
                </v:textbox>
              </v:rect>
            </w:pict>
          </mc:Fallback>
        </mc:AlternateContent>
      </w:r>
    </w:p>
    <w:p w14:paraId="3DCEB8F0" w14:textId="0A3D8915" w:rsidR="0024788C" w:rsidRDefault="00CB5908" w:rsidP="0024788C">
      <w:pPr>
        <w:pStyle w:val="a5"/>
        <w:tabs>
          <w:tab w:val="left" w:pos="426"/>
        </w:tabs>
        <w:spacing w:after="0" w:line="240" w:lineRule="auto"/>
        <w:ind w:left="360"/>
        <w:jc w:val="both"/>
        <w:rPr>
          <w:rFonts w:ascii="Times New Roman" w:hAnsi="Times New Roman"/>
          <w:sz w:val="28"/>
          <w:szCs w:val="28"/>
        </w:rPr>
      </w:pPr>
      <w:r>
        <w:rPr>
          <w:noProof/>
          <w:lang w:eastAsia="tr-TR"/>
        </w:rPr>
        <mc:AlternateContent>
          <mc:Choice Requires="wps">
            <w:drawing>
              <wp:anchor distT="0" distB="0" distL="114300" distR="114300" simplePos="0" relativeHeight="251669504" behindDoc="0" locked="0" layoutInCell="1" allowOverlap="1" wp14:anchorId="30938AF6" wp14:editId="3997A90F">
                <wp:simplePos x="0" y="0"/>
                <wp:positionH relativeFrom="column">
                  <wp:posOffset>45720</wp:posOffset>
                </wp:positionH>
                <wp:positionV relativeFrom="paragraph">
                  <wp:posOffset>115570</wp:posOffset>
                </wp:positionV>
                <wp:extent cx="2892425" cy="1412240"/>
                <wp:effectExtent l="0" t="0" r="22225" b="16510"/>
                <wp:wrapNone/>
                <wp:docPr id="73"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92425" cy="1412240"/>
                        </a:xfrm>
                        <a:prstGeom prst="rect">
                          <a:avLst/>
                        </a:prstGeom>
                        <a:solidFill>
                          <a:srgbClr val="FFFFFF"/>
                        </a:solidFill>
                        <a:ln w="19050" cmpd="sng">
                          <a:solidFill>
                            <a:schemeClr val="accent5">
                              <a:lumMod val="50000"/>
                            </a:schemeClr>
                          </a:solidFill>
                          <a:miter lim="800000"/>
                          <a:headEnd/>
                          <a:tailEnd/>
                        </a:ln>
                      </wps:spPr>
                      <wps:txbx>
                        <w:txbxContent>
                          <w:p w14:paraId="0A069F9A" w14:textId="187477B4" w:rsidR="00395378" w:rsidRPr="00A9300E" w:rsidRDefault="00395378" w:rsidP="0024788C">
                            <w:pPr>
                              <w:pStyle w:val="a5"/>
                              <w:tabs>
                                <w:tab w:val="left" w:pos="284"/>
                              </w:tabs>
                              <w:spacing w:after="0" w:line="240" w:lineRule="auto"/>
                              <w:ind w:left="0"/>
                              <w:jc w:val="both"/>
                              <w:rPr>
                                <w:rFonts w:ascii="Times New Roman" w:hAnsi="Times New Roman"/>
                                <w:color w:val="002060"/>
                                <w:sz w:val="24"/>
                                <w:szCs w:val="24"/>
                              </w:rPr>
                            </w:pPr>
                            <w:r w:rsidRPr="00A9300E">
                              <w:rPr>
                                <w:rFonts w:ascii="Times New Roman" w:hAnsi="Times New Roman"/>
                                <w:color w:val="002060"/>
                                <w:sz w:val="24"/>
                                <w:szCs w:val="24"/>
                              </w:rPr>
                              <w:t>Общий анализ крови – возможны: умеренная анемия, тром</w:t>
                            </w:r>
                            <w:r>
                              <w:rPr>
                                <w:rFonts w:ascii="Times New Roman" w:hAnsi="Times New Roman"/>
                                <w:color w:val="002060"/>
                                <w:sz w:val="24"/>
                                <w:szCs w:val="24"/>
                              </w:rPr>
                              <w:t>б</w:t>
                            </w:r>
                            <w:r w:rsidRPr="00A9300E">
                              <w:rPr>
                                <w:rFonts w:ascii="Times New Roman" w:hAnsi="Times New Roman"/>
                                <w:color w:val="002060"/>
                                <w:sz w:val="24"/>
                                <w:szCs w:val="24"/>
                              </w:rPr>
                              <w:t>оцитоз.</w:t>
                            </w:r>
                          </w:p>
                          <w:p w14:paraId="3B259DAE" w14:textId="28712A67" w:rsidR="00395378" w:rsidRPr="00A9300E" w:rsidRDefault="00395378" w:rsidP="0024788C">
                            <w:pPr>
                              <w:pStyle w:val="a5"/>
                              <w:tabs>
                                <w:tab w:val="left" w:pos="284"/>
                              </w:tabs>
                              <w:spacing w:after="0" w:line="240" w:lineRule="auto"/>
                              <w:ind w:left="0"/>
                              <w:jc w:val="both"/>
                              <w:rPr>
                                <w:rFonts w:ascii="Times New Roman" w:hAnsi="Times New Roman"/>
                                <w:color w:val="002060"/>
                                <w:sz w:val="24"/>
                                <w:szCs w:val="24"/>
                              </w:rPr>
                            </w:pPr>
                            <w:r w:rsidRPr="00A9300E">
                              <w:rPr>
                                <w:rFonts w:ascii="Times New Roman" w:hAnsi="Times New Roman"/>
                                <w:color w:val="002060"/>
                                <w:sz w:val="24"/>
                                <w:szCs w:val="24"/>
                              </w:rPr>
                              <w:t>Биохимический анализ: чаще повышение уровня ЛДГ, снижение о</w:t>
                            </w:r>
                            <w:r>
                              <w:rPr>
                                <w:rFonts w:ascii="Times New Roman" w:hAnsi="Times New Roman"/>
                                <w:color w:val="002060"/>
                                <w:sz w:val="24"/>
                                <w:szCs w:val="24"/>
                              </w:rPr>
                              <w:t>б</w:t>
                            </w:r>
                            <w:r w:rsidRPr="00A9300E">
                              <w:rPr>
                                <w:rFonts w:ascii="Times New Roman" w:hAnsi="Times New Roman"/>
                                <w:color w:val="002060"/>
                                <w:sz w:val="24"/>
                                <w:szCs w:val="24"/>
                              </w:rPr>
                              <w:t xml:space="preserve">щего </w:t>
                            </w:r>
                            <w:r>
                              <w:rPr>
                                <w:rFonts w:ascii="Times New Roman" w:hAnsi="Times New Roman"/>
                                <w:color w:val="002060"/>
                                <w:sz w:val="24"/>
                                <w:szCs w:val="24"/>
                              </w:rPr>
                              <w:t>б</w:t>
                            </w:r>
                            <w:r w:rsidRPr="00A9300E">
                              <w:rPr>
                                <w:rFonts w:ascii="Times New Roman" w:hAnsi="Times New Roman"/>
                                <w:color w:val="002060"/>
                                <w:sz w:val="24"/>
                                <w:szCs w:val="24"/>
                              </w:rPr>
                              <w:t>елка и аль</w:t>
                            </w:r>
                            <w:r>
                              <w:rPr>
                                <w:rFonts w:ascii="Times New Roman" w:hAnsi="Times New Roman"/>
                                <w:color w:val="002060"/>
                                <w:sz w:val="24"/>
                                <w:szCs w:val="24"/>
                              </w:rPr>
                              <w:t>б</w:t>
                            </w:r>
                            <w:r w:rsidRPr="00A9300E">
                              <w:rPr>
                                <w:rFonts w:ascii="Times New Roman" w:hAnsi="Times New Roman"/>
                                <w:color w:val="002060"/>
                                <w:sz w:val="24"/>
                                <w:szCs w:val="24"/>
                              </w:rPr>
                              <w:t>умина</w:t>
                            </w:r>
                          </w:p>
                          <w:p w14:paraId="2D1EE1AC" w14:textId="77777777" w:rsidR="00395378" w:rsidRPr="00A9300E" w:rsidRDefault="00395378" w:rsidP="0024788C">
                            <w:pPr>
                              <w:pStyle w:val="a5"/>
                              <w:tabs>
                                <w:tab w:val="left" w:pos="284"/>
                              </w:tabs>
                              <w:spacing w:after="0" w:line="240" w:lineRule="auto"/>
                              <w:ind w:left="0"/>
                              <w:jc w:val="both"/>
                              <w:rPr>
                                <w:rFonts w:ascii="Times New Roman" w:hAnsi="Times New Roman"/>
                                <w:color w:val="002060"/>
                                <w:sz w:val="24"/>
                                <w:szCs w:val="24"/>
                                <w:highlight w:val="yellow"/>
                              </w:rPr>
                            </w:pPr>
                            <w:r w:rsidRPr="00A9300E">
                              <w:rPr>
                                <w:rFonts w:ascii="Times New Roman" w:hAnsi="Times New Roman"/>
                                <w:color w:val="002060"/>
                                <w:sz w:val="24"/>
                                <w:szCs w:val="24"/>
                              </w:rPr>
                              <w:t>Коагулограмма: Д-димеры чаще повышены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31" style="position:absolute;left:0;text-align:left;margin-left:3.6pt;margin-top:9.1pt;width:227.75pt;height:111.2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" strokecolor="#205867 [1608]" strokeweight="1.5pt">
                <v:textbox>
                  <w:txbxContent>
                    <w:p w14:paraId="0A069F9A" w14:textId="187477B4" w:rsidR="00395378" w:rsidRPr="00A9300E" w:rsidRDefault="00395378" w:rsidP="0024788C">
                      <w:pPr>
                        <w:pStyle w:val="a5"/>
                        <w:tabs>
                          <w:tab w:val="left" w:pos="284"/>
                        </w:tabs>
                        <w:spacing w:after="0" w:line="240" w:lineRule="auto"/>
                        <w:ind w:left="0"/>
                        <w:jc w:val="both"/>
                        <w:rPr>
                          <w:rFonts w:ascii="Times New Roman" w:hAnsi="Times New Roman"/>
                          <w:color w:val="002060"/>
                          <w:sz w:val="24"/>
                          <w:szCs w:val="24"/>
                        </w:rPr>
                      </w:pPr>
                      <w:r w:rsidRPr="00A9300E">
                        <w:rPr>
                          <w:rFonts w:ascii="Times New Roman" w:hAnsi="Times New Roman"/>
                          <w:color w:val="002060"/>
                          <w:sz w:val="24"/>
                          <w:szCs w:val="24"/>
                        </w:rPr>
                        <w:t>Общий анализ крови – возможны: умеренная анемия, тром</w:t>
                      </w:r>
                      <w:r>
                        <w:rPr>
                          <w:rFonts w:ascii="Times New Roman" w:hAnsi="Times New Roman"/>
                          <w:color w:val="002060"/>
                          <w:sz w:val="24"/>
                          <w:szCs w:val="24"/>
                        </w:rPr>
                        <w:t>б</w:t>
                      </w:r>
                      <w:r w:rsidRPr="00A9300E">
                        <w:rPr>
                          <w:rFonts w:ascii="Times New Roman" w:hAnsi="Times New Roman"/>
                          <w:color w:val="002060"/>
                          <w:sz w:val="24"/>
                          <w:szCs w:val="24"/>
                        </w:rPr>
                        <w:t>оцитоз.</w:t>
                      </w:r>
                    </w:p>
                    <w:p w14:paraId="3B259DAE" w14:textId="28712A67" w:rsidR="00395378" w:rsidRPr="00A9300E" w:rsidRDefault="00395378" w:rsidP="0024788C">
                      <w:pPr>
                        <w:pStyle w:val="a5"/>
                        <w:tabs>
                          <w:tab w:val="left" w:pos="284"/>
                        </w:tabs>
                        <w:spacing w:after="0" w:line="240" w:lineRule="auto"/>
                        <w:ind w:left="0"/>
                        <w:jc w:val="both"/>
                        <w:rPr>
                          <w:rFonts w:ascii="Times New Roman" w:hAnsi="Times New Roman"/>
                          <w:color w:val="002060"/>
                          <w:sz w:val="24"/>
                          <w:szCs w:val="24"/>
                        </w:rPr>
                      </w:pPr>
                      <w:r w:rsidRPr="00A9300E">
                        <w:rPr>
                          <w:rFonts w:ascii="Times New Roman" w:hAnsi="Times New Roman"/>
                          <w:color w:val="002060"/>
                          <w:sz w:val="24"/>
                          <w:szCs w:val="24"/>
                        </w:rPr>
                        <w:t>Биохимический анализ: чаще повышение уровня ЛДГ, снижение о</w:t>
                      </w:r>
                      <w:r>
                        <w:rPr>
                          <w:rFonts w:ascii="Times New Roman" w:hAnsi="Times New Roman"/>
                          <w:color w:val="002060"/>
                          <w:sz w:val="24"/>
                          <w:szCs w:val="24"/>
                        </w:rPr>
                        <w:t>б</w:t>
                      </w:r>
                      <w:r w:rsidRPr="00A9300E">
                        <w:rPr>
                          <w:rFonts w:ascii="Times New Roman" w:hAnsi="Times New Roman"/>
                          <w:color w:val="002060"/>
                          <w:sz w:val="24"/>
                          <w:szCs w:val="24"/>
                        </w:rPr>
                        <w:t xml:space="preserve">щего </w:t>
                      </w:r>
                      <w:r>
                        <w:rPr>
                          <w:rFonts w:ascii="Times New Roman" w:hAnsi="Times New Roman"/>
                          <w:color w:val="002060"/>
                          <w:sz w:val="24"/>
                          <w:szCs w:val="24"/>
                        </w:rPr>
                        <w:t>б</w:t>
                      </w:r>
                      <w:r w:rsidRPr="00A9300E">
                        <w:rPr>
                          <w:rFonts w:ascii="Times New Roman" w:hAnsi="Times New Roman"/>
                          <w:color w:val="002060"/>
                          <w:sz w:val="24"/>
                          <w:szCs w:val="24"/>
                        </w:rPr>
                        <w:t>елка и аль</w:t>
                      </w:r>
                      <w:r>
                        <w:rPr>
                          <w:rFonts w:ascii="Times New Roman" w:hAnsi="Times New Roman"/>
                          <w:color w:val="002060"/>
                          <w:sz w:val="24"/>
                          <w:szCs w:val="24"/>
                        </w:rPr>
                        <w:t>б</w:t>
                      </w:r>
                      <w:r w:rsidRPr="00A9300E">
                        <w:rPr>
                          <w:rFonts w:ascii="Times New Roman" w:hAnsi="Times New Roman"/>
                          <w:color w:val="002060"/>
                          <w:sz w:val="24"/>
                          <w:szCs w:val="24"/>
                        </w:rPr>
                        <w:t>умина</w:t>
                      </w:r>
                    </w:p>
                    <w:p w14:paraId="2D1EE1AC" w14:textId="77777777" w:rsidR="00395378" w:rsidRPr="00A9300E" w:rsidRDefault="00395378" w:rsidP="0024788C">
                      <w:pPr>
                        <w:pStyle w:val="a5"/>
                        <w:tabs>
                          <w:tab w:val="left" w:pos="284"/>
                        </w:tabs>
                        <w:spacing w:after="0" w:line="240" w:lineRule="auto"/>
                        <w:ind w:left="0"/>
                        <w:jc w:val="both"/>
                        <w:rPr>
                          <w:rFonts w:ascii="Times New Roman" w:hAnsi="Times New Roman"/>
                          <w:color w:val="002060"/>
                          <w:sz w:val="24"/>
                          <w:szCs w:val="24"/>
                          <w:highlight w:val="yellow"/>
                        </w:rPr>
                      </w:pPr>
                      <w:r w:rsidRPr="00A9300E">
                        <w:rPr>
                          <w:rFonts w:ascii="Times New Roman" w:hAnsi="Times New Roman"/>
                          <w:color w:val="002060"/>
                          <w:sz w:val="24"/>
                          <w:szCs w:val="24"/>
                        </w:rPr>
                        <w:t>Коагулограмма: Д-димеры чаще повышены</w:t>
                      </w:r>
                    </w:p>
                  </w:txbxContent>
                </v:textbox>
              </v:rect>
            </w:pict>
          </mc:Fallback>
        </mc:AlternateContent>
      </w:r>
    </w:p>
    <w:p w14:paraId="3E99986C" w14:textId="77777777" w:rsidR="0024788C" w:rsidRDefault="0024788C" w:rsidP="0024788C">
      <w:pPr>
        <w:pStyle w:val="a5"/>
        <w:tabs>
          <w:tab w:val="left" w:pos="426"/>
        </w:tabs>
        <w:spacing w:after="0" w:line="240" w:lineRule="auto"/>
        <w:ind w:left="360"/>
        <w:jc w:val="both"/>
        <w:rPr>
          <w:rFonts w:ascii="Times New Roman" w:hAnsi="Times New Roman"/>
          <w:sz w:val="28"/>
          <w:szCs w:val="28"/>
        </w:rPr>
      </w:pPr>
    </w:p>
    <w:p w14:paraId="257933E3" w14:textId="77777777" w:rsidR="0024788C" w:rsidRDefault="0024788C" w:rsidP="0024788C">
      <w:pPr>
        <w:pStyle w:val="a5"/>
        <w:tabs>
          <w:tab w:val="left" w:pos="426"/>
        </w:tabs>
        <w:spacing w:after="0" w:line="240" w:lineRule="auto"/>
        <w:ind w:left="360"/>
        <w:jc w:val="both"/>
        <w:rPr>
          <w:rFonts w:ascii="Times New Roman" w:hAnsi="Times New Roman"/>
          <w:sz w:val="28"/>
          <w:szCs w:val="28"/>
        </w:rPr>
      </w:pPr>
    </w:p>
    <w:p w14:paraId="35C85E56" w14:textId="77777777" w:rsidR="0024788C" w:rsidRDefault="0024788C" w:rsidP="0024788C">
      <w:pPr>
        <w:pStyle w:val="a5"/>
        <w:tabs>
          <w:tab w:val="left" w:pos="426"/>
        </w:tabs>
        <w:spacing w:after="0" w:line="240" w:lineRule="auto"/>
        <w:ind w:left="360"/>
        <w:jc w:val="both"/>
        <w:rPr>
          <w:rFonts w:ascii="Times New Roman" w:hAnsi="Times New Roman"/>
          <w:sz w:val="28"/>
          <w:szCs w:val="28"/>
        </w:rPr>
      </w:pPr>
    </w:p>
    <w:p w14:paraId="62D7DF09" w14:textId="10A4181F" w:rsidR="0024788C" w:rsidRPr="00D6286F" w:rsidRDefault="00CB5908" w:rsidP="0024788C">
      <w:pPr>
        <w:pStyle w:val="a5"/>
        <w:tabs>
          <w:tab w:val="left" w:pos="426"/>
        </w:tabs>
        <w:spacing w:after="0" w:line="240" w:lineRule="auto"/>
        <w:ind w:left="360"/>
        <w:jc w:val="both"/>
        <w:rPr>
          <w:rFonts w:ascii="Times New Roman" w:hAnsi="Times New Roman"/>
          <w:sz w:val="28"/>
          <w:szCs w:val="28"/>
        </w:rPr>
      </w:pPr>
      <w:r>
        <w:rPr>
          <w:noProof/>
          <w:lang w:eastAsia="tr-TR"/>
        </w:rPr>
        <mc:AlternateContent>
          <mc:Choice Requires="wps">
            <w:drawing>
              <wp:anchor distT="0" distB="0" distL="114299" distR="114299" simplePos="0" relativeHeight="251660288" behindDoc="0" locked="0" layoutInCell="1" allowOverlap="1" wp14:anchorId="04995504" wp14:editId="7664B5EC">
                <wp:simplePos x="0" y="0"/>
                <wp:positionH relativeFrom="column">
                  <wp:posOffset>514985</wp:posOffset>
                </wp:positionH>
                <wp:positionV relativeFrom="paragraph">
                  <wp:posOffset>572770</wp:posOffset>
                </wp:positionV>
                <wp:extent cx="1015365" cy="45085"/>
                <wp:effectExtent l="46990" t="0" r="60325" b="60325"/>
                <wp:wrapNone/>
                <wp:docPr id="63"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1015365" cy="45085"/>
                        </a:xfrm>
                        <a:prstGeom prst="bentConnector3">
                          <a:avLst>
                            <a:gd name="adj1" fmla="val 49968"/>
                          </a:avLst>
                        </a:prstGeom>
                        <a:noFill/>
                        <a:ln w="15875">
                          <a:solidFill>
                            <a:schemeClr val="accent5">
                              <a:lumMod val="5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13" o:spid="_x0000_s1026" type="#_x0000_t34" style="position:absolute;margin-left:40.55pt;margin-top:45.1pt;width:79.95pt;height:3.55pt;rotation:90;flip:x;z-index:25166028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" adj="10793" strokecolor="#205867 [1608]" strokeweight="1.25pt">
                <v:stroke endarrow="block"/>
              </v:shape>
            </w:pict>
          </mc:Fallback>
        </mc:AlternateContent>
      </w:r>
    </w:p>
    <w:p w14:paraId="0E94354A" w14:textId="70AAB801" w:rsidR="0024788C" w:rsidRPr="00D6286F" w:rsidRDefault="00CB5908" w:rsidP="0024788C">
      <w:pPr>
        <w:tabs>
          <w:tab w:val="left" w:pos="284"/>
        </w:tabs>
        <w:spacing w:after="0" w:line="240" w:lineRule="auto"/>
        <w:jc w:val="both"/>
        <w:rPr>
          <w:rFonts w:ascii="Times New Roman" w:hAnsi="Times New Roman"/>
          <w:sz w:val="28"/>
          <w:szCs w:val="28"/>
        </w:rPr>
      </w:pPr>
      <w:r>
        <w:rPr>
          <w:noProof/>
        </w:rPr>
        <mc:AlternateContent>
          <mc:Choice Requires="wps">
            <w:drawing>
              <wp:anchor distT="0" distB="0" distL="114300" distR="114300" simplePos="0" relativeHeight="251664384" behindDoc="0" locked="0" layoutInCell="1" allowOverlap="1" wp14:anchorId="36C1CC0C" wp14:editId="2757DC4A">
                <wp:simplePos x="0" y="0"/>
                <wp:positionH relativeFrom="column">
                  <wp:posOffset>1145540</wp:posOffset>
                </wp:positionH>
                <wp:positionV relativeFrom="paragraph">
                  <wp:posOffset>600710</wp:posOffset>
                </wp:positionV>
                <wp:extent cx="2019935" cy="297815"/>
                <wp:effectExtent l="38100" t="0" r="18415" b="83185"/>
                <wp:wrapNone/>
                <wp:docPr id="79"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019935" cy="297815"/>
                        </a:xfrm>
                        <a:prstGeom prst="straightConnector1">
                          <a:avLst/>
                        </a:prstGeom>
                        <a:noFill/>
                        <a:ln w="15875">
                          <a:solidFill>
                            <a:schemeClr val="accent5">
                              <a:lumMod val="50000"/>
                            </a:schemeClr>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1" o:spid="_x0000_s1026" type="#_x0000_t32" style="position:absolute;margin-left:90.2pt;margin-top:47.3pt;width:159.05pt;height:23.45pt;flip:x;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" strokecolor="#205867 [1608]" strokeweight="1.25pt">
                <v:stroke endarrow="block"/>
              </v:shape>
            </w:pict>
          </mc:Fallback>
        </mc:AlternateContent>
      </w:r>
    </w:p>
    <w:p w14:paraId="66CD0344" w14:textId="77777777" w:rsidR="0024788C" w:rsidRPr="00A9300E" w:rsidRDefault="0024788C" w:rsidP="0024788C">
      <w:pPr>
        <w:pStyle w:val="a5"/>
        <w:tabs>
          <w:tab w:val="left" w:pos="284"/>
          <w:tab w:val="left" w:pos="426"/>
        </w:tabs>
        <w:spacing w:after="0" w:line="240" w:lineRule="auto"/>
        <w:ind w:left="0"/>
        <w:jc w:val="both"/>
        <w:rPr>
          <w:rFonts w:ascii="Times New Roman" w:hAnsi="Times New Roman"/>
          <w:b/>
          <w:sz w:val="28"/>
          <w:szCs w:val="28"/>
        </w:rPr>
      </w:pPr>
    </w:p>
    <w:p w14:paraId="6203280F" w14:textId="05A4E561" w:rsidR="0024788C" w:rsidRPr="00A9300E" w:rsidRDefault="00CB5908" w:rsidP="0024788C">
      <w:pPr>
        <w:pStyle w:val="a5"/>
        <w:tabs>
          <w:tab w:val="left" w:pos="284"/>
          <w:tab w:val="left" w:pos="426"/>
        </w:tabs>
        <w:spacing w:after="0" w:line="240" w:lineRule="auto"/>
        <w:ind w:left="0"/>
        <w:jc w:val="both"/>
        <w:rPr>
          <w:rFonts w:ascii="Times New Roman" w:hAnsi="Times New Roman"/>
          <w:b/>
          <w:sz w:val="28"/>
          <w:szCs w:val="28"/>
        </w:rPr>
      </w:pPr>
      <w:r>
        <w:rPr>
          <w:noProof/>
          <w:lang w:eastAsia="tr-TR"/>
        </w:rPr>
        <mc:AlternateContent>
          <mc:Choice Requires="wps">
            <w:drawing>
              <wp:anchor distT="4294967295" distB="4294967295" distL="114300" distR="114300" simplePos="0" relativeHeight="251661312" behindDoc="0" locked="0" layoutInCell="1" allowOverlap="1" wp14:anchorId="15E707B8" wp14:editId="19D7C4C8">
                <wp:simplePos x="0" y="0"/>
                <wp:positionH relativeFrom="column">
                  <wp:posOffset>787400</wp:posOffset>
                </wp:positionH>
                <wp:positionV relativeFrom="paragraph">
                  <wp:posOffset>680085</wp:posOffset>
                </wp:positionV>
                <wp:extent cx="2454275" cy="45085"/>
                <wp:effectExtent l="0" t="38100" r="41275" b="88265"/>
                <wp:wrapNone/>
                <wp:docPr id="62"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54275" cy="45085"/>
                        </a:xfrm>
                        <a:prstGeom prst="bentConnector3">
                          <a:avLst>
                            <a:gd name="adj1" fmla="val 49986"/>
                          </a:avLst>
                        </a:prstGeom>
                        <a:noFill/>
                        <a:ln w="15875">
                          <a:solidFill>
                            <a:schemeClr val="accent5">
                              <a:lumMod val="5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 o:spid="_x0000_s1026" type="#_x0000_t34" style="position:absolute;margin-left:62pt;margin-top:53.55pt;width:193.25pt;height:3.55pt;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" adj="10797" strokecolor="#205867 [1608]" strokeweight="1.25pt">
                <v:stroke endarrow="block"/>
              </v:shape>
            </w:pict>
          </mc:Fallback>
        </mc:AlternateContent>
      </w:r>
      <w:r>
        <w:rPr>
          <w:noProof/>
          <w:lang w:eastAsia="tr-TR"/>
        </w:rPr>
        <mc:AlternateContent>
          <mc:Choice Requires="wps">
            <w:drawing>
              <wp:anchor distT="0" distB="0" distL="114300" distR="114300" simplePos="0" relativeHeight="251672576" behindDoc="0" locked="0" layoutInCell="1" allowOverlap="1" wp14:anchorId="6F44D588" wp14:editId="03283B4A">
                <wp:simplePos x="0" y="0"/>
                <wp:positionH relativeFrom="column">
                  <wp:posOffset>3241675</wp:posOffset>
                </wp:positionH>
                <wp:positionV relativeFrom="paragraph">
                  <wp:posOffset>546735</wp:posOffset>
                </wp:positionV>
                <wp:extent cx="2753995" cy="337820"/>
                <wp:effectExtent l="0" t="0" r="27305" b="24130"/>
                <wp:wrapNone/>
                <wp:docPr id="70"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53995" cy="337820"/>
                        </a:xfrm>
                        <a:prstGeom prst="rect">
                          <a:avLst/>
                        </a:prstGeom>
                        <a:solidFill>
                          <a:srgbClr val="FFFFFF"/>
                        </a:solidFill>
                        <a:ln w="19050" cmpd="sng">
                          <a:solidFill>
                            <a:schemeClr val="accent5">
                              <a:lumMod val="50000"/>
                            </a:schemeClr>
                          </a:solidFill>
                          <a:miter lim="800000"/>
                          <a:headEnd/>
                          <a:tailEnd/>
                        </a:ln>
                      </wps:spPr>
                      <wps:txbx>
                        <w:txbxContent>
                          <w:p w14:paraId="14C44593" w14:textId="77777777" w:rsidR="00395378" w:rsidRPr="00166679" w:rsidRDefault="00395378" w:rsidP="0024788C">
                            <w:pPr>
                              <w:spacing w:after="0" w:line="240" w:lineRule="auto"/>
                              <w:jc w:val="center"/>
                              <w:rPr>
                                <w:rFonts w:ascii="Times New Roman" w:hAnsi="Times New Roman" w:cs="Times New Roman"/>
                                <w:color w:val="002060"/>
                                <w:sz w:val="28"/>
                                <w:szCs w:val="28"/>
                              </w:rPr>
                            </w:pPr>
                            <w:r w:rsidRPr="00166679">
                              <w:rPr>
                                <w:rFonts w:ascii="Times New Roman" w:hAnsi="Times New Roman" w:cs="Times New Roman"/>
                                <w:color w:val="002060"/>
                                <w:sz w:val="28"/>
                                <w:szCs w:val="28"/>
                              </w:rPr>
                              <w:t>Тактика лечения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 o:spid="_x0000_s1032" style="position:absolute;left:0;text-align:left;margin-left:255.25pt;margin-top:43.05pt;width:216.85pt;height:26.6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" strokecolor="#205867 [1608]" strokeweight="1.5pt">
                <v:textbox>
                  <w:txbxContent>
                    <w:p w14:paraId="14C44593" w14:textId="77777777" w:rsidR="00395378" w:rsidRPr="00166679" w:rsidRDefault="00395378" w:rsidP="0024788C">
                      <w:pPr>
                        <w:spacing w:after="0" w:line="240" w:lineRule="auto"/>
                        <w:jc w:val="center"/>
                        <w:rPr>
                          <w:rFonts w:ascii="Times New Roman" w:hAnsi="Times New Roman" w:cs="Times New Roman"/>
                          <w:color w:val="002060"/>
                          <w:sz w:val="28"/>
                          <w:szCs w:val="28"/>
                        </w:rPr>
                      </w:pPr>
                      <w:r w:rsidRPr="00166679">
                        <w:rPr>
                          <w:rFonts w:ascii="Times New Roman" w:hAnsi="Times New Roman" w:cs="Times New Roman"/>
                          <w:color w:val="002060"/>
                          <w:sz w:val="28"/>
                          <w:szCs w:val="28"/>
                        </w:rPr>
                        <w:t>Тактика лечения</w:t>
                      </w:r>
                    </w:p>
                  </w:txbxContent>
                </v:textbox>
              </v:rect>
            </w:pict>
          </mc:Fallback>
        </mc:AlternateContent>
      </w:r>
      <w:r>
        <w:rPr>
          <w:noProof/>
          <w:lang w:eastAsia="tr-TR"/>
        </w:rPr>
        <mc:AlternateContent>
          <mc:Choice Requires="wps">
            <w:drawing>
              <wp:anchor distT="0" distB="0" distL="114300" distR="114300" simplePos="0" relativeHeight="251671552" behindDoc="0" locked="0" layoutInCell="1" allowOverlap="1" wp14:anchorId="0071EB34" wp14:editId="7268E0ED">
                <wp:simplePos x="0" y="0"/>
                <wp:positionH relativeFrom="column">
                  <wp:posOffset>-15240</wp:posOffset>
                </wp:positionH>
                <wp:positionV relativeFrom="paragraph">
                  <wp:posOffset>546735</wp:posOffset>
                </wp:positionV>
                <wp:extent cx="2753995" cy="342900"/>
                <wp:effectExtent l="0" t="0" r="27305" b="19050"/>
                <wp:wrapNone/>
                <wp:docPr id="69"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53995" cy="342900"/>
                        </a:xfrm>
                        <a:prstGeom prst="rect">
                          <a:avLst/>
                        </a:prstGeom>
                        <a:solidFill>
                          <a:srgbClr val="FFFFFF"/>
                        </a:solidFill>
                        <a:ln w="19050" cmpd="sng">
                          <a:solidFill>
                            <a:schemeClr val="accent5">
                              <a:lumMod val="50000"/>
                            </a:schemeClr>
                          </a:solidFill>
                          <a:miter lim="800000"/>
                          <a:headEnd/>
                          <a:tailEnd/>
                        </a:ln>
                      </wps:spPr>
                      <wps:txbx>
                        <w:txbxContent>
                          <w:p w14:paraId="4FA3FAB3" w14:textId="77777777" w:rsidR="00395378" w:rsidRPr="00166679" w:rsidRDefault="00395378" w:rsidP="0024788C">
                            <w:pPr>
                              <w:spacing w:after="0" w:line="240" w:lineRule="auto"/>
                              <w:jc w:val="center"/>
                              <w:rPr>
                                <w:rFonts w:ascii="Times New Roman" w:hAnsi="Times New Roman" w:cs="Times New Roman"/>
                                <w:color w:val="002060"/>
                                <w:sz w:val="28"/>
                                <w:szCs w:val="28"/>
                              </w:rPr>
                            </w:pPr>
                            <w:r w:rsidRPr="00166679">
                              <w:rPr>
                                <w:rFonts w:ascii="Times New Roman" w:hAnsi="Times New Roman" w:cs="Times New Roman"/>
                                <w:color w:val="002060"/>
                                <w:sz w:val="28"/>
                                <w:szCs w:val="28"/>
                              </w:rPr>
                              <w:t>Диагноз установлен</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 o:spid="_x0000_s1033" style="position:absolute;left:0;text-align:left;margin-left:-1.2pt;margin-top:43.05pt;width:216.85pt;height:27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" strokecolor="#205867 [1608]" strokeweight="1.5pt">
                <v:textbox>
                  <w:txbxContent>
                    <w:p w14:paraId="4FA3FAB3" w14:textId="77777777" w:rsidR="00395378" w:rsidRPr="00166679" w:rsidRDefault="00395378" w:rsidP="0024788C">
                      <w:pPr>
                        <w:spacing w:after="0" w:line="240" w:lineRule="auto"/>
                        <w:jc w:val="center"/>
                        <w:rPr>
                          <w:rFonts w:ascii="Times New Roman" w:hAnsi="Times New Roman" w:cs="Times New Roman"/>
                          <w:color w:val="002060"/>
                          <w:sz w:val="28"/>
                          <w:szCs w:val="28"/>
                        </w:rPr>
                      </w:pPr>
                      <w:r w:rsidRPr="00166679">
                        <w:rPr>
                          <w:rFonts w:ascii="Times New Roman" w:hAnsi="Times New Roman" w:cs="Times New Roman"/>
                          <w:color w:val="002060"/>
                          <w:sz w:val="28"/>
                          <w:szCs w:val="28"/>
                        </w:rPr>
                        <w:t>Диагноз установлен</w:t>
                      </w:r>
                    </w:p>
                  </w:txbxContent>
                </v:textbox>
              </v:rect>
            </w:pict>
          </mc:Fallback>
        </mc:AlternateContent>
      </w:r>
    </w:p>
    <w:p w14:paraId="2E24B7EB" w14:textId="77777777" w:rsidR="0024788C" w:rsidRPr="00FB6B84" w:rsidRDefault="0024788C" w:rsidP="0024788C">
      <w:pPr>
        <w:pStyle w:val="a5"/>
        <w:tabs>
          <w:tab w:val="left" w:pos="284"/>
          <w:tab w:val="left" w:pos="426"/>
        </w:tabs>
        <w:spacing w:after="0" w:line="240" w:lineRule="auto"/>
        <w:ind w:left="0"/>
        <w:jc w:val="both"/>
        <w:rPr>
          <w:rFonts w:ascii="Times New Roman" w:hAnsi="Times New Roman"/>
          <w:b/>
          <w:sz w:val="28"/>
          <w:szCs w:val="28"/>
        </w:rPr>
      </w:pPr>
    </w:p>
    <w:p w14:paraId="51B07E7F" w14:textId="77777777" w:rsidR="0024788C" w:rsidRPr="00FB6B84" w:rsidRDefault="0024788C" w:rsidP="0024788C">
      <w:pPr>
        <w:pStyle w:val="a5"/>
        <w:tabs>
          <w:tab w:val="left" w:pos="284"/>
          <w:tab w:val="left" w:pos="426"/>
        </w:tabs>
        <w:spacing w:after="0" w:line="240" w:lineRule="auto"/>
        <w:ind w:left="0"/>
        <w:jc w:val="both"/>
        <w:rPr>
          <w:rFonts w:ascii="Times New Roman" w:hAnsi="Times New Roman"/>
          <w:b/>
          <w:sz w:val="28"/>
          <w:szCs w:val="28"/>
        </w:rPr>
      </w:pPr>
    </w:p>
    <w:p w14:paraId="7AF1BCF4" w14:textId="77777777" w:rsidR="0024788C" w:rsidRPr="00FB6B84" w:rsidRDefault="0024788C" w:rsidP="0024788C">
      <w:pPr>
        <w:pStyle w:val="a5"/>
        <w:tabs>
          <w:tab w:val="left" w:pos="284"/>
          <w:tab w:val="left" w:pos="426"/>
        </w:tabs>
        <w:spacing w:after="0" w:line="240" w:lineRule="auto"/>
        <w:ind w:left="0"/>
        <w:jc w:val="both"/>
        <w:rPr>
          <w:rFonts w:ascii="Times New Roman" w:hAnsi="Times New Roman"/>
          <w:b/>
          <w:sz w:val="28"/>
          <w:szCs w:val="28"/>
        </w:rPr>
      </w:pPr>
    </w:p>
    <w:p w14:paraId="26EACF48" w14:textId="77777777" w:rsidR="0024788C" w:rsidRPr="00FB6B84" w:rsidRDefault="0024788C" w:rsidP="0024788C">
      <w:pPr>
        <w:pStyle w:val="a5"/>
        <w:tabs>
          <w:tab w:val="left" w:pos="284"/>
          <w:tab w:val="left" w:pos="426"/>
        </w:tabs>
        <w:spacing w:after="0" w:line="240" w:lineRule="auto"/>
        <w:ind w:left="0"/>
        <w:jc w:val="both"/>
        <w:rPr>
          <w:rFonts w:ascii="Times New Roman" w:hAnsi="Times New Roman"/>
          <w:b/>
          <w:sz w:val="28"/>
          <w:szCs w:val="28"/>
        </w:rPr>
      </w:pPr>
    </w:p>
    <w:p w14:paraId="0F9C8A06" w14:textId="77777777" w:rsidR="0024788C" w:rsidRDefault="0024788C" w:rsidP="0024788C">
      <w:pPr>
        <w:tabs>
          <w:tab w:val="left" w:pos="426"/>
        </w:tabs>
        <w:spacing w:after="0" w:line="240" w:lineRule="auto"/>
        <w:jc w:val="both"/>
        <w:rPr>
          <w:rFonts w:ascii="Times New Roman" w:hAnsi="Times New Roman"/>
          <w:sz w:val="28"/>
          <w:szCs w:val="28"/>
        </w:rPr>
      </w:pPr>
    </w:p>
    <w:p w14:paraId="6DA5EE6D" w14:textId="77777777" w:rsidR="0043090A" w:rsidRDefault="0043090A" w:rsidP="0024788C">
      <w:pPr>
        <w:tabs>
          <w:tab w:val="left" w:pos="426"/>
        </w:tabs>
        <w:spacing w:after="0" w:line="240" w:lineRule="auto"/>
        <w:jc w:val="both"/>
        <w:rPr>
          <w:rFonts w:ascii="Times New Roman" w:hAnsi="Times New Roman"/>
          <w:sz w:val="28"/>
          <w:szCs w:val="28"/>
        </w:rPr>
      </w:pPr>
    </w:p>
    <w:p w14:paraId="11B8AC55" w14:textId="77777777" w:rsidR="0043090A" w:rsidRDefault="0043090A" w:rsidP="0024788C">
      <w:pPr>
        <w:tabs>
          <w:tab w:val="left" w:pos="426"/>
        </w:tabs>
        <w:spacing w:after="0" w:line="240" w:lineRule="auto"/>
        <w:jc w:val="both"/>
        <w:rPr>
          <w:rFonts w:ascii="Times New Roman" w:hAnsi="Times New Roman"/>
          <w:sz w:val="28"/>
          <w:szCs w:val="28"/>
        </w:rPr>
      </w:pPr>
    </w:p>
    <w:p w14:paraId="74B7FF89" w14:textId="77777777" w:rsidR="0043090A" w:rsidRPr="0024788C" w:rsidRDefault="0043090A" w:rsidP="0024788C">
      <w:pPr>
        <w:tabs>
          <w:tab w:val="left" w:pos="426"/>
        </w:tabs>
        <w:spacing w:after="0" w:line="240" w:lineRule="auto"/>
        <w:jc w:val="both"/>
        <w:rPr>
          <w:rFonts w:ascii="Times New Roman" w:hAnsi="Times New Roman"/>
          <w:sz w:val="28"/>
          <w:szCs w:val="28"/>
        </w:rPr>
      </w:pPr>
    </w:p>
    <w:p w14:paraId="2115FF40" w14:textId="358B7C93" w:rsidR="00971BA0" w:rsidRPr="00515575" w:rsidRDefault="0073750F" w:rsidP="00A75810">
      <w:pPr>
        <w:pStyle w:val="a5"/>
        <w:numPr>
          <w:ilvl w:val="0"/>
          <w:numId w:val="7"/>
        </w:numPr>
        <w:tabs>
          <w:tab w:val="left" w:pos="284"/>
        </w:tabs>
        <w:spacing w:after="0" w:line="240" w:lineRule="auto"/>
        <w:ind w:left="0" w:firstLine="0"/>
        <w:jc w:val="both"/>
        <w:rPr>
          <w:sz w:val="28"/>
          <w:szCs w:val="28"/>
        </w:rPr>
      </w:pPr>
      <w:r w:rsidRPr="002F5FF8">
        <w:rPr>
          <w:rFonts w:ascii="Times New Roman" w:hAnsi="Times New Roman"/>
          <w:b/>
          <w:sz w:val="28"/>
          <w:szCs w:val="28"/>
        </w:rPr>
        <w:t>Дифференциальный диагноз и обоснование дополнительных исследований</w:t>
      </w:r>
      <w:r w:rsidR="00C81535">
        <w:rPr>
          <w:rFonts w:ascii="Times New Roman" w:hAnsi="Times New Roman"/>
          <w:b/>
          <w:sz w:val="28"/>
          <w:szCs w:val="28"/>
        </w:rPr>
        <w:t>:</w:t>
      </w:r>
    </w:p>
    <w:p w14:paraId="63EE09D2" w14:textId="77777777" w:rsidR="0041602E" w:rsidRDefault="0041602E" w:rsidP="008334B2">
      <w:pPr>
        <w:spacing w:after="0" w:line="240" w:lineRule="auto"/>
        <w:jc w:val="both"/>
        <w:rPr>
          <w:rFonts w:ascii="Times New Roman" w:hAnsi="Times New Roman"/>
          <w:b/>
          <w:sz w:val="28"/>
          <w:szCs w:val="28"/>
        </w:rPr>
      </w:pPr>
    </w:p>
    <w:p w14:paraId="3DFBB9BF" w14:textId="0AD4B50E" w:rsidR="0041602E" w:rsidRPr="000E03D7" w:rsidRDefault="0041602E" w:rsidP="008334B2">
      <w:pPr>
        <w:spacing w:after="0" w:line="240" w:lineRule="auto"/>
        <w:jc w:val="both"/>
        <w:rPr>
          <w:rFonts w:ascii="Times New Roman" w:hAnsi="Times New Roman"/>
          <w:b/>
          <w:sz w:val="28"/>
          <w:szCs w:val="28"/>
        </w:rPr>
      </w:pPr>
      <w:r>
        <w:rPr>
          <w:rFonts w:ascii="Times New Roman" w:hAnsi="Times New Roman"/>
          <w:b/>
          <w:sz w:val="28"/>
          <w:szCs w:val="28"/>
        </w:rPr>
        <w:t xml:space="preserve">Таблица. </w:t>
      </w:r>
      <w:r w:rsidRPr="0041602E">
        <w:rPr>
          <w:rFonts w:ascii="Times New Roman" w:hAnsi="Times New Roman"/>
          <w:b/>
          <w:sz w:val="28"/>
          <w:szCs w:val="28"/>
        </w:rPr>
        <w:t xml:space="preserve">Дифференциальная диагностика </w:t>
      </w:r>
      <w:r w:rsidR="000E03D7" w:rsidRPr="000E03D7">
        <w:rPr>
          <w:rFonts w:ascii="Times New Roman" w:hAnsi="Times New Roman"/>
          <w:sz w:val="28"/>
          <w:szCs w:val="28"/>
        </w:rPr>
        <w:t>[7]</w:t>
      </w:r>
    </w:p>
    <w:tbl>
      <w:tblPr>
        <w:tblStyle w:val="a6"/>
        <w:tblW w:w="10173" w:type="dxa"/>
        <w:tblLayout w:type="fixed"/>
        <w:tblLook w:val="04A0" w:firstRow="1" w:lastRow="0" w:firstColumn="1" w:lastColumn="0" w:noHBand="0" w:noVBand="1"/>
      </w:tblPr>
      <w:tblGrid>
        <w:gridCol w:w="2122"/>
        <w:gridCol w:w="8051"/>
      </w:tblGrid>
      <w:tr w:rsidR="0041602E" w:rsidRPr="00971BA0" w14:paraId="2A14B500" w14:textId="77777777" w:rsidTr="00482527">
        <w:trPr>
          <w:trHeight w:val="4107"/>
        </w:trPr>
        <w:tc>
          <w:tcPr>
            <w:tcW w:w="2122" w:type="dxa"/>
          </w:tcPr>
          <w:p w14:paraId="7D11A2E8" w14:textId="77777777" w:rsidR="0041602E" w:rsidRPr="005D1252" w:rsidRDefault="0041602E" w:rsidP="008334B2">
            <w:pPr>
              <w:jc w:val="both"/>
              <w:rPr>
                <w:rFonts w:ascii="Times New Roman" w:hAnsi="Times New Roman"/>
                <w:sz w:val="24"/>
                <w:szCs w:val="24"/>
              </w:rPr>
            </w:pPr>
            <w:r w:rsidRPr="005D1252">
              <w:rPr>
                <w:rFonts w:ascii="Times New Roman" w:hAnsi="Times New Roman"/>
                <w:sz w:val="24"/>
                <w:szCs w:val="24"/>
              </w:rPr>
              <w:t>Иммунофенотипирование на проточном цитометре и/или иммуногистохимическое исследование</w:t>
            </w:r>
          </w:p>
        </w:tc>
        <w:tc>
          <w:tcPr>
            <w:tcW w:w="8051" w:type="dxa"/>
          </w:tcPr>
          <w:p w14:paraId="28A3AC46" w14:textId="5F8A7DBF" w:rsidR="0041602E" w:rsidRPr="00971BA0" w:rsidRDefault="00CB5908" w:rsidP="008334B2">
            <w:pPr>
              <w:jc w:val="both"/>
              <w:rPr>
                <w:rFonts w:ascii="Times New Roman" w:hAnsi="Times New Roman"/>
                <w:sz w:val="28"/>
                <w:szCs w:val="28"/>
              </w:rPr>
            </w:pPr>
            <w:r>
              <w:rPr>
                <w:rFonts w:ascii="Times New Roman" w:hAnsi="Times New Roman"/>
                <w:noProof/>
                <w:sz w:val="28"/>
                <w:szCs w:val="28"/>
              </w:rPr>
              <mc:AlternateContent>
                <mc:Choice Requires="wpc">
                  <w:drawing>
                    <wp:inline distT="0" distB="0" distL="0" distR="0" wp14:anchorId="7C2147AC" wp14:editId="2E85D6B4">
                      <wp:extent cx="4763135" cy="2600960"/>
                      <wp:effectExtent l="1905" t="3810" r="0" b="24130"/>
                      <wp:docPr id="61" name="Полотно 6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21" name="Надпись 9"/>
                              <wps:cNvSpPr txBox="1">
                                <a:spLocks noChangeArrowheads="1"/>
                              </wps:cNvSpPr>
                              <wps:spPr bwMode="auto">
                                <a:xfrm>
                                  <a:off x="1428790" y="0"/>
                                  <a:ext cx="676890" cy="383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D3C493" w14:textId="77777777" w:rsidR="00395378" w:rsidRPr="00422142" w:rsidRDefault="00395378" w:rsidP="0041602E">
                                    <w:pPr>
                                      <w:pStyle w:val="a7"/>
                                      <w:spacing w:before="0" w:beforeAutospacing="0" w:after="0" w:afterAutospacing="0"/>
                                      <w:jc w:val="center"/>
                                      <w:rPr>
                                        <w:b/>
                                        <w:sz w:val="40"/>
                                        <w:szCs w:val="40"/>
                                      </w:rPr>
                                    </w:pPr>
                                    <w:r w:rsidRPr="00B259DC">
                                      <w:rPr>
                                        <w:b/>
                                        <w:color w:val="000000" w:themeColor="text1"/>
                                        <w:sz w:val="40"/>
                                        <w:szCs w:val="40"/>
                                      </w:rPr>
                                      <w:t>С</w:t>
                                    </w:r>
                                    <w:r w:rsidRPr="00B259DC">
                                      <w:rPr>
                                        <w:b/>
                                        <w:color w:val="000000" w:themeColor="text1"/>
                                        <w:sz w:val="40"/>
                                        <w:szCs w:val="40"/>
                                        <w:lang w:val="en-US"/>
                                      </w:rPr>
                                      <w:t>D5</w:t>
                                    </w:r>
                                  </w:p>
                                </w:txbxContent>
                              </wps:txbx>
                              <wps:bodyPr rot="0" vert="horz" wrap="none" lIns="91440" tIns="45720" rIns="91440" bIns="45720" anchor="ctr" anchorCtr="0" upright="1">
                                <a:spAutoFit/>
                              </wps:bodyPr>
                            </wps:wsp>
                            <wps:wsp>
                              <wps:cNvPr id="22" name="Блок-схема: ИЛИ 10"/>
                              <wps:cNvSpPr>
                                <a:spLocks noChangeArrowheads="1"/>
                              </wps:cNvSpPr>
                              <wps:spPr bwMode="auto">
                                <a:xfrm>
                                  <a:off x="952727" y="440610"/>
                                  <a:ext cx="276237" cy="266706"/>
                                </a:xfrm>
                                <a:prstGeom prst="flowChartOr">
                                  <a:avLst/>
                                </a:prstGeom>
                                <a:solidFill>
                                  <a:schemeClr val="lt1">
                                    <a:lumMod val="100000"/>
                                    <a:lumOff val="0"/>
                                  </a:schemeClr>
                                </a:solidFill>
                                <a:ln w="25400">
                                  <a:solidFill>
                                    <a:schemeClr val="dk1">
                                      <a:lumMod val="100000"/>
                                      <a:lumOff val="0"/>
                                    </a:schemeClr>
                                  </a:solidFill>
                                  <a:round/>
                                  <a:headEnd/>
                                  <a:tailEnd/>
                                </a:ln>
                              </wps:spPr>
                              <wps:bodyPr rot="0" vert="horz" wrap="square" lIns="91440" tIns="45720" rIns="91440" bIns="45720" anchor="ctr" anchorCtr="0" upright="1">
                                <a:noAutofit/>
                              </wps:bodyPr>
                            </wps:wsp>
                            <wps:wsp>
                              <wps:cNvPr id="23" name="Блок-схема: узел 11"/>
                              <wps:cNvSpPr>
                                <a:spLocks noChangeArrowheads="1"/>
                              </wps:cNvSpPr>
                              <wps:spPr bwMode="auto">
                                <a:xfrm>
                                  <a:off x="2342712" y="414910"/>
                                  <a:ext cx="276237" cy="257206"/>
                                </a:xfrm>
                                <a:prstGeom prst="flowChartConnector">
                                  <a:avLst/>
                                </a:prstGeom>
                                <a:solidFill>
                                  <a:schemeClr val="lt1">
                                    <a:lumMod val="100000"/>
                                    <a:lumOff val="0"/>
                                  </a:schemeClr>
                                </a:solidFill>
                                <a:ln w="25400">
                                  <a:solidFill>
                                    <a:schemeClr val="dk1">
                                      <a:lumMod val="100000"/>
                                      <a:lumOff val="0"/>
                                    </a:schemeClr>
                                  </a:solidFill>
                                  <a:round/>
                                  <a:headEnd/>
                                  <a:tailEnd/>
                                </a:ln>
                              </wps:spPr>
                              <wps:bodyPr rot="0" vert="horz" wrap="square" lIns="91440" tIns="45720" rIns="91440" bIns="45720" anchor="ctr" anchorCtr="0" upright="1">
                                <a:noAutofit/>
                              </wps:bodyPr>
                            </wps:wsp>
                            <wps:wsp>
                              <wps:cNvPr id="24" name="Прямая соединительная линия 12"/>
                              <wps:cNvCnPr/>
                              <wps:spPr bwMode="auto">
                                <a:xfrm>
                                  <a:off x="2342712" y="543513"/>
                                  <a:ext cx="276237" cy="0"/>
                                </a:xfrm>
                                <a:prstGeom prst="line">
                                  <a:avLst/>
                                </a:prstGeom>
                                <a:noFill/>
                                <a:ln w="38100">
                                  <a:solidFill>
                                    <a:schemeClr val="dk1">
                                      <a:lumMod val="100000"/>
                                      <a:lumOff val="0"/>
                                    </a:schemeClr>
                                  </a:solidFill>
                                  <a:round/>
                                  <a:headEnd/>
                                  <a:tailEnd/>
                                </a:ln>
                                <a:effectLst>
                                  <a:outerShdw dist="23000" dir="5400000" rotWithShape="0">
                                    <a:srgbClr val="000000">
                                      <a:alpha val="34999"/>
                                    </a:srgbClr>
                                  </a:outerShdw>
                                </a:effectLst>
                                <a:extLst>
                                  <a:ext uri="{909E8E84-426E-40DD-AFC4-6F175D3DCCD1}">
                                    <a14:hiddenFill xmlns:a14="http://schemas.microsoft.com/office/drawing/2010/main">
                                      <a:noFill/>
                                    </a14:hiddenFill>
                                  </a:ext>
                                </a:extLst>
                              </wps:spPr>
                              <wps:bodyPr/>
                            </wps:wsp>
                            <wps:wsp>
                              <wps:cNvPr id="25" name="Прямая со стрелкой 13"/>
                              <wps:cNvCnPr>
                                <a:cxnSpLocks noChangeShapeType="1"/>
                              </wps:cNvCnPr>
                              <wps:spPr bwMode="auto">
                                <a:xfrm flipH="1">
                                  <a:off x="1262068" y="207605"/>
                                  <a:ext cx="166622" cy="233005"/>
                                </a:xfrm>
                                <a:prstGeom prst="straightConnector1">
                                  <a:avLst/>
                                </a:prstGeom>
                                <a:noFill/>
                                <a:ln w="9525">
                                  <a:solidFill>
                                    <a:schemeClr val="accent1">
                                      <a:lumMod val="95000"/>
                                      <a:lumOff val="0"/>
                                    </a:schemeClr>
                                  </a:solidFill>
                                  <a:round/>
                                  <a:headEnd/>
                                  <a:tailEnd type="triangle" w="med" len="med"/>
                                </a:ln>
                                <a:extLst>
                                  <a:ext uri="{909E8E84-426E-40DD-AFC4-6F175D3DCCD1}">
                                    <a14:hiddenFill xmlns:a14="http://schemas.microsoft.com/office/drawing/2010/main">
                                      <a:noFill/>
                                    </a14:hiddenFill>
                                  </a:ext>
                                </a:extLst>
                              </wps:spPr>
                              <wps:bodyPr/>
                            </wps:wsp>
                            <wps:wsp>
                              <wps:cNvPr id="26" name="Прямая со стрелкой 14"/>
                              <wps:cNvCnPr>
                                <a:cxnSpLocks noChangeShapeType="1"/>
                              </wps:cNvCnPr>
                              <wps:spPr bwMode="auto">
                                <a:xfrm>
                                  <a:off x="2083078" y="223405"/>
                                  <a:ext cx="208028" cy="207305"/>
                                </a:xfrm>
                                <a:prstGeom prst="straightConnector1">
                                  <a:avLst/>
                                </a:prstGeom>
                                <a:noFill/>
                                <a:ln w="9525">
                                  <a:solidFill>
                                    <a:schemeClr val="accent1">
                                      <a:lumMod val="95000"/>
                                      <a:lumOff val="0"/>
                                    </a:schemeClr>
                                  </a:solidFill>
                                  <a:round/>
                                  <a:headEnd/>
                                  <a:tailEnd type="triangle" w="med" len="med"/>
                                </a:ln>
                                <a:extLst>
                                  <a:ext uri="{909E8E84-426E-40DD-AFC4-6F175D3DCCD1}">
                                    <a14:hiddenFill xmlns:a14="http://schemas.microsoft.com/office/drawing/2010/main">
                                      <a:noFill/>
                                    </a14:hiddenFill>
                                  </a:ext>
                                </a:extLst>
                              </wps:spPr>
                              <wps:bodyPr/>
                            </wps:wsp>
                            <wps:wsp>
                              <wps:cNvPr id="27" name="Надпись 15"/>
                              <wps:cNvSpPr txBox="1">
                                <a:spLocks noChangeArrowheads="1"/>
                              </wps:cNvSpPr>
                              <wps:spPr bwMode="auto">
                                <a:xfrm>
                                  <a:off x="241332" y="521312"/>
                                  <a:ext cx="803907" cy="383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5EF55E" w14:textId="77777777" w:rsidR="00395378" w:rsidRPr="00422142" w:rsidRDefault="00395378" w:rsidP="0041602E">
                                    <w:pPr>
                                      <w:pStyle w:val="a7"/>
                                      <w:spacing w:before="0" w:beforeAutospacing="0" w:after="0" w:afterAutospacing="0"/>
                                      <w:jc w:val="center"/>
                                      <w:rPr>
                                        <w:b/>
                                        <w:sz w:val="40"/>
                                        <w:szCs w:val="40"/>
                                      </w:rPr>
                                    </w:pPr>
                                    <w:r w:rsidRPr="00B259DC">
                                      <w:rPr>
                                        <w:b/>
                                        <w:color w:val="000000" w:themeColor="text1"/>
                                        <w:sz w:val="40"/>
                                        <w:szCs w:val="40"/>
                                      </w:rPr>
                                      <w:t>С</w:t>
                                    </w:r>
                                    <w:r w:rsidRPr="00B259DC">
                                      <w:rPr>
                                        <w:b/>
                                        <w:color w:val="000000" w:themeColor="text1"/>
                                        <w:sz w:val="40"/>
                                        <w:szCs w:val="40"/>
                                        <w:lang w:val="en-US"/>
                                      </w:rPr>
                                      <w:t>D23</w:t>
                                    </w:r>
                                  </w:p>
                                </w:txbxContent>
                              </wps:txbx>
                              <wps:bodyPr rot="0" vert="horz" wrap="none" lIns="91440" tIns="45720" rIns="91440" bIns="45720" anchor="ctr" anchorCtr="0" upright="1">
                                <a:spAutoFit/>
                              </wps:bodyPr>
                            </wps:wsp>
                            <wps:wsp>
                              <wps:cNvPr id="28" name="Надпись 16"/>
                              <wps:cNvSpPr txBox="1">
                                <a:spLocks noChangeArrowheads="1"/>
                              </wps:cNvSpPr>
                              <wps:spPr bwMode="auto">
                                <a:xfrm>
                                  <a:off x="1183458" y="380709"/>
                                  <a:ext cx="583478" cy="2314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0B1B070" w14:textId="77777777" w:rsidR="00395378" w:rsidRPr="00D87FDD" w:rsidRDefault="00395378" w:rsidP="0041602E">
                                    <w:pPr>
                                      <w:rPr>
                                        <w:b/>
                                        <w:i/>
                                        <w:lang w:val="en-US"/>
                                      </w:rPr>
                                    </w:pPr>
                                    <w:r w:rsidRPr="00D87FDD">
                                      <w:rPr>
                                        <w:b/>
                                        <w:i/>
                                        <w:sz w:val="20"/>
                                        <w:szCs w:val="20"/>
                                        <w:lang w:val="en-US"/>
                                      </w:rPr>
                                      <w:t>CD5+</w:t>
                                    </w:r>
                                  </w:p>
                                </w:txbxContent>
                              </wps:txbx>
                              <wps:bodyPr rot="0" vert="horz" wrap="square" lIns="91440" tIns="45720" rIns="91440" bIns="45720" anchor="t" anchorCtr="0" upright="1">
                                <a:noAutofit/>
                              </wps:bodyPr>
                            </wps:wsp>
                            <wps:wsp>
                              <wps:cNvPr id="29" name="Надпись 17"/>
                              <wps:cNvSpPr txBox="1">
                                <a:spLocks noChangeArrowheads="1"/>
                              </wps:cNvSpPr>
                              <wps:spPr bwMode="auto">
                                <a:xfrm>
                                  <a:off x="2557341" y="350908"/>
                                  <a:ext cx="583478" cy="2314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8DC4EC1" w14:textId="77777777" w:rsidR="00395378" w:rsidRPr="00D87FDD" w:rsidRDefault="00395378" w:rsidP="0041602E">
                                    <w:pPr>
                                      <w:rPr>
                                        <w:b/>
                                        <w:i/>
                                        <w:lang w:val="en-US"/>
                                      </w:rPr>
                                    </w:pPr>
                                    <w:r w:rsidRPr="00D87FDD">
                                      <w:rPr>
                                        <w:b/>
                                        <w:i/>
                                        <w:sz w:val="20"/>
                                        <w:szCs w:val="20"/>
                                        <w:lang w:val="en-US"/>
                                      </w:rPr>
                                      <w:t>CD5</w:t>
                                    </w:r>
                                    <w:r>
                                      <w:rPr>
                                        <w:b/>
                                        <w:i/>
                                        <w:sz w:val="20"/>
                                        <w:szCs w:val="20"/>
                                        <w:lang w:val="en-US"/>
                                      </w:rPr>
                                      <w:t>-</w:t>
                                    </w:r>
                                  </w:p>
                                </w:txbxContent>
                              </wps:txbx>
                              <wps:bodyPr rot="0" vert="horz" wrap="square" lIns="91440" tIns="45720" rIns="91440" bIns="45720" anchor="t" anchorCtr="0" upright="1">
                                <a:noAutofit/>
                              </wps:bodyPr>
                            </wps:wsp>
                            <wps:wsp>
                              <wps:cNvPr id="30" name="Надпись 18"/>
                              <wps:cNvSpPr txBox="1">
                                <a:spLocks noChangeArrowheads="1"/>
                              </wps:cNvSpPr>
                              <wps:spPr bwMode="auto">
                                <a:xfrm>
                                  <a:off x="2515235" y="487011"/>
                                  <a:ext cx="803907" cy="383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FD5EE4" w14:textId="77777777" w:rsidR="00395378" w:rsidRPr="00422142" w:rsidRDefault="00395378" w:rsidP="0041602E">
                                    <w:pPr>
                                      <w:pStyle w:val="a7"/>
                                      <w:spacing w:before="0" w:beforeAutospacing="0" w:after="0" w:afterAutospacing="0"/>
                                      <w:jc w:val="center"/>
                                      <w:rPr>
                                        <w:b/>
                                        <w:sz w:val="40"/>
                                        <w:szCs w:val="40"/>
                                      </w:rPr>
                                    </w:pPr>
                                    <w:r w:rsidRPr="00B259DC">
                                      <w:rPr>
                                        <w:b/>
                                        <w:color w:val="000000" w:themeColor="text1"/>
                                        <w:sz w:val="40"/>
                                        <w:szCs w:val="40"/>
                                      </w:rPr>
                                      <w:t>С</w:t>
                                    </w:r>
                                    <w:r w:rsidRPr="00B259DC">
                                      <w:rPr>
                                        <w:b/>
                                        <w:color w:val="000000" w:themeColor="text1"/>
                                        <w:sz w:val="40"/>
                                        <w:szCs w:val="40"/>
                                        <w:lang w:val="en-US"/>
                                      </w:rPr>
                                      <w:t>D10</w:t>
                                    </w:r>
                                  </w:p>
                                </w:txbxContent>
                              </wps:txbx>
                              <wps:bodyPr rot="0" vert="horz" wrap="none" lIns="91440" tIns="45720" rIns="91440" bIns="45720" anchor="ctr" anchorCtr="0" upright="1">
                                <a:spAutoFit/>
                              </wps:bodyPr>
                            </wps:wsp>
                            <wps:wsp>
                              <wps:cNvPr id="31" name="Прямая со стрелкой 19"/>
                              <wps:cNvCnPr>
                                <a:cxnSpLocks noChangeShapeType="1"/>
                              </wps:cNvCnPr>
                              <wps:spPr bwMode="auto">
                                <a:xfrm flipH="1">
                                  <a:off x="331044" y="873920"/>
                                  <a:ext cx="199727" cy="216305"/>
                                </a:xfrm>
                                <a:prstGeom prst="straightConnector1">
                                  <a:avLst/>
                                </a:prstGeom>
                                <a:noFill/>
                                <a:ln w="9525">
                                  <a:solidFill>
                                    <a:schemeClr val="accent1">
                                      <a:lumMod val="95000"/>
                                      <a:lumOff val="0"/>
                                    </a:schemeClr>
                                  </a:solidFill>
                                  <a:round/>
                                  <a:headEnd/>
                                  <a:tailEnd type="triangle" w="med" len="med"/>
                                </a:ln>
                                <a:extLst>
                                  <a:ext uri="{909E8E84-426E-40DD-AFC4-6F175D3DCCD1}">
                                    <a14:hiddenFill xmlns:a14="http://schemas.microsoft.com/office/drawing/2010/main">
                                      <a:noFill/>
                                    </a14:hiddenFill>
                                  </a:ext>
                                </a:extLst>
                              </wps:spPr>
                              <wps:bodyPr/>
                            </wps:wsp>
                            <wps:wsp>
                              <wps:cNvPr id="32" name="Блок-схема: ИЛИ 20"/>
                              <wps:cNvSpPr>
                                <a:spLocks noChangeArrowheads="1"/>
                              </wps:cNvSpPr>
                              <wps:spPr bwMode="auto">
                                <a:xfrm>
                                  <a:off x="83711" y="1090225"/>
                                  <a:ext cx="276237" cy="266706"/>
                                </a:xfrm>
                                <a:prstGeom prst="flowChartOr">
                                  <a:avLst/>
                                </a:prstGeom>
                                <a:solidFill>
                                  <a:schemeClr val="lt1">
                                    <a:lumMod val="100000"/>
                                    <a:lumOff val="0"/>
                                  </a:schemeClr>
                                </a:solidFill>
                                <a:ln w="25400">
                                  <a:solidFill>
                                    <a:schemeClr val="dk1">
                                      <a:lumMod val="100000"/>
                                      <a:lumOff val="0"/>
                                    </a:schemeClr>
                                  </a:solidFill>
                                  <a:round/>
                                  <a:headEnd/>
                                  <a:tailEnd/>
                                </a:ln>
                              </wps:spPr>
                              <wps:bodyPr rot="0" vert="horz" wrap="square" lIns="91440" tIns="45720" rIns="91440" bIns="45720" anchor="ctr" anchorCtr="0" upright="1">
                                <a:noAutofit/>
                              </wps:bodyPr>
                            </wps:wsp>
                            <wps:wsp>
                              <wps:cNvPr id="33" name="Прямая со стрелкой 21"/>
                              <wps:cNvCnPr>
                                <a:cxnSpLocks noChangeShapeType="1"/>
                              </wps:cNvCnPr>
                              <wps:spPr bwMode="auto">
                                <a:xfrm>
                                  <a:off x="785905" y="873920"/>
                                  <a:ext cx="259135" cy="216305"/>
                                </a:xfrm>
                                <a:prstGeom prst="straightConnector1">
                                  <a:avLst/>
                                </a:prstGeom>
                                <a:noFill/>
                                <a:ln w="9525">
                                  <a:solidFill>
                                    <a:schemeClr val="accent1">
                                      <a:lumMod val="95000"/>
                                      <a:lumOff val="0"/>
                                    </a:schemeClr>
                                  </a:solidFill>
                                  <a:round/>
                                  <a:headEnd/>
                                  <a:tailEnd type="triangle" w="med" len="med"/>
                                </a:ln>
                                <a:extLst>
                                  <a:ext uri="{909E8E84-426E-40DD-AFC4-6F175D3DCCD1}">
                                    <a14:hiddenFill xmlns:a14="http://schemas.microsoft.com/office/drawing/2010/main">
                                      <a:noFill/>
                                    </a14:hiddenFill>
                                  </a:ext>
                                </a:extLst>
                              </wps:spPr>
                              <wps:bodyPr/>
                            </wps:wsp>
                            <wps:wsp>
                              <wps:cNvPr id="34" name="Блок-схема: узел 22"/>
                              <wps:cNvSpPr>
                                <a:spLocks noChangeArrowheads="1"/>
                              </wps:cNvSpPr>
                              <wps:spPr bwMode="auto">
                                <a:xfrm>
                                  <a:off x="985831" y="1099825"/>
                                  <a:ext cx="276237" cy="257106"/>
                                </a:xfrm>
                                <a:prstGeom prst="flowChartConnector">
                                  <a:avLst/>
                                </a:prstGeom>
                                <a:solidFill>
                                  <a:schemeClr val="lt1">
                                    <a:lumMod val="100000"/>
                                    <a:lumOff val="0"/>
                                  </a:schemeClr>
                                </a:solidFill>
                                <a:ln w="25400">
                                  <a:solidFill>
                                    <a:schemeClr val="dk1">
                                      <a:lumMod val="100000"/>
                                      <a:lumOff val="0"/>
                                    </a:schemeClr>
                                  </a:solidFill>
                                  <a:round/>
                                  <a:headEnd/>
                                  <a:tailEnd/>
                                </a:ln>
                              </wps:spPr>
                              <wps:bodyPr rot="0" vert="horz" wrap="square" lIns="91440" tIns="45720" rIns="91440" bIns="45720" anchor="ctr" anchorCtr="0" upright="1">
                                <a:noAutofit/>
                              </wps:bodyPr>
                            </wps:wsp>
                            <wps:wsp>
                              <wps:cNvPr id="35" name="Прямая соединительная линия 23"/>
                              <wps:cNvCnPr/>
                              <wps:spPr bwMode="auto">
                                <a:xfrm>
                                  <a:off x="985831" y="1234528"/>
                                  <a:ext cx="276237" cy="0"/>
                                </a:xfrm>
                                <a:prstGeom prst="line">
                                  <a:avLst/>
                                </a:prstGeom>
                                <a:noFill/>
                                <a:ln w="38100">
                                  <a:solidFill>
                                    <a:schemeClr val="dk1">
                                      <a:lumMod val="100000"/>
                                      <a:lumOff val="0"/>
                                    </a:schemeClr>
                                  </a:solidFill>
                                  <a:round/>
                                  <a:headEnd/>
                                  <a:tailEnd/>
                                </a:ln>
                                <a:effectLst>
                                  <a:outerShdw dist="23000" dir="5400000" rotWithShape="0">
                                    <a:srgbClr val="000000">
                                      <a:alpha val="34999"/>
                                    </a:srgbClr>
                                  </a:outerShdw>
                                </a:effectLst>
                                <a:extLst>
                                  <a:ext uri="{909E8E84-426E-40DD-AFC4-6F175D3DCCD1}">
                                    <a14:hiddenFill xmlns:a14="http://schemas.microsoft.com/office/drawing/2010/main">
                                      <a:noFill/>
                                    </a14:hiddenFill>
                                  </a:ext>
                                </a:extLst>
                              </wps:spPr>
                              <wps:bodyPr/>
                            </wps:wsp>
                            <wps:wsp>
                              <wps:cNvPr id="36" name="Надпись 24"/>
                              <wps:cNvSpPr txBox="1">
                                <a:spLocks noChangeArrowheads="1"/>
                              </wps:cNvSpPr>
                              <wps:spPr bwMode="auto">
                                <a:xfrm>
                                  <a:off x="331044" y="1046824"/>
                                  <a:ext cx="583478" cy="2314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DB18214" w14:textId="77777777" w:rsidR="00395378" w:rsidRPr="00D87FDD" w:rsidRDefault="00395378" w:rsidP="0041602E">
                                    <w:pPr>
                                      <w:rPr>
                                        <w:b/>
                                        <w:i/>
                                        <w:lang w:val="en-US"/>
                                      </w:rPr>
                                    </w:pPr>
                                    <w:r w:rsidRPr="00D87FDD">
                                      <w:rPr>
                                        <w:b/>
                                        <w:i/>
                                        <w:sz w:val="20"/>
                                        <w:szCs w:val="20"/>
                                        <w:lang w:val="en-US"/>
                                      </w:rPr>
                                      <w:t>CD</w:t>
                                    </w:r>
                                    <w:r>
                                      <w:rPr>
                                        <w:b/>
                                        <w:i/>
                                        <w:sz w:val="20"/>
                                        <w:szCs w:val="20"/>
                                        <w:lang w:val="en-US"/>
                                      </w:rPr>
                                      <w:t>23</w:t>
                                    </w:r>
                                    <w:r w:rsidRPr="00D87FDD">
                                      <w:rPr>
                                        <w:b/>
                                        <w:i/>
                                        <w:sz w:val="20"/>
                                        <w:szCs w:val="20"/>
                                        <w:lang w:val="en-US"/>
                                      </w:rPr>
                                      <w:t>+</w:t>
                                    </w:r>
                                  </w:p>
                                </w:txbxContent>
                              </wps:txbx>
                              <wps:bodyPr rot="0" vert="horz" wrap="square" lIns="91440" tIns="45720" rIns="91440" bIns="45720" anchor="t" anchorCtr="0" upright="1">
                                <a:noAutofit/>
                              </wps:bodyPr>
                            </wps:wsp>
                            <wps:wsp>
                              <wps:cNvPr id="37" name="Надпись 25"/>
                              <wps:cNvSpPr txBox="1">
                                <a:spLocks noChangeArrowheads="1"/>
                              </wps:cNvSpPr>
                              <wps:spPr bwMode="auto">
                                <a:xfrm>
                                  <a:off x="1183458" y="1046824"/>
                                  <a:ext cx="583478" cy="2314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13194B9" w14:textId="77777777" w:rsidR="00395378" w:rsidRPr="00D87FDD" w:rsidRDefault="00395378" w:rsidP="0041602E">
                                    <w:pPr>
                                      <w:rPr>
                                        <w:b/>
                                        <w:i/>
                                        <w:lang w:val="en-US"/>
                                      </w:rPr>
                                    </w:pPr>
                                    <w:r w:rsidRPr="00D87FDD">
                                      <w:rPr>
                                        <w:b/>
                                        <w:i/>
                                        <w:sz w:val="20"/>
                                        <w:szCs w:val="20"/>
                                        <w:lang w:val="en-US"/>
                                      </w:rPr>
                                      <w:t>CD</w:t>
                                    </w:r>
                                    <w:r>
                                      <w:rPr>
                                        <w:b/>
                                        <w:i/>
                                        <w:sz w:val="20"/>
                                        <w:szCs w:val="20"/>
                                        <w:lang w:val="en-US"/>
                                      </w:rPr>
                                      <w:t>23-</w:t>
                                    </w:r>
                                  </w:p>
                                </w:txbxContent>
                              </wps:txbx>
                              <wps:bodyPr rot="0" vert="horz" wrap="square" lIns="91440" tIns="45720" rIns="91440" bIns="45720" anchor="t" anchorCtr="0" upright="1">
                                <a:noAutofit/>
                              </wps:bodyPr>
                            </wps:wsp>
                            <wps:wsp>
                              <wps:cNvPr id="38" name="Прямая со стрелкой 26"/>
                              <wps:cNvCnPr>
                                <a:cxnSpLocks noChangeShapeType="1"/>
                              </wps:cNvCnPr>
                              <wps:spPr bwMode="auto">
                                <a:xfrm flipH="1">
                                  <a:off x="2054574" y="839919"/>
                                  <a:ext cx="697293" cy="250306"/>
                                </a:xfrm>
                                <a:prstGeom prst="straightConnector1">
                                  <a:avLst/>
                                </a:prstGeom>
                                <a:noFill/>
                                <a:ln w="9525">
                                  <a:solidFill>
                                    <a:schemeClr val="accent1">
                                      <a:lumMod val="95000"/>
                                      <a:lumOff val="0"/>
                                    </a:schemeClr>
                                  </a:solidFill>
                                  <a:round/>
                                  <a:headEnd/>
                                  <a:tailEnd type="triangle" w="med" len="med"/>
                                </a:ln>
                                <a:extLst>
                                  <a:ext uri="{909E8E84-426E-40DD-AFC4-6F175D3DCCD1}">
                                    <a14:hiddenFill xmlns:a14="http://schemas.microsoft.com/office/drawing/2010/main">
                                      <a:noFill/>
                                    </a14:hiddenFill>
                                  </a:ext>
                                </a:extLst>
                              </wps:spPr>
                              <wps:bodyPr/>
                            </wps:wsp>
                            <wps:wsp>
                              <wps:cNvPr id="39" name="Прямая со стрелкой 27"/>
                              <wps:cNvCnPr>
                                <a:cxnSpLocks noChangeShapeType="1"/>
                              </wps:cNvCnPr>
                              <wps:spPr bwMode="auto">
                                <a:xfrm>
                                  <a:off x="3032904" y="873920"/>
                                  <a:ext cx="259135" cy="216305"/>
                                </a:xfrm>
                                <a:prstGeom prst="straightConnector1">
                                  <a:avLst/>
                                </a:prstGeom>
                                <a:noFill/>
                                <a:ln w="9525">
                                  <a:solidFill>
                                    <a:schemeClr val="accent1">
                                      <a:lumMod val="95000"/>
                                      <a:lumOff val="0"/>
                                    </a:schemeClr>
                                  </a:solidFill>
                                  <a:round/>
                                  <a:headEnd/>
                                  <a:tailEnd type="triangle" w="med" len="med"/>
                                </a:ln>
                                <a:extLst>
                                  <a:ext uri="{909E8E84-426E-40DD-AFC4-6F175D3DCCD1}">
                                    <a14:hiddenFill xmlns:a14="http://schemas.microsoft.com/office/drawing/2010/main">
                                      <a:noFill/>
                                    </a14:hiddenFill>
                                  </a:ext>
                                </a:extLst>
                              </wps:spPr>
                              <wps:bodyPr/>
                            </wps:wsp>
                            <wps:wsp>
                              <wps:cNvPr id="40" name="Блок-схема: ИЛИ 28"/>
                              <wps:cNvSpPr>
                                <a:spLocks noChangeArrowheads="1"/>
                              </wps:cNvSpPr>
                              <wps:spPr bwMode="auto">
                                <a:xfrm>
                                  <a:off x="1766936" y="1090925"/>
                                  <a:ext cx="276237" cy="266706"/>
                                </a:xfrm>
                                <a:prstGeom prst="flowChartOr">
                                  <a:avLst/>
                                </a:prstGeom>
                                <a:solidFill>
                                  <a:schemeClr val="lt1">
                                    <a:lumMod val="100000"/>
                                    <a:lumOff val="0"/>
                                  </a:schemeClr>
                                </a:solidFill>
                                <a:ln w="25400">
                                  <a:solidFill>
                                    <a:schemeClr val="dk1">
                                      <a:lumMod val="100000"/>
                                      <a:lumOff val="0"/>
                                    </a:schemeClr>
                                  </a:solidFill>
                                  <a:round/>
                                  <a:headEnd/>
                                  <a:tailEnd/>
                                </a:ln>
                              </wps:spPr>
                              <wps:bodyPr rot="0" vert="horz" wrap="square" lIns="91440" tIns="45720" rIns="91440" bIns="45720" anchor="ctr" anchorCtr="0" upright="1">
                                <a:noAutofit/>
                              </wps:bodyPr>
                            </wps:wsp>
                            <wps:wsp>
                              <wps:cNvPr id="41" name="Блок-схема: узел 29"/>
                              <wps:cNvSpPr>
                                <a:spLocks noChangeArrowheads="1"/>
                              </wps:cNvSpPr>
                              <wps:spPr bwMode="auto">
                                <a:xfrm>
                                  <a:off x="3236531" y="1090225"/>
                                  <a:ext cx="276237" cy="257206"/>
                                </a:xfrm>
                                <a:prstGeom prst="flowChartConnector">
                                  <a:avLst/>
                                </a:prstGeom>
                                <a:solidFill>
                                  <a:schemeClr val="lt1">
                                    <a:lumMod val="100000"/>
                                    <a:lumOff val="0"/>
                                  </a:schemeClr>
                                </a:solidFill>
                                <a:ln w="25400">
                                  <a:solidFill>
                                    <a:schemeClr val="dk1">
                                      <a:lumMod val="100000"/>
                                      <a:lumOff val="0"/>
                                    </a:schemeClr>
                                  </a:solidFill>
                                  <a:round/>
                                  <a:headEnd/>
                                  <a:tailEnd/>
                                </a:ln>
                              </wps:spPr>
                              <wps:bodyPr rot="0" vert="horz" wrap="square" lIns="91440" tIns="45720" rIns="91440" bIns="45720" anchor="ctr" anchorCtr="0" upright="1">
                                <a:noAutofit/>
                              </wps:bodyPr>
                            </wps:wsp>
                            <wps:wsp>
                              <wps:cNvPr id="42" name="Прямая соединительная линия 30"/>
                              <wps:cNvCnPr/>
                              <wps:spPr bwMode="auto">
                                <a:xfrm>
                                  <a:off x="3243032" y="1222028"/>
                                  <a:ext cx="276337" cy="0"/>
                                </a:xfrm>
                                <a:prstGeom prst="line">
                                  <a:avLst/>
                                </a:prstGeom>
                                <a:noFill/>
                                <a:ln w="38100">
                                  <a:solidFill>
                                    <a:schemeClr val="dk1">
                                      <a:lumMod val="100000"/>
                                      <a:lumOff val="0"/>
                                    </a:schemeClr>
                                  </a:solidFill>
                                  <a:round/>
                                  <a:headEnd/>
                                  <a:tailEnd/>
                                </a:ln>
                                <a:effectLst>
                                  <a:outerShdw dist="23000" dir="5400000" rotWithShape="0">
                                    <a:srgbClr val="000000">
                                      <a:alpha val="34999"/>
                                    </a:srgbClr>
                                  </a:outerShdw>
                                </a:effectLst>
                                <a:extLst>
                                  <a:ext uri="{909E8E84-426E-40DD-AFC4-6F175D3DCCD1}">
                                    <a14:hiddenFill xmlns:a14="http://schemas.microsoft.com/office/drawing/2010/main">
                                      <a:noFill/>
                                    </a14:hiddenFill>
                                  </a:ext>
                                </a:extLst>
                              </wps:spPr>
                              <wps:bodyPr/>
                            </wps:wsp>
                            <wps:wsp>
                              <wps:cNvPr id="43" name="Надпись 31"/>
                              <wps:cNvSpPr txBox="1">
                                <a:spLocks noChangeArrowheads="1"/>
                              </wps:cNvSpPr>
                              <wps:spPr bwMode="auto">
                                <a:xfrm>
                                  <a:off x="1973863" y="1046824"/>
                                  <a:ext cx="583478" cy="2314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F62D780" w14:textId="77777777" w:rsidR="00395378" w:rsidRPr="00D87FDD" w:rsidRDefault="00395378" w:rsidP="0041602E">
                                    <w:pPr>
                                      <w:rPr>
                                        <w:b/>
                                        <w:i/>
                                        <w:lang w:val="en-US"/>
                                      </w:rPr>
                                    </w:pPr>
                                    <w:r w:rsidRPr="00D87FDD">
                                      <w:rPr>
                                        <w:b/>
                                        <w:i/>
                                        <w:sz w:val="20"/>
                                        <w:szCs w:val="20"/>
                                        <w:lang w:val="en-US"/>
                                      </w:rPr>
                                      <w:t>CD</w:t>
                                    </w:r>
                                    <w:r>
                                      <w:rPr>
                                        <w:b/>
                                        <w:i/>
                                        <w:sz w:val="20"/>
                                        <w:szCs w:val="20"/>
                                        <w:lang w:val="en-US"/>
                                      </w:rPr>
                                      <w:t>10</w:t>
                                    </w:r>
                                    <w:r w:rsidRPr="00D87FDD">
                                      <w:rPr>
                                        <w:b/>
                                        <w:i/>
                                        <w:sz w:val="20"/>
                                        <w:szCs w:val="20"/>
                                        <w:lang w:val="en-US"/>
                                      </w:rPr>
                                      <w:t>+</w:t>
                                    </w:r>
                                  </w:p>
                                </w:txbxContent>
                              </wps:txbx>
                              <wps:bodyPr rot="0" vert="horz" wrap="square" lIns="91440" tIns="45720" rIns="91440" bIns="45720" anchor="t" anchorCtr="0" upright="1">
                                <a:noAutofit/>
                              </wps:bodyPr>
                            </wps:wsp>
                            <wps:wsp>
                              <wps:cNvPr id="44" name="Надпись 32"/>
                              <wps:cNvSpPr txBox="1">
                                <a:spLocks noChangeArrowheads="1"/>
                              </wps:cNvSpPr>
                              <wps:spPr bwMode="auto">
                                <a:xfrm>
                                  <a:off x="3458961" y="1046824"/>
                                  <a:ext cx="583578" cy="2314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6C7FCE6" w14:textId="77777777" w:rsidR="00395378" w:rsidRPr="00D87FDD" w:rsidRDefault="00395378" w:rsidP="0041602E">
                                    <w:pPr>
                                      <w:rPr>
                                        <w:b/>
                                        <w:i/>
                                        <w:lang w:val="en-US"/>
                                      </w:rPr>
                                    </w:pPr>
                                    <w:r w:rsidRPr="00D87FDD">
                                      <w:rPr>
                                        <w:b/>
                                        <w:i/>
                                        <w:sz w:val="20"/>
                                        <w:szCs w:val="20"/>
                                        <w:lang w:val="en-US"/>
                                      </w:rPr>
                                      <w:t>CD</w:t>
                                    </w:r>
                                    <w:r>
                                      <w:rPr>
                                        <w:b/>
                                        <w:i/>
                                        <w:sz w:val="20"/>
                                        <w:szCs w:val="20"/>
                                        <w:lang w:val="en-US"/>
                                      </w:rPr>
                                      <w:t>10-</w:t>
                                    </w:r>
                                  </w:p>
                                </w:txbxContent>
                              </wps:txbx>
                              <wps:bodyPr rot="0" vert="horz" wrap="square" lIns="91440" tIns="45720" rIns="91440" bIns="45720" anchor="t" anchorCtr="0" upright="1">
                                <a:noAutofit/>
                              </wps:bodyPr>
                            </wps:wsp>
                            <wps:wsp>
                              <wps:cNvPr id="45" name="Прямая со стрелкой 33"/>
                              <wps:cNvCnPr>
                                <a:cxnSpLocks noChangeShapeType="1"/>
                              </wps:cNvCnPr>
                              <wps:spPr bwMode="auto">
                                <a:xfrm>
                                  <a:off x="241032" y="1378832"/>
                                  <a:ext cx="0" cy="1222128"/>
                                </a:xfrm>
                                <a:prstGeom prst="straightConnector1">
                                  <a:avLst/>
                                </a:prstGeom>
                                <a:noFill/>
                                <a:ln w="9525">
                                  <a:solidFill>
                                    <a:schemeClr val="accent1">
                                      <a:lumMod val="95000"/>
                                      <a:lumOff val="0"/>
                                    </a:schemeClr>
                                  </a:solidFill>
                                  <a:round/>
                                  <a:headEnd/>
                                  <a:tailEnd type="triangle" w="med" len="med"/>
                                </a:ln>
                                <a:extLst>
                                  <a:ext uri="{909E8E84-426E-40DD-AFC4-6F175D3DCCD1}">
                                    <a14:hiddenFill xmlns:a14="http://schemas.microsoft.com/office/drawing/2010/main">
                                      <a:noFill/>
                                    </a14:hiddenFill>
                                  </a:ext>
                                </a:extLst>
                              </wps:spPr>
                              <wps:bodyPr/>
                            </wps:wsp>
                            <wps:wsp>
                              <wps:cNvPr id="46" name="Прямая со стрелкой 34"/>
                              <wps:cNvCnPr>
                                <a:cxnSpLocks noChangeShapeType="1"/>
                              </wps:cNvCnPr>
                              <wps:spPr bwMode="auto">
                                <a:xfrm>
                                  <a:off x="1123850" y="1356931"/>
                                  <a:ext cx="14002" cy="1244029"/>
                                </a:xfrm>
                                <a:prstGeom prst="straightConnector1">
                                  <a:avLst/>
                                </a:prstGeom>
                                <a:noFill/>
                                <a:ln w="9525">
                                  <a:solidFill>
                                    <a:schemeClr val="accent1">
                                      <a:lumMod val="95000"/>
                                      <a:lumOff val="0"/>
                                    </a:schemeClr>
                                  </a:solidFill>
                                  <a:round/>
                                  <a:headEnd/>
                                  <a:tailEnd type="triangle" w="med" len="med"/>
                                </a:ln>
                                <a:extLst>
                                  <a:ext uri="{909E8E84-426E-40DD-AFC4-6F175D3DCCD1}">
                                    <a14:hiddenFill xmlns:a14="http://schemas.microsoft.com/office/drawing/2010/main">
                                      <a:noFill/>
                                    </a14:hiddenFill>
                                  </a:ext>
                                </a:extLst>
                              </wps:spPr>
                              <wps:bodyPr/>
                            </wps:wsp>
                            <wps:wsp>
                              <wps:cNvPr id="47" name="Надпись 35"/>
                              <wps:cNvSpPr txBox="1">
                                <a:spLocks noChangeArrowheads="1"/>
                              </wps:cNvSpPr>
                              <wps:spPr bwMode="auto">
                                <a:xfrm>
                                  <a:off x="42506" y="1581736"/>
                                  <a:ext cx="1309375" cy="409009"/>
                                </a:xfrm>
                                <a:prstGeom prst="rect">
                                  <a:avLst/>
                                </a:prstGeom>
                                <a:solidFill>
                                  <a:schemeClr val="lt1">
                                    <a:lumMod val="100000"/>
                                    <a:lumOff val="0"/>
                                  </a:schemeClr>
                                </a:solidFill>
                                <a:ln w="25400">
                                  <a:solidFill>
                                    <a:schemeClr val="dk1">
                                      <a:lumMod val="100000"/>
                                      <a:lumOff val="0"/>
                                    </a:schemeClr>
                                  </a:solidFill>
                                  <a:miter lim="800000"/>
                                  <a:headEnd/>
                                  <a:tailEnd/>
                                </a:ln>
                              </wps:spPr>
                              <wps:txbx>
                                <w:txbxContent>
                                  <w:p w14:paraId="1D381F4E" w14:textId="77777777" w:rsidR="00395378" w:rsidRPr="00167B5A" w:rsidRDefault="00395378" w:rsidP="0041602E">
                                    <w:pPr>
                                      <w:pStyle w:val="a7"/>
                                      <w:spacing w:before="0" w:beforeAutospacing="0" w:after="0" w:afterAutospacing="0"/>
                                      <w:jc w:val="center"/>
                                      <w:rPr>
                                        <w:b/>
                                        <w:sz w:val="40"/>
                                        <w:szCs w:val="40"/>
                                        <w:lang w:val="en-US"/>
                                      </w:rPr>
                                    </w:pPr>
                                    <w:r w:rsidRPr="00B259DC">
                                      <w:rPr>
                                        <w:b/>
                                        <w:color w:val="000000" w:themeColor="text1"/>
                                        <w:sz w:val="40"/>
                                        <w:szCs w:val="40"/>
                                        <w:lang w:val="en-US"/>
                                      </w:rPr>
                                      <w:t>CyclinD1-</w:t>
                                    </w:r>
                                  </w:p>
                                </w:txbxContent>
                              </wps:txbx>
                              <wps:bodyPr rot="0" vert="horz" wrap="none" lIns="91440" tIns="45720" rIns="91440" bIns="45720" anchor="ctr" anchorCtr="0" upright="1">
                                <a:spAutoFit/>
                              </wps:bodyPr>
                            </wps:wsp>
                            <wps:wsp>
                              <wps:cNvPr id="48" name="Надпись 36"/>
                              <wps:cNvSpPr txBox="1">
                                <a:spLocks noChangeArrowheads="1"/>
                              </wps:cNvSpPr>
                              <wps:spPr bwMode="auto">
                                <a:xfrm>
                                  <a:off x="2730664" y="1542736"/>
                                  <a:ext cx="631884" cy="439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1FC389" w14:textId="77777777" w:rsidR="00395378" w:rsidRPr="00B259DC" w:rsidRDefault="00395378" w:rsidP="0041602E">
                                    <w:pPr>
                                      <w:pStyle w:val="a7"/>
                                      <w:spacing w:before="0" w:beforeAutospacing="0" w:after="0" w:afterAutospacing="0"/>
                                      <w:jc w:val="center"/>
                                      <w:rPr>
                                        <w:b/>
                                        <w:color w:val="000000" w:themeColor="text1"/>
                                        <w:lang w:val="en-US"/>
                                      </w:rPr>
                                    </w:pPr>
                                    <w:r w:rsidRPr="00B259DC">
                                      <w:rPr>
                                        <w:b/>
                                        <w:color w:val="000000" w:themeColor="text1"/>
                                        <w:lang w:val="en-US"/>
                                      </w:rPr>
                                      <w:t>CD103</w:t>
                                    </w:r>
                                  </w:p>
                                  <w:p w14:paraId="5B9D129E" w14:textId="77777777" w:rsidR="00395378" w:rsidRPr="00662775" w:rsidRDefault="00395378" w:rsidP="0041602E">
                                    <w:pPr>
                                      <w:pStyle w:val="a7"/>
                                      <w:spacing w:before="0" w:beforeAutospacing="0" w:after="0" w:afterAutospacing="0"/>
                                      <w:jc w:val="center"/>
                                      <w:rPr>
                                        <w:b/>
                                        <w:lang w:val="en-US"/>
                                      </w:rPr>
                                    </w:pPr>
                                    <w:r w:rsidRPr="00662775">
                                      <w:rPr>
                                        <w:b/>
                                        <w:lang w:val="en-US"/>
                                      </w:rPr>
                                      <w:t>CD11c</w:t>
                                    </w:r>
                                  </w:p>
                                  <w:p w14:paraId="33E02BEA" w14:textId="77777777" w:rsidR="00395378" w:rsidRPr="00662775" w:rsidRDefault="00395378" w:rsidP="0041602E">
                                    <w:pPr>
                                      <w:pStyle w:val="a7"/>
                                      <w:spacing w:before="0" w:beforeAutospacing="0" w:after="0" w:afterAutospacing="0"/>
                                      <w:jc w:val="center"/>
                                      <w:rPr>
                                        <w:b/>
                                        <w:sz w:val="40"/>
                                        <w:szCs w:val="40"/>
                                        <w:lang w:val="en-US"/>
                                      </w:rPr>
                                    </w:pPr>
                                  </w:p>
                                </w:txbxContent>
                              </wps:txbx>
                              <wps:bodyPr rot="0" vert="horz" wrap="none" lIns="91440" tIns="45720" rIns="91440" bIns="45720" anchor="ctr" anchorCtr="0" upright="1">
                                <a:noAutofit/>
                              </wps:bodyPr>
                            </wps:wsp>
                            <wps:wsp>
                              <wps:cNvPr id="49" name="Прямая со стрелкой 37"/>
                              <wps:cNvCnPr>
                                <a:cxnSpLocks noChangeShapeType="1"/>
                              </wps:cNvCnPr>
                              <wps:spPr bwMode="auto">
                                <a:xfrm flipH="1">
                                  <a:off x="3046606" y="1378832"/>
                                  <a:ext cx="272936" cy="163904"/>
                                </a:xfrm>
                                <a:prstGeom prst="straightConnector1">
                                  <a:avLst/>
                                </a:prstGeom>
                                <a:noFill/>
                                <a:ln w="9525">
                                  <a:solidFill>
                                    <a:schemeClr val="accent1">
                                      <a:lumMod val="95000"/>
                                      <a:lumOff val="0"/>
                                    </a:schemeClr>
                                  </a:solidFill>
                                  <a:round/>
                                  <a:headEnd/>
                                  <a:tailEnd type="triangle" w="med" len="med"/>
                                </a:ln>
                                <a:extLst>
                                  <a:ext uri="{909E8E84-426E-40DD-AFC4-6F175D3DCCD1}">
                                    <a14:hiddenFill xmlns:a14="http://schemas.microsoft.com/office/drawing/2010/main">
                                      <a:noFill/>
                                    </a14:hiddenFill>
                                  </a:ext>
                                </a:extLst>
                              </wps:spPr>
                              <wps:bodyPr/>
                            </wps:wsp>
                            <wps:wsp>
                              <wps:cNvPr id="50" name="Прямая со стрелкой 38"/>
                              <wps:cNvCnPr>
                                <a:cxnSpLocks noChangeShapeType="1"/>
                              </wps:cNvCnPr>
                              <wps:spPr bwMode="auto">
                                <a:xfrm>
                                  <a:off x="1905854" y="1356931"/>
                                  <a:ext cx="14002" cy="1244029"/>
                                </a:xfrm>
                                <a:prstGeom prst="straightConnector1">
                                  <a:avLst/>
                                </a:prstGeom>
                                <a:noFill/>
                                <a:ln w="9525">
                                  <a:solidFill>
                                    <a:schemeClr val="accent1">
                                      <a:lumMod val="95000"/>
                                      <a:lumOff val="0"/>
                                    </a:schemeClr>
                                  </a:solidFill>
                                  <a:round/>
                                  <a:headEnd/>
                                  <a:tailEnd type="triangle" w="med" len="med"/>
                                </a:ln>
                                <a:extLst>
                                  <a:ext uri="{909E8E84-426E-40DD-AFC4-6F175D3DCCD1}">
                                    <a14:hiddenFill xmlns:a14="http://schemas.microsoft.com/office/drawing/2010/main">
                                      <a:noFill/>
                                    </a14:hiddenFill>
                                  </a:ext>
                                </a:extLst>
                              </wps:spPr>
                              <wps:bodyPr/>
                            </wps:wsp>
                            <wps:wsp>
                              <wps:cNvPr id="51" name="Надпись 39"/>
                              <wps:cNvSpPr txBox="1">
                                <a:spLocks noChangeArrowheads="1"/>
                              </wps:cNvSpPr>
                              <wps:spPr bwMode="auto">
                                <a:xfrm>
                                  <a:off x="1618316" y="1581736"/>
                                  <a:ext cx="685291" cy="467311"/>
                                </a:xfrm>
                                <a:prstGeom prst="rect">
                                  <a:avLst/>
                                </a:prstGeom>
                                <a:solidFill>
                                  <a:schemeClr val="lt1">
                                    <a:lumMod val="100000"/>
                                    <a:lumOff val="0"/>
                                  </a:schemeClr>
                                </a:solidFill>
                                <a:ln w="25400">
                                  <a:solidFill>
                                    <a:schemeClr val="dk1">
                                      <a:lumMod val="100000"/>
                                      <a:lumOff val="0"/>
                                    </a:schemeClr>
                                  </a:solidFill>
                                  <a:miter lim="800000"/>
                                  <a:headEnd/>
                                  <a:tailEnd/>
                                </a:ln>
                              </wps:spPr>
                              <wps:txbx>
                                <w:txbxContent>
                                  <w:p w14:paraId="64EA5FD8" w14:textId="77777777" w:rsidR="00395378" w:rsidRPr="00662775" w:rsidRDefault="00395378" w:rsidP="0041602E">
                                    <w:pPr>
                                      <w:pStyle w:val="a7"/>
                                      <w:spacing w:before="0" w:beforeAutospacing="0" w:after="0" w:afterAutospacing="0"/>
                                      <w:jc w:val="center"/>
                                      <w:rPr>
                                        <w:b/>
                                        <w:lang w:val="en-US"/>
                                      </w:rPr>
                                    </w:pPr>
                                    <w:r w:rsidRPr="00662775">
                                      <w:rPr>
                                        <w:b/>
                                        <w:lang w:val="en-US"/>
                                      </w:rPr>
                                      <w:t>BCL2+</w:t>
                                    </w:r>
                                  </w:p>
                                  <w:p w14:paraId="0E6BC1FB" w14:textId="77777777" w:rsidR="00395378" w:rsidRPr="00662775" w:rsidRDefault="00395378" w:rsidP="0041602E">
                                    <w:pPr>
                                      <w:pStyle w:val="a7"/>
                                      <w:spacing w:before="0" w:beforeAutospacing="0" w:after="0" w:afterAutospacing="0"/>
                                      <w:jc w:val="center"/>
                                      <w:rPr>
                                        <w:b/>
                                        <w:lang w:val="en-US"/>
                                      </w:rPr>
                                    </w:pPr>
                                    <w:r w:rsidRPr="00662775">
                                      <w:rPr>
                                        <w:b/>
                                        <w:lang w:val="en-US"/>
                                      </w:rPr>
                                      <w:t>BCL6+</w:t>
                                    </w:r>
                                  </w:p>
                                </w:txbxContent>
                              </wps:txbx>
                              <wps:bodyPr rot="0" vert="horz" wrap="none" lIns="91440" tIns="45720" rIns="91440" bIns="45720" anchor="ctr" anchorCtr="0" upright="1">
                                <a:spAutoFit/>
                              </wps:bodyPr>
                            </wps:wsp>
                            <wps:wsp>
                              <wps:cNvPr id="52" name="Прямая со стрелкой 40"/>
                              <wps:cNvCnPr>
                                <a:cxnSpLocks noChangeShapeType="1"/>
                              </wps:cNvCnPr>
                              <wps:spPr bwMode="auto">
                                <a:xfrm flipH="1">
                                  <a:off x="2590445" y="2009446"/>
                                  <a:ext cx="272936" cy="164004"/>
                                </a:xfrm>
                                <a:prstGeom prst="straightConnector1">
                                  <a:avLst/>
                                </a:prstGeom>
                                <a:noFill/>
                                <a:ln w="9525">
                                  <a:solidFill>
                                    <a:schemeClr val="accent1">
                                      <a:lumMod val="95000"/>
                                      <a:lumOff val="0"/>
                                    </a:schemeClr>
                                  </a:solidFill>
                                  <a:round/>
                                  <a:headEnd/>
                                  <a:tailEnd type="triangle" w="med" len="med"/>
                                </a:ln>
                                <a:extLst>
                                  <a:ext uri="{909E8E84-426E-40DD-AFC4-6F175D3DCCD1}">
                                    <a14:hiddenFill xmlns:a14="http://schemas.microsoft.com/office/drawing/2010/main">
                                      <a:noFill/>
                                    </a14:hiddenFill>
                                  </a:ext>
                                </a:extLst>
                              </wps:spPr>
                              <wps:bodyPr/>
                            </wps:wsp>
                            <wps:wsp>
                              <wps:cNvPr id="53" name="Прямая со стрелкой 41"/>
                              <wps:cNvCnPr>
                                <a:cxnSpLocks noChangeShapeType="1"/>
                              </wps:cNvCnPr>
                              <wps:spPr bwMode="auto">
                                <a:xfrm>
                                  <a:off x="3224930" y="2036547"/>
                                  <a:ext cx="321443" cy="163804"/>
                                </a:xfrm>
                                <a:prstGeom prst="straightConnector1">
                                  <a:avLst/>
                                </a:prstGeom>
                                <a:noFill/>
                                <a:ln w="9525">
                                  <a:solidFill>
                                    <a:schemeClr val="accent1">
                                      <a:lumMod val="95000"/>
                                      <a:lumOff val="0"/>
                                    </a:schemeClr>
                                  </a:solidFill>
                                  <a:round/>
                                  <a:headEnd/>
                                  <a:tailEnd type="triangle" w="med" len="med"/>
                                </a:ln>
                                <a:extLst>
                                  <a:ext uri="{909E8E84-426E-40DD-AFC4-6F175D3DCCD1}">
                                    <a14:hiddenFill xmlns:a14="http://schemas.microsoft.com/office/drawing/2010/main">
                                      <a:noFill/>
                                    </a14:hiddenFill>
                                  </a:ext>
                                </a:extLst>
                              </wps:spPr>
                              <wps:bodyPr/>
                            </wps:wsp>
                            <wps:wsp>
                              <wps:cNvPr id="54" name="Блок-схема: ИЛИ 42"/>
                              <wps:cNvSpPr>
                                <a:spLocks noChangeArrowheads="1"/>
                              </wps:cNvSpPr>
                              <wps:spPr bwMode="auto">
                                <a:xfrm>
                                  <a:off x="2383518" y="2200351"/>
                                  <a:ext cx="276237" cy="266706"/>
                                </a:xfrm>
                                <a:prstGeom prst="flowChartOr">
                                  <a:avLst/>
                                </a:prstGeom>
                                <a:solidFill>
                                  <a:schemeClr val="lt1">
                                    <a:lumMod val="100000"/>
                                    <a:lumOff val="0"/>
                                  </a:schemeClr>
                                </a:solidFill>
                                <a:ln w="25400">
                                  <a:solidFill>
                                    <a:schemeClr val="dk1">
                                      <a:lumMod val="100000"/>
                                      <a:lumOff val="0"/>
                                    </a:schemeClr>
                                  </a:solidFill>
                                  <a:round/>
                                  <a:headEnd/>
                                  <a:tailEnd/>
                                </a:ln>
                              </wps:spPr>
                              <wps:bodyPr rot="0" vert="horz" wrap="square" lIns="91440" tIns="45720" rIns="91440" bIns="45720" anchor="ctr" anchorCtr="0" upright="1">
                                <a:noAutofit/>
                              </wps:bodyPr>
                            </wps:wsp>
                            <wps:wsp>
                              <wps:cNvPr id="55" name="Надпись 43"/>
                              <wps:cNvSpPr txBox="1">
                                <a:spLocks noChangeArrowheads="1"/>
                              </wps:cNvSpPr>
                              <wps:spPr bwMode="auto">
                                <a:xfrm>
                                  <a:off x="2590445" y="2098048"/>
                                  <a:ext cx="583478" cy="4631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31FC12B" w14:textId="77777777" w:rsidR="00395378" w:rsidRDefault="00395378" w:rsidP="0041602E">
                                    <w:pPr>
                                      <w:rPr>
                                        <w:b/>
                                        <w:i/>
                                        <w:sz w:val="16"/>
                                        <w:szCs w:val="16"/>
                                        <w:lang w:val="en-US"/>
                                      </w:rPr>
                                    </w:pPr>
                                    <w:r w:rsidRPr="00987725">
                                      <w:rPr>
                                        <w:b/>
                                        <w:i/>
                                        <w:sz w:val="16"/>
                                        <w:szCs w:val="16"/>
                                        <w:lang w:val="en-US"/>
                                      </w:rPr>
                                      <w:t>CD</w:t>
                                    </w:r>
                                    <w:r>
                                      <w:rPr>
                                        <w:b/>
                                        <w:i/>
                                        <w:sz w:val="16"/>
                                        <w:szCs w:val="16"/>
                                        <w:lang w:val="en-US"/>
                                      </w:rPr>
                                      <w:t>103</w:t>
                                    </w:r>
                                    <w:r w:rsidRPr="00987725">
                                      <w:rPr>
                                        <w:b/>
                                        <w:i/>
                                        <w:sz w:val="16"/>
                                        <w:szCs w:val="16"/>
                                        <w:lang w:val="en-US"/>
                                      </w:rPr>
                                      <w:t>+</w:t>
                                    </w:r>
                                  </w:p>
                                  <w:p w14:paraId="04427E31" w14:textId="77777777" w:rsidR="00395378" w:rsidRDefault="00395378" w:rsidP="0041602E">
                                    <w:pPr>
                                      <w:rPr>
                                        <w:b/>
                                        <w:i/>
                                        <w:sz w:val="16"/>
                                        <w:szCs w:val="16"/>
                                        <w:lang w:val="en-US"/>
                                      </w:rPr>
                                    </w:pPr>
                                    <w:r>
                                      <w:rPr>
                                        <w:b/>
                                        <w:i/>
                                        <w:sz w:val="16"/>
                                        <w:szCs w:val="16"/>
                                        <w:lang w:val="en-US"/>
                                      </w:rPr>
                                      <w:t>CD11c+</w:t>
                                    </w:r>
                                  </w:p>
                                  <w:p w14:paraId="05EFE30A" w14:textId="77777777" w:rsidR="00395378" w:rsidRDefault="00395378" w:rsidP="0041602E">
                                    <w:pPr>
                                      <w:rPr>
                                        <w:b/>
                                        <w:i/>
                                        <w:sz w:val="16"/>
                                        <w:szCs w:val="16"/>
                                        <w:lang w:val="en-US"/>
                                      </w:rPr>
                                    </w:pPr>
                                    <w:r>
                                      <w:rPr>
                                        <w:b/>
                                        <w:i/>
                                        <w:sz w:val="16"/>
                                        <w:szCs w:val="16"/>
                                        <w:lang w:val="en-US"/>
                                      </w:rPr>
                                      <w:t>CD25±</w:t>
                                    </w:r>
                                  </w:p>
                                  <w:p w14:paraId="5EE5A3D0" w14:textId="77777777" w:rsidR="00395378" w:rsidRDefault="00395378" w:rsidP="0041602E">
                                    <w:pPr>
                                      <w:rPr>
                                        <w:b/>
                                        <w:i/>
                                        <w:sz w:val="16"/>
                                        <w:szCs w:val="16"/>
                                        <w:lang w:val="en-US"/>
                                      </w:rPr>
                                    </w:pPr>
                                  </w:p>
                                  <w:p w14:paraId="2ACA50B5" w14:textId="77777777" w:rsidR="00395378" w:rsidRPr="00987725" w:rsidRDefault="00395378" w:rsidP="0041602E">
                                    <w:pPr>
                                      <w:rPr>
                                        <w:b/>
                                        <w:i/>
                                        <w:sz w:val="16"/>
                                        <w:szCs w:val="16"/>
                                        <w:lang w:val="en-US"/>
                                      </w:rPr>
                                    </w:pPr>
                                  </w:p>
                                </w:txbxContent>
                              </wps:txbx>
                              <wps:bodyPr rot="0" vert="horz" wrap="square" lIns="91440" tIns="45720" rIns="91440" bIns="45720" anchor="t" anchorCtr="0" upright="1">
                                <a:noAutofit/>
                              </wps:bodyPr>
                            </wps:wsp>
                            <wps:wsp>
                              <wps:cNvPr id="56" name="Блок-схема: узел 44"/>
                              <wps:cNvSpPr>
                                <a:spLocks noChangeArrowheads="1"/>
                              </wps:cNvSpPr>
                              <wps:spPr bwMode="auto">
                                <a:xfrm>
                                  <a:off x="3512768" y="2200351"/>
                                  <a:ext cx="276337" cy="257206"/>
                                </a:xfrm>
                                <a:prstGeom prst="flowChartConnector">
                                  <a:avLst/>
                                </a:prstGeom>
                                <a:solidFill>
                                  <a:schemeClr val="lt1">
                                    <a:lumMod val="100000"/>
                                    <a:lumOff val="0"/>
                                  </a:schemeClr>
                                </a:solidFill>
                                <a:ln w="25400">
                                  <a:solidFill>
                                    <a:schemeClr val="dk1">
                                      <a:lumMod val="100000"/>
                                      <a:lumOff val="0"/>
                                    </a:schemeClr>
                                  </a:solidFill>
                                  <a:round/>
                                  <a:headEnd/>
                                  <a:tailEnd/>
                                </a:ln>
                              </wps:spPr>
                              <wps:bodyPr rot="0" vert="horz" wrap="square" lIns="91440" tIns="45720" rIns="91440" bIns="45720" anchor="ctr" anchorCtr="0" upright="1">
                                <a:noAutofit/>
                              </wps:bodyPr>
                            </wps:wsp>
                            <wps:wsp>
                              <wps:cNvPr id="57" name="Прямая соединительная линия 45"/>
                              <wps:cNvCnPr/>
                              <wps:spPr bwMode="auto">
                                <a:xfrm>
                                  <a:off x="3519369" y="2335054"/>
                                  <a:ext cx="276237" cy="0"/>
                                </a:xfrm>
                                <a:prstGeom prst="line">
                                  <a:avLst/>
                                </a:prstGeom>
                                <a:noFill/>
                                <a:ln w="38100">
                                  <a:solidFill>
                                    <a:schemeClr val="dk1">
                                      <a:lumMod val="100000"/>
                                      <a:lumOff val="0"/>
                                    </a:schemeClr>
                                  </a:solidFill>
                                  <a:round/>
                                  <a:headEnd/>
                                  <a:tailEnd/>
                                </a:ln>
                                <a:effectLst>
                                  <a:outerShdw dist="23000" dir="5400000" rotWithShape="0">
                                    <a:srgbClr val="000000">
                                      <a:alpha val="34999"/>
                                    </a:srgbClr>
                                  </a:outerShdw>
                                </a:effectLst>
                                <a:extLst>
                                  <a:ext uri="{909E8E84-426E-40DD-AFC4-6F175D3DCCD1}">
                                    <a14:hiddenFill xmlns:a14="http://schemas.microsoft.com/office/drawing/2010/main">
                                      <a:noFill/>
                                    </a14:hiddenFill>
                                  </a:ext>
                                </a:extLst>
                              </wps:spPr>
                              <wps:bodyPr/>
                            </wps:wsp>
                            <wps:wsp>
                              <wps:cNvPr id="58" name="Надпись 46"/>
                              <wps:cNvSpPr txBox="1">
                                <a:spLocks noChangeArrowheads="1"/>
                              </wps:cNvSpPr>
                              <wps:spPr bwMode="auto">
                                <a:xfrm>
                                  <a:off x="3706294" y="2102749"/>
                                  <a:ext cx="583478" cy="4631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D991D1E" w14:textId="77777777" w:rsidR="00395378" w:rsidRDefault="00395378" w:rsidP="0041602E">
                                    <w:pPr>
                                      <w:rPr>
                                        <w:b/>
                                        <w:i/>
                                        <w:sz w:val="16"/>
                                        <w:szCs w:val="16"/>
                                        <w:lang w:val="en-US"/>
                                      </w:rPr>
                                    </w:pPr>
                                    <w:r w:rsidRPr="00987725">
                                      <w:rPr>
                                        <w:b/>
                                        <w:i/>
                                        <w:sz w:val="16"/>
                                        <w:szCs w:val="16"/>
                                        <w:lang w:val="en-US"/>
                                      </w:rPr>
                                      <w:t>CD</w:t>
                                    </w:r>
                                    <w:r>
                                      <w:rPr>
                                        <w:b/>
                                        <w:i/>
                                        <w:sz w:val="16"/>
                                        <w:szCs w:val="16"/>
                                        <w:lang w:val="en-US"/>
                                      </w:rPr>
                                      <w:t>103-</w:t>
                                    </w:r>
                                  </w:p>
                                  <w:p w14:paraId="45FEC890" w14:textId="77777777" w:rsidR="00395378" w:rsidRDefault="00395378" w:rsidP="0041602E">
                                    <w:pPr>
                                      <w:rPr>
                                        <w:b/>
                                        <w:i/>
                                        <w:sz w:val="16"/>
                                        <w:szCs w:val="16"/>
                                        <w:lang w:val="en-US"/>
                                      </w:rPr>
                                    </w:pPr>
                                    <w:r>
                                      <w:rPr>
                                        <w:b/>
                                        <w:i/>
                                        <w:sz w:val="16"/>
                                        <w:szCs w:val="16"/>
                                        <w:lang w:val="en-US"/>
                                      </w:rPr>
                                      <w:t>CD11c-</w:t>
                                    </w:r>
                                  </w:p>
                                  <w:p w14:paraId="5A610CC9" w14:textId="77777777" w:rsidR="00395378" w:rsidRDefault="00395378" w:rsidP="0041602E">
                                    <w:pPr>
                                      <w:rPr>
                                        <w:b/>
                                        <w:i/>
                                        <w:sz w:val="16"/>
                                        <w:szCs w:val="16"/>
                                        <w:lang w:val="en-US"/>
                                      </w:rPr>
                                    </w:pPr>
                                  </w:p>
                                  <w:p w14:paraId="58345801" w14:textId="77777777" w:rsidR="00395378" w:rsidRDefault="00395378" w:rsidP="0041602E">
                                    <w:pPr>
                                      <w:rPr>
                                        <w:b/>
                                        <w:i/>
                                        <w:sz w:val="16"/>
                                        <w:szCs w:val="16"/>
                                        <w:lang w:val="en-US"/>
                                      </w:rPr>
                                    </w:pPr>
                                  </w:p>
                                  <w:p w14:paraId="6B210829" w14:textId="77777777" w:rsidR="00395378" w:rsidRPr="00987725" w:rsidRDefault="00395378" w:rsidP="0041602E">
                                    <w:pPr>
                                      <w:rPr>
                                        <w:b/>
                                        <w:i/>
                                        <w:sz w:val="16"/>
                                        <w:szCs w:val="16"/>
                                        <w:lang w:val="en-US"/>
                                      </w:rPr>
                                    </w:pPr>
                                  </w:p>
                                </w:txbxContent>
                              </wps:txbx>
                              <wps:bodyPr rot="0" vert="horz" wrap="square" lIns="91440" tIns="45720" rIns="91440" bIns="45720" anchor="t" anchorCtr="0" upright="1">
                                <a:noAutofit/>
                              </wps:bodyPr>
                            </wps:wsp>
                            <wps:wsp>
                              <wps:cNvPr id="59" name="Прямая со стрелкой 47"/>
                              <wps:cNvCnPr>
                                <a:cxnSpLocks noChangeShapeType="1"/>
                              </wps:cNvCnPr>
                              <wps:spPr bwMode="auto">
                                <a:xfrm flipH="1">
                                  <a:off x="2521036" y="2467057"/>
                                  <a:ext cx="300" cy="133903"/>
                                </a:xfrm>
                                <a:prstGeom prst="straightConnector1">
                                  <a:avLst/>
                                </a:prstGeom>
                                <a:noFill/>
                                <a:ln w="9525">
                                  <a:solidFill>
                                    <a:schemeClr val="accent1">
                                      <a:lumMod val="95000"/>
                                      <a:lumOff val="0"/>
                                    </a:schemeClr>
                                  </a:solidFill>
                                  <a:round/>
                                  <a:headEnd/>
                                  <a:tailEnd type="triangle" w="med" len="med"/>
                                </a:ln>
                                <a:extLst>
                                  <a:ext uri="{909E8E84-426E-40DD-AFC4-6F175D3DCCD1}">
                                    <a14:hiddenFill xmlns:a14="http://schemas.microsoft.com/office/drawing/2010/main">
                                      <a:noFill/>
                                    </a14:hiddenFill>
                                  </a:ext>
                                </a:extLst>
                              </wps:spPr>
                              <wps:bodyPr/>
                            </wps:wsp>
                            <wps:wsp>
                              <wps:cNvPr id="60" name="Прямая со стрелкой 48"/>
                              <wps:cNvCnPr>
                                <a:cxnSpLocks noChangeShapeType="1"/>
                              </wps:cNvCnPr>
                              <wps:spPr bwMode="auto">
                                <a:xfrm flipH="1">
                                  <a:off x="3650287" y="2467057"/>
                                  <a:ext cx="300" cy="133903"/>
                                </a:xfrm>
                                <a:prstGeom prst="straightConnector1">
                                  <a:avLst/>
                                </a:prstGeom>
                                <a:noFill/>
                                <a:ln w="9525">
                                  <a:solidFill>
                                    <a:schemeClr val="accent1">
                                      <a:lumMod val="95000"/>
                                      <a:lumOff val="0"/>
                                    </a:schemeClr>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id="Полотно 65" o:spid="_x0000_s1034" editas="canvas" style="width:375.05pt;height:204.8pt;mso-position-horizontal-relative:char;mso-position-vertical-relative:line" coordsize="47631,260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5" type="#_x0000_t75" style="position:absolute;width:47631;height:26009;visibility:visible;mso-wrap-style:square">
                        <v:fill o:detectmouseclick="t"/>
                        <v:path o:connecttype="none"/>
                      </v:shape>
                      <v:shapetype id="_x0000_t202" coordsize="21600,21600" o:spt="202" path="m,l,21600r21600,l21600,xe">
                        <v:stroke joinstyle="miter"/>
                        <v:path gradientshapeok="t" o:connecttype="rect"/>
                      </v:shapetype>
                      <v:shape id="Надпись 9" o:spid="_x0000_s1036" type="#_x0000_t202" style="position:absolute;left:14287;width:6769;height:3835;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3+d6cUA&#10;AADbAAAADwAAAGRycy9kb3ducmV2LnhtbESPQWvCQBSE70L/w/KE3szGUNSmriKFgthDMemlt0f2&#10;mQSzb9PdTYz/vlso9DjMzDfMdj+ZTozkfGtZwTJJQRBXVrdcK/gs3xYbED4ga+wsk4I7edjvHmZb&#10;zLW98ZnGItQiQtjnqKAJoc+l9FVDBn1ie+LoXawzGKJ0tdQObxFuOpml6UoabDkuNNjTa0PVtRiM&#10;gm9zuK4+qnLtjnx6fqoHWb5/jUo9zqfDC4hAU/gP/7WPWkG2hN8v8QfI3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f53pxQAAANsAAAAPAAAAAAAAAAAAAAAAAJgCAABkcnMv&#10;ZG93bnJldi54bWxQSwUGAAAAAAQABAD1AAAAigMAAAAA&#10;" filled="f" stroked="f">
                        <v:textbox style="mso-fit-shape-to-text:t">
                          <w:txbxContent>
                            <w:p w14:paraId="7CD3C493" w14:textId="77777777" w:rsidR="00395378" w:rsidRPr="00422142" w:rsidRDefault="00395378" w:rsidP="0041602E">
                              <w:pPr>
                                <w:pStyle w:val="a7"/>
                                <w:spacing w:before="0" w:beforeAutospacing="0" w:after="0" w:afterAutospacing="0"/>
                                <w:jc w:val="center"/>
                                <w:rPr>
                                  <w:b/>
                                  <w:sz w:val="40"/>
                                  <w:szCs w:val="40"/>
                                </w:rPr>
                              </w:pPr>
                              <w:r w:rsidRPr="00B259DC">
                                <w:rPr>
                                  <w:b/>
                                  <w:color w:val="000000" w:themeColor="text1"/>
                                  <w:sz w:val="40"/>
                                  <w:szCs w:val="40"/>
                                </w:rPr>
                                <w:t>С</w:t>
                              </w:r>
                              <w:r w:rsidRPr="00B259DC">
                                <w:rPr>
                                  <w:b/>
                                  <w:color w:val="000000" w:themeColor="text1"/>
                                  <w:sz w:val="40"/>
                                  <w:szCs w:val="40"/>
                                  <w:lang w:val="en-US"/>
                                </w:rPr>
                                <w:t>D5</w:t>
                              </w:r>
                            </w:p>
                          </w:txbxContent>
                        </v:textbox>
                      </v:shape>
                      <v:shapetype id="_x0000_t124" coordsize="21600,21600" o:spt="124" path="m10800,qx,10800,10800,21600,21600,10800,10800,xem,10800nfl21600,10800em10800,nfl10800,21600e">
                        <v:path o:extrusionok="f" gradientshapeok="t" o:connecttype="custom" o:connectlocs="10800,0;3163,3163;0,10800;3163,18437;10800,21600;18437,18437;21600,10800;18437,3163" textboxrect="3163,3163,18437,18437"/>
                      </v:shapetype>
                      <v:shape id="Блок-схема: ИЛИ 10" o:spid="_x0000_s1037" type="#_x0000_t124" style="position:absolute;left:9527;top:4406;width:2762;height:26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fdks8EA&#10;AADbAAAADwAAAGRycy9kb3ducmV2LnhtbESPwWrDMBBE74X+g9hCbokcH0xxogQTKAR8cVLnvlgb&#10;y8RaGUu13b+vAoEeh5l5w+yPi+3FRKPvHCvYbhIQxI3THbcK6u+v9ScIH5A19o5JwS95OB7e3/aY&#10;azfzhaZraEWEsM9RgQlhyKX0jSGLfuMG4ujd3WgxRDm2Uo84R7jtZZokmbTYcVwwONDJUPO4/lgF&#10;1e3cbQcspjrJXFUW5WROtVRq9bEUOxCBlvAffrXPWkGawvNL/AHy8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n3ZLPBAAAA2wAAAA8AAAAAAAAAAAAAAAAAmAIAAGRycy9kb3du&#10;cmV2LnhtbFBLBQYAAAAABAAEAPUAAACGAwAAAAA=&#10;" fillcolor="white [3201]" strokecolor="black [3200]" strokeweight="2pt"/>
                      <v:shapetype id="_x0000_t120" coordsize="21600,21600" o:spt="120" path="m10800,qx,10800,10800,21600,21600,10800,10800,xe">
                        <v:path gradientshapeok="t" o:connecttype="custom" o:connectlocs="10800,0;3163,3163;0,10800;3163,18437;10800,21600;18437,18437;21600,10800;18437,3163" textboxrect="3163,3163,18437,18437"/>
                      </v:shapetype>
                      <v:shape id="Блок-схема: узел 11" o:spid="_x0000_s1038" type="#_x0000_t120" style="position:absolute;left:23427;top:4149;width:2762;height:2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YvZMMA&#10;AADbAAAADwAAAGRycy9kb3ducmV2LnhtbESPQWvCQBSE7wX/w/IKvenGVESiq1SlxeLJ2Hp+ZJ/Z&#10;kOzbkN0m6b/vFgo9DjPzDbPZjbYRPXW+cqxgPktAEBdOV1wq+Li+TlcgfEDW2DgmBd/kYbedPGww&#10;027gC/V5KEWEsM9QgQmhzaT0hSGLfuZa4ujdXWcxRNmVUnc4RLhtZJokS2mx4rhgsKWDoaLOv6yC&#10;u99/Fmk/1O/6Tc8Xx9t5NPVZqafH8WUNItAY/sN/7ZNWkD7D75f4A+T2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3YvZMMAAADbAAAADwAAAAAAAAAAAAAAAACYAgAAZHJzL2Rv&#10;d25yZXYueG1sUEsFBgAAAAAEAAQA9QAAAIgDAAAAAA==&#10;" fillcolor="white [3201]" strokecolor="black [3200]" strokeweight="2pt"/>
                      <v:line id="Прямая соединительная линия 12" o:spid="_x0000_s1039" style="position:absolute;visibility:visible;mso-wrap-style:square" from="23427,5435" to="26189,54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bULoMMAAADbAAAADwAAAGRycy9kb3ducmV2LnhtbESPQWvCQBSE7wX/w/KE3sxGCSKpq5SC&#10;ogiCWnJ+zb4mabNvY3abxH/vCkKPw8x8wyzXg6lFR62rLCuYRjEI4tzqigsFn5fNZAHCeWSNtWVS&#10;cCMH69XoZYmptj2fqDv7QgQIuxQVlN43qZQuL8mgi2xDHLxv2xr0QbaF1C32AW5qOYvjuTRYcVgo&#10;saGPkvLf859R0P8k269Ncsj0fn/Kmuw4N9hdlXodD+9vIDwN/j/8bO+0glkCjy/hB8jV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m1C6DDAAAA2wAAAA8AAAAAAAAAAAAA&#10;AAAAoQIAAGRycy9kb3ducmV2LnhtbFBLBQYAAAAABAAEAPkAAACRAwAAAAA=&#10;" strokecolor="black [3200]" strokeweight="3pt">
                        <v:shadow on="t" color="black" opacity="22936f" origin=",.5" offset="0,.63889mm"/>
                      </v:line>
                      <v:shape id="Прямая со стрелкой 13" o:spid="_x0000_s1040" type="#_x0000_t32" style="position:absolute;left:12620;top:2076;width:1666;height:233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TVVocMAAADbAAAADwAAAGRycy9kb3ducmV2LnhtbESPQWsCMRSE7wX/Q3iCt25WxW3ZGkWE&#10;FvFWt/T8unndLN28rEnU1V/fFAoeh5n5hlmuB9uJM/nQOlYwzXIQxLXTLTcKPqrXx2cQISJr7ByT&#10;gisFWK9GD0sstbvwO50PsREJwqFEBSbGvpQy1IYshsz1xMn7dt5iTNI3Unu8JLjt5CzPC2mx5bRg&#10;sKetofrncLIKvqqjXpii0ns/d0VxvX0+7U9vSk3Gw+YFRKQh3sP/7Z1WMFvA35f0A+Tq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E1VaHDAAAA2wAAAA8AAAAAAAAAAAAA&#10;AAAAoQIAAGRycy9kb3ducmV2LnhtbFBLBQYAAAAABAAEAPkAAACRAwAAAAA=&#10;" strokecolor="#4579b8 [3044]">
                        <v:stroke endarrow="block"/>
                      </v:shape>
                      <v:shape id="Прямая со стрелкой 14" o:spid="_x0000_s1041" type="#_x0000_t32" style="position:absolute;left:20830;top:2234;width:2081;height:207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gB1r8UAAADbAAAADwAAAGRycy9kb3ducmV2LnhtbESPW2vCQBSE34X+h+UIvhTdNNVYUlcp&#10;gnh98VLo4yF7TEKzZ0N21fTfu0LBx2FmvmEms9ZU4kqNKy0reBtEIIgzq0vOFZyOi/4HCOeRNVaW&#10;ScEfOZhNXzoTTLW98Z6uB5+LAGGXooLC+zqV0mUFGXQDWxMH72wbgz7IJpe6wVuAm0rGUZRIgyWH&#10;hQJrmheU/R4uRsH8fbz5fl0Plwnu2G85Xq1Hmx+let326xOEp9Y/w//tlVYQJ/D4En6An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gB1r8UAAADbAAAADwAAAAAAAAAA&#10;AAAAAAChAgAAZHJzL2Rvd25yZXYueG1sUEsFBgAAAAAEAAQA+QAAAJMDAAAAAA==&#10;" strokecolor="#4579b8 [3044]">
                        <v:stroke endarrow="block"/>
                      </v:shape>
                      <v:shape id="Надпись 15" o:spid="_x0000_s1042" type="#_x0000_t202" style="position:absolute;left:2413;top:5213;width:8039;height:3836;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qgBsUA&#10;AADbAAAADwAAAGRycy9kb3ducmV2LnhtbESPzWrDMBCE74W+g9hCb7WcUPLjRDahUAjtIcTupbfF&#10;2tgm1sqVFMd9+6oQyHGYmW+YbTGZXozkfGdZwSxJQRDXVnfcKPiq3l9WIHxA1thbJgW/5KHIHx+2&#10;mGl75SONZWhEhLDPUEEbwpBJ6euWDPrEDsTRO1lnMETpGqkdXiPc9HKepgtpsOO40OJAby3V5/Ji&#10;FPyY3XlxqKul2/PH+rW5yOrze1Tq+WnabUAEmsI9fGvvtYL5Ev6/xB8g8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2qAGxQAAANsAAAAPAAAAAAAAAAAAAAAAAJgCAABkcnMv&#10;ZG93bnJldi54bWxQSwUGAAAAAAQABAD1AAAAigMAAAAA&#10;" filled="f" stroked="f">
                        <v:textbox style="mso-fit-shape-to-text:t">
                          <w:txbxContent>
                            <w:p w14:paraId="405EF55E" w14:textId="77777777" w:rsidR="00395378" w:rsidRPr="00422142" w:rsidRDefault="00395378" w:rsidP="0041602E">
                              <w:pPr>
                                <w:pStyle w:val="a7"/>
                                <w:spacing w:before="0" w:beforeAutospacing="0" w:after="0" w:afterAutospacing="0"/>
                                <w:jc w:val="center"/>
                                <w:rPr>
                                  <w:b/>
                                  <w:sz w:val="40"/>
                                  <w:szCs w:val="40"/>
                                </w:rPr>
                              </w:pPr>
                              <w:r w:rsidRPr="00B259DC">
                                <w:rPr>
                                  <w:b/>
                                  <w:color w:val="000000" w:themeColor="text1"/>
                                  <w:sz w:val="40"/>
                                  <w:szCs w:val="40"/>
                                </w:rPr>
                                <w:t>С</w:t>
                              </w:r>
                              <w:r w:rsidRPr="00B259DC">
                                <w:rPr>
                                  <w:b/>
                                  <w:color w:val="000000" w:themeColor="text1"/>
                                  <w:sz w:val="40"/>
                                  <w:szCs w:val="40"/>
                                  <w:lang w:val="en-US"/>
                                </w:rPr>
                                <w:t>D23</w:t>
                              </w:r>
                            </w:p>
                          </w:txbxContent>
                        </v:textbox>
                      </v:shape>
                      <v:shape id="Надпись 16" o:spid="_x0000_s1043" type="#_x0000_t202" style="position:absolute;left:11834;top:3807;width:5835;height:23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3cNMIA&#10;AADbAAAADwAAAGRycy9kb3ducmV2LnhtbERPy2rCQBTdC/7DcAvudNKAItFRJCAtxS58bNzdZq5J&#10;6MydmJkmsV/vLApdHs57vR2sER21vnas4HWWgCAunK65VHA576dLED4gazSOScGDPGw349EaM+16&#10;PlJ3CqWIIewzVFCF0GRS+qIii37mGuLI3VxrMUTYllK32Mdwa2SaJAtpsebYUGFDeUXF9+nHKvjI&#10;9594/Ert8tfkb4fbrrlfrnOlJi/DbgUi0BD+xX/ud60gjWPjl/gD5OY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Ddw0wgAAANsAAAAPAAAAAAAAAAAAAAAAAJgCAABkcnMvZG93&#10;bnJldi54bWxQSwUGAAAAAAQABAD1AAAAhwMAAAAA&#10;" filled="f" stroked="f" strokeweight=".5pt">
                        <v:textbox>
                          <w:txbxContent>
                            <w:p w14:paraId="60B1B070" w14:textId="77777777" w:rsidR="00395378" w:rsidRPr="00D87FDD" w:rsidRDefault="00395378" w:rsidP="0041602E">
                              <w:pPr>
                                <w:rPr>
                                  <w:b/>
                                  <w:i/>
                                  <w:lang w:val="en-US"/>
                                </w:rPr>
                              </w:pPr>
                              <w:r w:rsidRPr="00D87FDD">
                                <w:rPr>
                                  <w:b/>
                                  <w:i/>
                                  <w:sz w:val="20"/>
                                  <w:szCs w:val="20"/>
                                  <w:lang w:val="en-US"/>
                                </w:rPr>
                                <w:t>CD5+</w:t>
                              </w:r>
                            </w:p>
                          </w:txbxContent>
                        </v:textbox>
                      </v:shape>
                      <v:shape id="Надпись 17" o:spid="_x0000_s1044" type="#_x0000_t202" style="position:absolute;left:25573;top:3509;width:5835;height:23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F5r8YA&#10;AADbAAAADwAAAGRycy9kb3ducmV2LnhtbESPQWvCQBSE7wX/w/KE3pqNgYpGVwmB0FLag5pLb6/Z&#10;ZxLMvo3Zrab++m6h4HGYmW+Y9XY0nbjQ4FrLCmZRDIK4srrlWkF5KJ4WIJxH1thZJgU/5GC7mTys&#10;MdX2yju67H0tAoRdigoa7/tUSlc1ZNBFticO3tEOBn2QQy31gNcAN51M4nguDbYcFhrsKW+oOu2/&#10;jYK3vPjA3VdiFrcuf3k/Zv25/HxW6nE6ZisQnkZ/D/+3X7WCZAl/X8IPkJ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0F5r8YAAADbAAAADwAAAAAAAAAAAAAAAACYAgAAZHJz&#10;L2Rvd25yZXYueG1sUEsFBgAAAAAEAAQA9QAAAIsDAAAAAA==&#10;" filled="f" stroked="f" strokeweight=".5pt">
                        <v:textbox>
                          <w:txbxContent>
                            <w:p w14:paraId="48DC4EC1" w14:textId="77777777" w:rsidR="00395378" w:rsidRPr="00D87FDD" w:rsidRDefault="00395378" w:rsidP="0041602E">
                              <w:pPr>
                                <w:rPr>
                                  <w:b/>
                                  <w:i/>
                                  <w:lang w:val="en-US"/>
                                </w:rPr>
                              </w:pPr>
                              <w:r w:rsidRPr="00D87FDD">
                                <w:rPr>
                                  <w:b/>
                                  <w:i/>
                                  <w:sz w:val="20"/>
                                  <w:szCs w:val="20"/>
                                  <w:lang w:val="en-US"/>
                                </w:rPr>
                                <w:t>CD5</w:t>
                              </w:r>
                              <w:r>
                                <w:rPr>
                                  <w:b/>
                                  <w:i/>
                                  <w:sz w:val="20"/>
                                  <w:szCs w:val="20"/>
                                  <w:lang w:val="en-US"/>
                                </w:rPr>
                                <w:t>-</w:t>
                              </w:r>
                            </w:p>
                          </w:txbxContent>
                        </v:textbox>
                      </v:shape>
                      <v:shape id="Надпись 18" o:spid="_x0000_s1045" type="#_x0000_t202" style="position:absolute;left:25152;top:4870;width:8039;height:3836;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qur8AA&#10;AADbAAAADwAAAGRycy9kb3ducmV2LnhtbERPTYvCMBC9C/sfwizsTVN3xdVqFBEE0YNo9+JtaMa2&#10;2Ey6Saz135uD4PHxvufLztSiJecrywqGgwQEcW51xYWCv2zTn4DwAVljbZkUPMjDcvHRm2Oq7Z2P&#10;1J5CIWII+xQVlCE0qZQ+L8mgH9iGOHIX6wyGCF0htcN7DDe1/E6SsTRYcWwosaF1Sfn1dDMK/s3q&#10;Oj7k2a/b8m46Km4y259bpb4+u9UMRKAuvMUv91Yr+Inr45f4A+Ti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equr8AAAADbAAAADwAAAAAAAAAAAAAAAACYAgAAZHJzL2Rvd25y&#10;ZXYueG1sUEsFBgAAAAAEAAQA9QAAAIUDAAAAAA==&#10;" filled="f" stroked="f">
                        <v:textbox style="mso-fit-shape-to-text:t">
                          <w:txbxContent>
                            <w:p w14:paraId="37FD5EE4" w14:textId="77777777" w:rsidR="00395378" w:rsidRPr="00422142" w:rsidRDefault="00395378" w:rsidP="0041602E">
                              <w:pPr>
                                <w:pStyle w:val="a7"/>
                                <w:spacing w:before="0" w:beforeAutospacing="0" w:after="0" w:afterAutospacing="0"/>
                                <w:jc w:val="center"/>
                                <w:rPr>
                                  <w:b/>
                                  <w:sz w:val="40"/>
                                  <w:szCs w:val="40"/>
                                </w:rPr>
                              </w:pPr>
                              <w:r w:rsidRPr="00B259DC">
                                <w:rPr>
                                  <w:b/>
                                  <w:color w:val="000000" w:themeColor="text1"/>
                                  <w:sz w:val="40"/>
                                  <w:szCs w:val="40"/>
                                </w:rPr>
                                <w:t>С</w:t>
                              </w:r>
                              <w:r w:rsidRPr="00B259DC">
                                <w:rPr>
                                  <w:b/>
                                  <w:color w:val="000000" w:themeColor="text1"/>
                                  <w:sz w:val="40"/>
                                  <w:szCs w:val="40"/>
                                  <w:lang w:val="en-US"/>
                                </w:rPr>
                                <w:t>D10</w:t>
                              </w:r>
                            </w:p>
                          </w:txbxContent>
                        </v:textbox>
                      </v:shape>
                      <v:shape id="Прямая со стрелкой 19" o:spid="_x0000_s1046" type="#_x0000_t32" style="position:absolute;left:3310;top:8739;width:1997;height:216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9fFf8MAAADbAAAADwAAAGRycy9kb3ducmV2LnhtbESPQWsCMRSE74L/ITzBm5u14lq2RimF&#10;FvFWV3p+3bxulm5etknU1V/fFAoeh5n5hllvB9uJM/nQOlYwz3IQxLXTLTcKjtXr7BFEiMgaO8ek&#10;4EoBtpvxaI2ldhd+p/MhNiJBOJSowMTYl1KG2pDFkLmeOHlfzluMSfpGao+XBLedfMjzQlpsOS0Y&#10;7OnFUP19OFkFn9WPXpqi0nu/cEVxvX2s9qc3paaT4fkJRKQh3sP/7Z1WsJjD35f0A+Tm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vXxX/DAAAA2wAAAA8AAAAAAAAAAAAA&#10;AAAAoQIAAGRycy9kb3ducmV2LnhtbFBLBQYAAAAABAAEAPkAAACRAwAAAAA=&#10;" strokecolor="#4579b8 [3044]">
                        <v:stroke endarrow="block"/>
                      </v:shape>
                      <v:shape id="Блок-схема: ИЛИ 20" o:spid="_x0000_s1047" type="#_x0000_t124" style="position:absolute;left:837;top:10902;width:2762;height:26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7ybsIA&#10;AADbAAAADwAAAGRycy9kb3ducmV2LnhtbESPQWuDQBSE74X8h+UFemvWpBCCdRURCgEvJrH3h/vq&#10;St234m6N/ffdQKHHYWa+YbJitaNYaPaDYwX7XQKCuHN64F5Be3t/OYHwAVnj6JgU/JCHIt88ZZhq&#10;d+cLLdfQiwhhn6ICE8KUSuk7Qxb9zk3E0ft0s8UQ5dxLPeM9wu0oD0lylBYHjgsGJ6oMdV/Xb6ug&#10;+TgP+wnLpU2OrqnLejFVK5V63q7lG4hAa/gP/7XPWsHrAR5f4g+Q+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LvJuwgAAANsAAAAPAAAAAAAAAAAAAAAAAJgCAABkcnMvZG93&#10;bnJldi54bWxQSwUGAAAAAAQABAD1AAAAhwMAAAAA&#10;" fillcolor="white [3201]" strokecolor="black [3200]" strokeweight="2pt"/>
                      <v:shape id="Прямая со стрелкой 21" o:spid="_x0000_s1048" type="#_x0000_t32" style="position:absolute;left:7859;top:8739;width:2591;height:216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65A6sUAAADbAAAADwAAAGRycy9kb3ducmV2LnhtbESPT2vCQBTE74V+h+UVehHd1NRYYjZS&#10;hOLfi9pCj4/sMwnNvg3ZrcZv3xWEHoeZ+Q2TzXvTiDN1rras4GUUgSAurK65VPB5/Bi+gXAeWWNj&#10;mRRcycE8f3zIMNX2wns6H3wpAoRdigoq79tUSldUZNCNbEscvJPtDPogu1LqDi8Bbho5jqJEGqw5&#10;LFTY0qKi4ufwaxQs4unma7B+XSa4Y7/l8Wo92Xwr9fzUv89AeOr9f/jeXmkFcQy3L+EHyPw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65A6sUAAADbAAAADwAAAAAAAAAA&#10;AAAAAAChAgAAZHJzL2Rvd25yZXYueG1sUEsFBgAAAAAEAAQA+QAAAJMDAAAAAA==&#10;" strokecolor="#4579b8 [3044]">
                        <v:stroke endarrow="block"/>
                      </v:shape>
                      <v:shape id="Блок-схема: узел 22" o:spid="_x0000_s1049" type="#_x0000_t120" style="position:absolute;left:9858;top:10998;width:2762;height:25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YhzcMA&#10;AADbAAAADwAAAGRycy9kb3ducmV2LnhtbESPT4vCMBTE78J+h/AWvGmqKyJdo+yurCiedP+cH82z&#10;KW1eShPb+u2NIHgcZuY3zHLd20q01PjCsYLJOAFBnDldcK7g9+d7tADhA7LGyjEpuJKH9eplsMRU&#10;u46P1J5CLiKEfYoKTAh1KqXPDFn0Y1cTR+/sGoshyiaXusEuwm0lp0kylxYLjgsGa/oylJWni1Vw&#10;9p9/2bTtyr3e6sls83/oTXlQavjaf7yDCNSHZ/jR3mkFbzO4f4k/QK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UYhzcMAAADbAAAADwAAAAAAAAAAAAAAAACYAgAAZHJzL2Rv&#10;d25yZXYueG1sUEsFBgAAAAAEAAQA9QAAAIgDAAAAAA==&#10;" fillcolor="white [3201]" strokecolor="black [3200]" strokeweight="2pt"/>
                      <v:line id="Прямая соединительная линия 23" o:spid="_x0000_s1050" style="position:absolute;visibility:visible;mso-wrap-style:square" from="9858,12345" to="12620,123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yA45sQAAADbAAAADwAAAGRycy9kb3ducmV2LnhtbESPQWvCQBSE74L/YXlCb7qxtSKpq0jB&#10;oggFbcn5mX1Notm3aXZN4r93BcHjMDPfMPNlZ0rRUO0KywrGowgEcWp1wZmC35/1cAbCeWSNpWVS&#10;cCUHy0W/N8dY25b31Bx8JgKEXYwKcu+rWEqX5mTQjWxFHLw/Wxv0QdaZ1DW2AW5K+RpFU2mw4LCQ&#10;Y0WfOaXnw8UoaE+Tr+N6skv0drtPquR7arD5V+pl0K0+QHjq/DP8aG+0grd3uH8JP0Aub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jIDjmxAAAANsAAAAPAAAAAAAAAAAA&#10;AAAAAKECAABkcnMvZG93bnJldi54bWxQSwUGAAAAAAQABAD5AAAAkgMAAAAA&#10;" strokecolor="black [3200]" strokeweight="3pt">
                        <v:shadow on="t" color="black" opacity="22936f" origin=",.5" offset="0,.63889mm"/>
                      </v:line>
                      <v:shape id="Надпись 24" o:spid="_x0000_s1051" type="#_x0000_t202" style="position:absolute;left:3310;top:10468;width:5835;height:23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d7AMUA&#10;AADbAAAADwAAAGRycy9kb3ducmV2LnhtbESPQWvCQBSE7wX/w/IEb3VjRJHUVSQgFWkPWi/entln&#10;Err7Nma3MfXXdwuFHoeZ+YZZrntrREetrx0rmIwTEMSF0zWXCk4f2+cFCB+QNRrHpOCbPKxXg6cl&#10;Ztrd+UDdMZQiQthnqKAKocmk9EVFFv3YNcTRu7rWYoiyLaVu8R7h1sg0SebSYs1xocKG8oqKz+OX&#10;VbDPt+94uKR28TD569t109xO55lSo2G/eQERqA//4b/2TiuYzuH3S/wBcv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3sAxQAAANsAAAAPAAAAAAAAAAAAAAAAAJgCAABkcnMv&#10;ZG93bnJldi54bWxQSwUGAAAAAAQABAD1AAAAigMAAAAA&#10;" filled="f" stroked="f" strokeweight=".5pt">
                        <v:textbox>
                          <w:txbxContent>
                            <w:p w14:paraId="1DB18214" w14:textId="77777777" w:rsidR="00395378" w:rsidRPr="00D87FDD" w:rsidRDefault="00395378" w:rsidP="0041602E">
                              <w:pPr>
                                <w:rPr>
                                  <w:b/>
                                  <w:i/>
                                  <w:lang w:val="en-US"/>
                                </w:rPr>
                              </w:pPr>
                              <w:r w:rsidRPr="00D87FDD">
                                <w:rPr>
                                  <w:b/>
                                  <w:i/>
                                  <w:sz w:val="20"/>
                                  <w:szCs w:val="20"/>
                                  <w:lang w:val="en-US"/>
                                </w:rPr>
                                <w:t>CD</w:t>
                              </w:r>
                              <w:r>
                                <w:rPr>
                                  <w:b/>
                                  <w:i/>
                                  <w:sz w:val="20"/>
                                  <w:szCs w:val="20"/>
                                  <w:lang w:val="en-US"/>
                                </w:rPr>
                                <w:t>23</w:t>
                              </w:r>
                              <w:r w:rsidRPr="00D87FDD">
                                <w:rPr>
                                  <w:b/>
                                  <w:i/>
                                  <w:sz w:val="20"/>
                                  <w:szCs w:val="20"/>
                                  <w:lang w:val="en-US"/>
                                </w:rPr>
                                <w:t>+</w:t>
                              </w:r>
                            </w:p>
                          </w:txbxContent>
                        </v:textbox>
                      </v:shape>
                      <v:shape id="Надпись 25" o:spid="_x0000_s1052" type="#_x0000_t202" style="position:absolute;left:11834;top:10468;width:5835;height:23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vem8UA&#10;AADbAAAADwAAAGRycy9kb3ducmV2LnhtbESPT4vCMBTE7wt+h/AEb2uqi6tUo0hBVsQ9+Ofi7dk8&#10;22LzUpuo1U+/WRA8DjPzG2Yya0wpblS7wrKCXjcCQZxaXXCmYL9bfI5AOI+ssbRMCh7kYDZtfUww&#10;1vbOG7ptfSYChF2MCnLvq1hKl+Zk0HVtRRy8k60N+iDrTOoa7wFuStmPom9psOCwkGNFSU7peXs1&#10;ClbJ4hc3x74ZPcvkZ32aV5f9YaBUp93MxyA8Nf4dfrWXWsHXEP6/hB8gp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S96bxQAAANsAAAAPAAAAAAAAAAAAAAAAAJgCAABkcnMv&#10;ZG93bnJldi54bWxQSwUGAAAAAAQABAD1AAAAigMAAAAA&#10;" filled="f" stroked="f" strokeweight=".5pt">
                        <v:textbox>
                          <w:txbxContent>
                            <w:p w14:paraId="213194B9" w14:textId="77777777" w:rsidR="00395378" w:rsidRPr="00D87FDD" w:rsidRDefault="00395378" w:rsidP="0041602E">
                              <w:pPr>
                                <w:rPr>
                                  <w:b/>
                                  <w:i/>
                                  <w:lang w:val="en-US"/>
                                </w:rPr>
                              </w:pPr>
                              <w:r w:rsidRPr="00D87FDD">
                                <w:rPr>
                                  <w:b/>
                                  <w:i/>
                                  <w:sz w:val="20"/>
                                  <w:szCs w:val="20"/>
                                  <w:lang w:val="en-US"/>
                                </w:rPr>
                                <w:t>CD</w:t>
                              </w:r>
                              <w:r>
                                <w:rPr>
                                  <w:b/>
                                  <w:i/>
                                  <w:sz w:val="20"/>
                                  <w:szCs w:val="20"/>
                                  <w:lang w:val="en-US"/>
                                </w:rPr>
                                <w:t>23-</w:t>
                              </w:r>
                            </w:p>
                          </w:txbxContent>
                        </v:textbox>
                      </v:shape>
                      <v:shape id="Прямая со стрелкой 26" o:spid="_x0000_s1053" type="#_x0000_t32" style="position:absolute;left:20545;top:8399;width:6973;height:250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u1s4sAAAADbAAAADwAAAGRycy9kb3ducmV2LnhtbERPz2vCMBS+C/sfwhvspukU66hGGYIy&#10;vM2K57fm2ZQ1L10StfrXLwfB48f3e7HqbSsu5EPjWMH7KANBXDndcK3gUG6GHyBCRNbYOiYFNwqw&#10;Wr4MFlhod+VvuuxjLVIIhwIVmBi7QspQGbIYRq4jTtzJeYsxQV9L7fGawm0rx1mWS4sNpwaDHa0N&#10;Vb/7s1XwU/7pqclLvfMTl+e3+3G2O2+VenvtP+cgIvXxKX64v7SCSRqbvqQfIJ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rtbOLAAAAA2wAAAA8AAAAAAAAAAAAAAAAA&#10;oQIAAGRycy9kb3ducmV2LnhtbFBLBQYAAAAABAAEAPkAAACOAwAAAAA=&#10;" strokecolor="#4579b8 [3044]">
                        <v:stroke endarrow="block"/>
                      </v:shape>
                      <v:shape id="Прямая со стрелкой 27" o:spid="_x0000_s1054" type="#_x0000_t32" style="position:absolute;left:30329;top:8739;width:2591;height:216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kZ3AMYAAADbAAAADwAAAGRycy9kb3ducmV2LnhtbESPW2vCQBSE3wX/w3IEX6RuvDS1qauI&#10;IF7al1oLfTxkj0kwezZkV43/3hUKPg4z8w0znTemFBeqXWFZwaAfgSBOrS44U3D4Wb1MQDiPrLG0&#10;TApu5GA+a7emmGh75W+67H0mAoRdggpy76tESpfmZND1bUUcvKOtDfog60zqGq8Bbko5jKJYGiw4&#10;LORY0TKn9LQ/GwXL0dvut7cdr2P8Yv/Jw832dfenVLfTLD5AeGr8M/zf3mgFo3d4fAk/QM7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JGdwDGAAAA2wAAAA8AAAAAAAAA&#10;AAAAAAAAoQIAAGRycy9kb3ducmV2LnhtbFBLBQYAAAAABAAEAPkAAACUAwAAAAA=&#10;" strokecolor="#4579b8 [3044]">
                        <v:stroke endarrow="block"/>
                      </v:shape>
                      <v:shape id="Блок-схема: ИЛИ 28" o:spid="_x0000_s1055" type="#_x0000_t124" style="position:absolute;left:17669;top:10909;width:2762;height:26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" fillcolor="white [3201]" strokecolor="black [3200]" strokeweight="2pt"/>
                      <v:shape id="Блок-схема: узел 29" o:spid="_x0000_s1056" type="#_x0000_t120" style="position:absolute;left:32365;top:10902;width:2762;height:2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fxKMMA&#10;AADbAAAADwAAAGRycy9kb3ducmV2LnhtbESPS2vDMBCE74X8B7GB3BrZIZTiRAl50JCSU/M6L9bG&#10;MrZWxlJt599XhUKPw8x8wyzXg61FR60vHStIpwkI4tzpkgsF18vH6zsIH5A11o5JwZM8rFejlyVm&#10;2vX8Rd05FCJC2GeowITQZFL63JBFP3UNcfQerrUYomwLqVvsI9zWcpYkb9JiyXHBYEM7Q3l1/rYK&#10;Hn57y2ddX33qg07n+/tpMNVJqcl42CxABBrCf/ivfdQK5in8fok/QK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TfxKMMAAADbAAAADwAAAAAAAAAAAAAAAACYAgAAZHJzL2Rv&#10;d25yZXYueG1sUEsFBgAAAAAEAAQA9QAAAIgDAAAAAA==&#10;" fillcolor="white [3201]" strokecolor="black [3200]" strokeweight="2pt"/>
                      <v:line id="Прямая соединительная линия 30" o:spid="_x0000_s1057" style="position:absolute;visibility:visible;mso-wrap-style:square" from="32430,12220" to="35193,122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M/T78MAAADbAAAADwAAAGRycy9kb3ducmV2LnhtbESPQWvCQBSE7wX/w/KE3sxGCSKpq5SC&#10;ogiCWnJ+zb4mabNvY3abxH/vCkKPw8x8wyzXg6lFR62rLCuYRjEI4tzqigsFn5fNZAHCeWSNtWVS&#10;cCMH69XoZYmptj2fqDv7QgQIuxQVlN43qZQuL8mgi2xDHLxv2xr0QbaF1C32AW5qOYvjuTRYcVgo&#10;saGPkvLf859R0P8k269Ncsj0fn/Kmuw4N9hdlXodD+9vIDwN/j/8bO+0gmQGjy/hB8jV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TP0+/DAAAA2wAAAA8AAAAAAAAAAAAA&#10;AAAAoQIAAGRycy9kb3ducmV2LnhtbFBLBQYAAAAABAAEAPkAAACRAwAAAAA=&#10;" strokecolor="black [3200]" strokeweight="3pt">
                        <v:shadow on="t" color="black" opacity="22936f" origin=",.5" offset="0,.63889mm"/>
                      </v:line>
                      <v:shape id="Надпись 31" o:spid="_x0000_s1058" type="#_x0000_t202" style="position:absolute;left:19738;top:10468;width:5835;height:23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ar5cUA&#10;AADbAAAADwAAAGRycy9kb3ducmV2LnhtbESPT4vCMBTE7wt+h/AEb2uq64pUo0hBVsQ9+Ofi7dk8&#10;22LzUpuo1U+/WRA8DjPzG2Yya0wpblS7wrKCXjcCQZxaXXCmYL9bfI5AOI+ssbRMCh7kYDZtfUww&#10;1vbOG7ptfSYChF2MCnLvq1hKl+Zk0HVtRRy8k60N+iDrTOoa7wFuStmPoqE0WHBYyLGiJKf0vL0a&#10;Batk8YubY9+MnmXysz7Nq8v+8K1Up93MxyA8Nf4dfrWXWsHgC/6/hB8gp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dqvlxQAAANsAAAAPAAAAAAAAAAAAAAAAAJgCAABkcnMv&#10;ZG93bnJldi54bWxQSwUGAAAAAAQABAD1AAAAigMAAAAA&#10;" filled="f" stroked="f" strokeweight=".5pt">
                        <v:textbox>
                          <w:txbxContent>
                            <w:p w14:paraId="0F62D780" w14:textId="77777777" w:rsidR="00395378" w:rsidRPr="00D87FDD" w:rsidRDefault="00395378" w:rsidP="0041602E">
                              <w:pPr>
                                <w:rPr>
                                  <w:b/>
                                  <w:i/>
                                  <w:lang w:val="en-US"/>
                                </w:rPr>
                              </w:pPr>
                              <w:r w:rsidRPr="00D87FDD">
                                <w:rPr>
                                  <w:b/>
                                  <w:i/>
                                  <w:sz w:val="20"/>
                                  <w:szCs w:val="20"/>
                                  <w:lang w:val="en-US"/>
                                </w:rPr>
                                <w:t>CD</w:t>
                              </w:r>
                              <w:r>
                                <w:rPr>
                                  <w:b/>
                                  <w:i/>
                                  <w:sz w:val="20"/>
                                  <w:szCs w:val="20"/>
                                  <w:lang w:val="en-US"/>
                                </w:rPr>
                                <w:t>10</w:t>
                              </w:r>
                              <w:r w:rsidRPr="00D87FDD">
                                <w:rPr>
                                  <w:b/>
                                  <w:i/>
                                  <w:sz w:val="20"/>
                                  <w:szCs w:val="20"/>
                                  <w:lang w:val="en-US"/>
                                </w:rPr>
                                <w:t>+</w:t>
                              </w:r>
                            </w:p>
                          </w:txbxContent>
                        </v:textbox>
                      </v:shape>
                      <v:shape id="Надпись 32" o:spid="_x0000_s1059" type="#_x0000_t202" style="position:absolute;left:34589;top:10468;width:5836;height:23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8zkcUA&#10;AADbAAAADwAAAGRycy9kb3ducmV2LnhtbESPT4vCMBTE74LfITxhb5oqKqUaRQrisujBP5e9vW2e&#10;bbF5qU3U7n76jSB4HGbmN8x82ZpK3KlxpWUFw0EEgjizuuRcwem47scgnEfWWFkmBb/kYLnoduaY&#10;aPvgPd0PPhcBwi5BBYX3dSKlywoy6Aa2Jg7e2TYGfZBNLnWDjwA3lRxF0VQaLDksFFhTWlB2OdyM&#10;gq90vcP9z8jEf1W62Z5X9fX0PVHqo9euZiA8tf4dfrU/tYLxGJ5fwg+Qi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nzORxQAAANsAAAAPAAAAAAAAAAAAAAAAAJgCAABkcnMv&#10;ZG93bnJldi54bWxQSwUGAAAAAAQABAD1AAAAigMAAAAA&#10;" filled="f" stroked="f" strokeweight=".5pt">
                        <v:textbox>
                          <w:txbxContent>
                            <w:p w14:paraId="26C7FCE6" w14:textId="77777777" w:rsidR="00395378" w:rsidRPr="00D87FDD" w:rsidRDefault="00395378" w:rsidP="0041602E">
                              <w:pPr>
                                <w:rPr>
                                  <w:b/>
                                  <w:i/>
                                  <w:lang w:val="en-US"/>
                                </w:rPr>
                              </w:pPr>
                              <w:r w:rsidRPr="00D87FDD">
                                <w:rPr>
                                  <w:b/>
                                  <w:i/>
                                  <w:sz w:val="20"/>
                                  <w:szCs w:val="20"/>
                                  <w:lang w:val="en-US"/>
                                </w:rPr>
                                <w:t>CD</w:t>
                              </w:r>
                              <w:r>
                                <w:rPr>
                                  <w:b/>
                                  <w:i/>
                                  <w:sz w:val="20"/>
                                  <w:szCs w:val="20"/>
                                  <w:lang w:val="en-US"/>
                                </w:rPr>
                                <w:t>10-</w:t>
                              </w:r>
                            </w:p>
                          </w:txbxContent>
                        </v:textbox>
                      </v:shape>
                      <v:shape id="Прямая со стрелкой 33" o:spid="_x0000_s1060" type="#_x0000_t32" style="position:absolute;left:2410;top:13788;width:0;height:1222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w0OeMQAAADbAAAADwAAAGRycy9kb3ducmV2LnhtbESPS4vCQBCE78L+h6GFvYhOfC/RUURY&#10;1tfFx4LHJtMmYTM9ITOr8d87guCxqKqvqOm8NoW4UuVyywq6nQgEcWJ1zqmC0/G7/QXCeWSNhWVS&#10;cCcH89lHY4qxtjfe0/XgUxEg7GJUkHlfxlK6JCODrmNL4uBdbGXQB1mlUld4C3BTyF4UjaTBnMNC&#10;hiUtM0r+Dv9GwbI/3vy21oOfEe7Yb7m3Wg83Z6U+m/ViAsJT7d/hV3ulFQyG8PwSfoCcP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bDQ54xAAAANsAAAAPAAAAAAAAAAAA&#10;AAAAAKECAABkcnMvZG93bnJldi54bWxQSwUGAAAAAAQABAD5AAAAkgMAAAAA&#10;" strokecolor="#4579b8 [3044]">
                        <v:stroke endarrow="block"/>
                      </v:shape>
                      <v:shape id="Прямая со стрелкой 34" o:spid="_x0000_s1061" type="#_x0000_t32" style="position:absolute;left:11238;top:13569;width:140;height:1244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9+QD8UAAADbAAAADwAAAGRycy9kb3ducmV2LnhtbESPT2vCQBTE74LfYXmCF6mbWk1LdBNE&#10;KPXfpbaFHh/ZZxKafRuyW43f3hUEj8PM/IZZZJ2pxYlaV1lW8DyOQBDnVldcKPj+en96A+E8ssba&#10;Mim4kIMs7fcWmGh75k86HXwhAoRdggpK75tESpeXZNCNbUMcvKNtDfog20LqFs8Bbmo5iaJYGqw4&#10;LJTY0Kqk/O/wbxSsXl63P6PN9CPGPfsdT9ab2fZXqeGgW85BeOr8I3xvr7WCaQy3L+EHyPQ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9+QD8UAAADbAAAADwAAAAAAAAAA&#10;AAAAAAChAgAAZHJzL2Rvd25yZXYueG1sUEsFBgAAAAAEAAQA+QAAAJMDAAAAAA==&#10;" strokecolor="#4579b8 [3044]">
                        <v:stroke endarrow="block"/>
                      </v:shape>
                      <v:shape id="Надпись 35" o:spid="_x0000_s1062" type="#_x0000_t202" style="position:absolute;left:425;top:15817;width:13093;height:4090;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ExOvMQA&#10;AADbAAAADwAAAGRycy9kb3ducmV2LnhtbESPzWrDMBCE74W+g9hAL6WRW0J+nCihFAy99GDXhxwX&#10;a2OLWCsjqbb79lUhkOMwM98wh9NsezGSD8axgtdlBoK4cdpwq6D+Ll62IEJE1tg7JgW/FOB0fHw4&#10;YK7dxCWNVWxFgnDIUUEX45BLGZqOLIalG4iTd3HeYkzSt1J7nBLc9vIty9bSouG00OFAHx011+rH&#10;KjC+rvUzF9Vla91md57O5VfplHpazO97EJHmeA/f2p9awWoD/1/SD5DH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hMTrzEAAAA2wAAAA8AAAAAAAAAAAAAAAAAmAIAAGRycy9k&#10;b3ducmV2LnhtbFBLBQYAAAAABAAEAPUAAACJAwAAAAA=&#10;" fillcolor="white [3201]" strokecolor="black [3200]" strokeweight="2pt">
                        <v:textbox style="mso-fit-shape-to-text:t">
                          <w:txbxContent>
                            <w:p w14:paraId="1D381F4E" w14:textId="77777777" w:rsidR="00395378" w:rsidRPr="00167B5A" w:rsidRDefault="00395378" w:rsidP="0041602E">
                              <w:pPr>
                                <w:pStyle w:val="a7"/>
                                <w:spacing w:before="0" w:beforeAutospacing="0" w:after="0" w:afterAutospacing="0"/>
                                <w:jc w:val="center"/>
                                <w:rPr>
                                  <w:b/>
                                  <w:sz w:val="40"/>
                                  <w:szCs w:val="40"/>
                                  <w:lang w:val="en-US"/>
                                </w:rPr>
                              </w:pPr>
                              <w:r w:rsidRPr="00B259DC">
                                <w:rPr>
                                  <w:b/>
                                  <w:color w:val="000000" w:themeColor="text1"/>
                                  <w:sz w:val="40"/>
                                  <w:szCs w:val="40"/>
                                  <w:lang w:val="en-US"/>
                                </w:rPr>
                                <w:t>CyclinD1-</w:t>
                              </w:r>
                            </w:p>
                          </w:txbxContent>
                        </v:textbox>
                      </v:shape>
                      <v:shape id="Надпись 36" o:spid="_x0000_s1063" type="#_x0000_t202" style="position:absolute;left:27306;top:15427;width:6319;height:4391;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BcIA&#10;AADbAAAADwAAAGRycy9kb3ducmV2LnhtbERPy2rCQBTdC/7DcAvd6aSlqEQnQaVCpQvxsXB5zVyT&#10;wcydkJkm8e87i0KXh/Ne5YOtRUetN44VvE0TEMSF04ZLBZfzbrIA4QOyxtoxKXiShzwbj1aYatfz&#10;kbpTKEUMYZ+igiqEJpXSFxVZ9FPXEEfu7lqLIcK2lLrFPobbWr4nyUxaNBwbKmxoW1HxOP1YBeZm&#10;nptCbj/338PhStfz/HLf3ZR6fRnWSxCBhvAv/nN/aQUfcWz8En+AzH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8FwgAAANsAAAAPAAAAAAAAAAAAAAAAAJgCAABkcnMvZG93&#10;bnJldi54bWxQSwUGAAAAAAQABAD1AAAAhwMAAAAA&#10;" filled="f" stroked="f">
                        <v:textbox>
                          <w:txbxContent>
                            <w:p w14:paraId="161FC389" w14:textId="77777777" w:rsidR="00395378" w:rsidRPr="00B259DC" w:rsidRDefault="00395378" w:rsidP="0041602E">
                              <w:pPr>
                                <w:pStyle w:val="a7"/>
                                <w:spacing w:before="0" w:beforeAutospacing="0" w:after="0" w:afterAutospacing="0"/>
                                <w:jc w:val="center"/>
                                <w:rPr>
                                  <w:b/>
                                  <w:color w:val="000000" w:themeColor="text1"/>
                                  <w:lang w:val="en-US"/>
                                </w:rPr>
                              </w:pPr>
                              <w:r w:rsidRPr="00B259DC">
                                <w:rPr>
                                  <w:b/>
                                  <w:color w:val="000000" w:themeColor="text1"/>
                                  <w:lang w:val="en-US"/>
                                </w:rPr>
                                <w:t>CD103</w:t>
                              </w:r>
                            </w:p>
                            <w:p w14:paraId="5B9D129E" w14:textId="77777777" w:rsidR="00395378" w:rsidRPr="00662775" w:rsidRDefault="00395378" w:rsidP="0041602E">
                              <w:pPr>
                                <w:pStyle w:val="a7"/>
                                <w:spacing w:before="0" w:beforeAutospacing="0" w:after="0" w:afterAutospacing="0"/>
                                <w:jc w:val="center"/>
                                <w:rPr>
                                  <w:b/>
                                  <w:lang w:val="en-US"/>
                                </w:rPr>
                              </w:pPr>
                              <w:r w:rsidRPr="00662775">
                                <w:rPr>
                                  <w:b/>
                                  <w:lang w:val="en-US"/>
                                </w:rPr>
                                <w:t>CD11c</w:t>
                              </w:r>
                            </w:p>
                            <w:p w14:paraId="33E02BEA" w14:textId="77777777" w:rsidR="00395378" w:rsidRPr="00662775" w:rsidRDefault="00395378" w:rsidP="0041602E">
                              <w:pPr>
                                <w:pStyle w:val="a7"/>
                                <w:spacing w:before="0" w:beforeAutospacing="0" w:after="0" w:afterAutospacing="0"/>
                                <w:jc w:val="center"/>
                                <w:rPr>
                                  <w:b/>
                                  <w:sz w:val="40"/>
                                  <w:szCs w:val="40"/>
                                  <w:lang w:val="en-US"/>
                                </w:rPr>
                              </w:pPr>
                            </w:p>
                          </w:txbxContent>
                        </v:textbox>
                      </v:shape>
                      <v:shape id="Прямая со стрелкой 37" o:spid="_x0000_s1064" type="#_x0000_t32" style="position:absolute;left:30466;top:13788;width:2729;height:163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ae6BMQAAADbAAAADwAAAGRycy9kb3ducmV2LnhtbESPT2sCMRTE7wW/Q3iCt5r1T7ft1ihF&#10;UMSbbun5dfO6Wbp52SZRVz99Uyj0OMzMb5jFqretOJMPjWMFk3EGgrhyuuFawVu5uX8CESKyxtYx&#10;KbhSgNVycLfAQrsLH+h8jLVIEA4FKjAxdoWUoTJkMYxdR5y8T+ctxiR9LbXHS4LbVk6zLJcWG04L&#10;BjtaG6q+jier4KP81g8mL/Xez1yeX2/vj/vTVqnRsH99ARGpj//hv/ZOK5g/w++X9APk8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9p7oExAAAANsAAAAPAAAAAAAAAAAA&#10;AAAAAKECAABkcnMvZG93bnJldi54bWxQSwUGAAAAAAQABAD5AAAAkgMAAAAA&#10;" strokecolor="#4579b8 [3044]">
                        <v:stroke endarrow="block"/>
                      </v:shape>
                      <v:shape id="Прямая со стрелкой 38" o:spid="_x0000_s1065" type="#_x0000_t32" style="position:absolute;left:19058;top:13569;width:140;height:1244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qM7PcAAAADbAAAADwAAAGRycy9kb3ducmV2LnhtbERPy4rCMBTdD/gP4QpuBk19jlSjiCC+&#10;ZjM6gstLc22LzU1pota/NwvB5eG8p/PaFOJOlcstK+h2IhDEidU5pwr+j6v2GITzyBoLy6TgSQ7m&#10;s8bXFGNtH/xH94NPRQhhF6OCzPsyltIlGRl0HVsSB+5iK4M+wCqVusJHCDeF7EXRSBrMOTRkWNIy&#10;o+R6uBkFy/7P7vS9HaxH+Mt+z73Ndrg7K9Vq1osJCE+1/4jf7o1WMAzrw5fwA+TsB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6jOz3AAAAA2wAAAA8AAAAAAAAAAAAAAAAA&#10;oQIAAGRycy9kb3ducmV2LnhtbFBLBQYAAAAABAAEAPkAAACOAwAAAAA=&#10;" strokecolor="#4579b8 [3044]">
                        <v:stroke endarrow="block"/>
                      </v:shape>
                      <v:shape id="Надпись 39" o:spid="_x0000_s1066" type="#_x0000_t202" style="position:absolute;left:16183;top:15817;width:6853;height:4673;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DljsIA&#10;AADbAAAADwAAAGRycy9kb3ducmV2LnhtbESPQYvCMBSE78L+h/AWvMiaKui61SiLIHjx0G4PHh/N&#10;sy02LyXJ2vrvjSB4HGbmG2azG0wrbuR8Y1nBbJqAIC6tbrhSUPwdvlYgfEDW2FomBXfysNt+jDaY&#10;attzRrc8VCJC2KeooA6hS6X0ZU0G/dR2xNG7WGcwROkqqR32EW5aOU+SpTTYcFyosaN9TeU1/zcK&#10;GlcUesKH/LIy9vvn3J+zU2aVGn8Ov2sQgYbwDr/aR61gMYPnl/gD5PY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MOWOwgAAANsAAAAPAAAAAAAAAAAAAAAAAJgCAABkcnMvZG93&#10;bnJldi54bWxQSwUGAAAAAAQABAD1AAAAhwMAAAAA&#10;" fillcolor="white [3201]" strokecolor="black [3200]" strokeweight="2pt">
                        <v:textbox style="mso-fit-shape-to-text:t">
                          <w:txbxContent>
                            <w:p w14:paraId="64EA5FD8" w14:textId="77777777" w:rsidR="00395378" w:rsidRPr="00662775" w:rsidRDefault="00395378" w:rsidP="0041602E">
                              <w:pPr>
                                <w:pStyle w:val="a7"/>
                                <w:spacing w:before="0" w:beforeAutospacing="0" w:after="0" w:afterAutospacing="0"/>
                                <w:jc w:val="center"/>
                                <w:rPr>
                                  <w:b/>
                                  <w:lang w:val="en-US"/>
                                </w:rPr>
                              </w:pPr>
                              <w:r w:rsidRPr="00662775">
                                <w:rPr>
                                  <w:b/>
                                  <w:lang w:val="en-US"/>
                                </w:rPr>
                                <w:t>BCL2+</w:t>
                              </w:r>
                            </w:p>
                            <w:p w14:paraId="0E6BC1FB" w14:textId="77777777" w:rsidR="00395378" w:rsidRPr="00662775" w:rsidRDefault="00395378" w:rsidP="0041602E">
                              <w:pPr>
                                <w:pStyle w:val="a7"/>
                                <w:spacing w:before="0" w:beforeAutospacing="0" w:after="0" w:afterAutospacing="0"/>
                                <w:jc w:val="center"/>
                                <w:rPr>
                                  <w:b/>
                                  <w:lang w:val="en-US"/>
                                </w:rPr>
                              </w:pPr>
                              <w:r w:rsidRPr="00662775">
                                <w:rPr>
                                  <w:b/>
                                  <w:lang w:val="en-US"/>
                                </w:rPr>
                                <w:t>BCL6+</w:t>
                              </w:r>
                            </w:p>
                          </w:txbxContent>
                        </v:textbox>
                      </v:shape>
                      <v:shape id="Прямая со стрелкой 40" o:spid="_x0000_s1067" type="#_x0000_t32" style="position:absolute;left:25904;top:20094;width:2729;height:164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tq+qMMAAADbAAAADwAAAGRycy9kb3ducmV2LnhtbESPQWsCMRSE7wX/Q3iCt25WxW3ZGkWE&#10;FvFWt/T8unndLN28rEnU1V/fFAoeh5n5hlmuB9uJM/nQOlYwzXIQxLXTLTcKPqrXx2cQISJr7ByT&#10;gisFWK9GD0sstbvwO50PsREJwqFEBSbGvpQy1IYshsz1xMn7dt5iTNI3Unu8JLjt5CzPC2mx5bRg&#10;sKetofrncLIKvqqjXpii0ns/d0VxvX0+7U9vSk3Gw+YFRKQh3sP/7Z1WsJjB35f0A+Tq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bavqjDAAAA2wAAAA8AAAAAAAAAAAAA&#10;AAAAoQIAAGRycy9kb3ducmV2LnhtbFBLBQYAAAAABAAEAPkAAACRAwAAAAA=&#10;" strokecolor="#4579b8 [3044]">
                        <v:stroke endarrow="block"/>
                      </v:shape>
                      <v:shape id="Прямая со стрелкой 41" o:spid="_x0000_s1068" type="#_x0000_t32" style="position:absolute;left:32249;top:20365;width:3214;height:163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nGlSsQAAADbAAAADwAAAGRycy9kb3ducmV2LnhtbESPS4vCQBCE78L+h6GFvYhOfC/RUURY&#10;fKwXHwsem0ybhM30hMyo8d87grDHoqq+oqbz2hTiRpXLLSvodiIQxInVOacKTsfv9hcI55E1FpZJ&#10;wYMczGcfjSnG2t55T7eDT0WAsItRQeZ9GUvpkowMuo4tiYN3sZVBH2SVSl3hPcBNIXtRNJIGcw4L&#10;GZa0zCj5O1yNgmV/vP1tbQarEe7Y/3BvvRluz0p9NuvFBISn2v+H3+21VjDsw+tL+AFy9gQ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aVKxAAAANsAAAAPAAAAAAAAAAAA&#10;AAAAAKECAABkcnMvZG93bnJldi54bWxQSwUGAAAAAAQABAD5AAAAkgMAAAAA&#10;" strokecolor="#4579b8 [3044]">
                        <v:stroke endarrow="block"/>
                      </v:shape>
                      <v:shape id="Блок-схема: ИЛИ 42" o:spid="_x0000_s1069" type="#_x0000_t124" style="position:absolute;left:23835;top:22003;width:2762;height:26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QqIcIA&#10;AADbAAAADwAAAGRycy9kb3ducmV2LnhtbESPQWvCQBSE7wX/w/IEb83GYkOJWSUIBcGLTdP7I/vM&#10;BrNvQ3aN8d+7hUKPw8x8wxT72fZiotF3jhWskxQEceN0x62C+vvz9QOED8gae8ek4EEe9rvFS4G5&#10;dnf+oqkKrYgQ9jkqMCEMuZS+MWTRJ24gjt7FjRZDlGMr9Yj3CLe9fEvTTFrsOC4YHOhgqLlWN6vg&#10;/HPs1gOWU51m7nwqT5M51FKp1XIutyACzeE//Nc+agXvG/j9En+A3D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VCohwgAAANsAAAAPAAAAAAAAAAAAAAAAAJgCAABkcnMvZG93&#10;bnJldi54bWxQSwUGAAAAAAQABAD1AAAAhwMAAAAA&#10;" fillcolor="white [3201]" strokecolor="black [3200]" strokeweight="2pt"/>
                      <v:shape id="Надпись 43" o:spid="_x0000_s1070" type="#_x0000_t202" style="position:absolute;left:25904;top:20980;width:5835;height:46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oA18YA&#10;AADbAAAADwAAAGRycy9kb3ducmV2LnhtbESPQWvCQBSE74X+h+UVems2CimSZhUJSKXoQZtLb6/Z&#10;ZxLMvk2zaxL99d1CweMwM98w2WoyrRiod41lBbMoBkFcWt1wpaD43LwsQDiPrLG1TAqu5GC1fHzI&#10;MNV25AMNR1+JAGGXooLa+y6V0pU1GXSR7YiDd7K9QR9kX0nd4xjgppXzOH6VBhsOCzV2lNdUno8X&#10;o+Aj3+zx8D03i1ubv+9O6+6n+EqUen6a1m8gPE3+Hv5vb7WCJIG/L+EHyO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goA18YAAADbAAAADwAAAAAAAAAAAAAAAACYAgAAZHJz&#10;L2Rvd25yZXYueG1sUEsFBgAAAAAEAAQA9QAAAIsDAAAAAA==&#10;" filled="f" stroked="f" strokeweight=".5pt">
                        <v:textbox>
                          <w:txbxContent>
                            <w:p w14:paraId="531FC12B" w14:textId="77777777" w:rsidR="00395378" w:rsidRDefault="00395378" w:rsidP="0041602E">
                              <w:pPr>
                                <w:rPr>
                                  <w:b/>
                                  <w:i/>
                                  <w:sz w:val="16"/>
                                  <w:szCs w:val="16"/>
                                  <w:lang w:val="en-US"/>
                                </w:rPr>
                              </w:pPr>
                              <w:r w:rsidRPr="00987725">
                                <w:rPr>
                                  <w:b/>
                                  <w:i/>
                                  <w:sz w:val="16"/>
                                  <w:szCs w:val="16"/>
                                  <w:lang w:val="en-US"/>
                                </w:rPr>
                                <w:t>CD</w:t>
                              </w:r>
                              <w:r>
                                <w:rPr>
                                  <w:b/>
                                  <w:i/>
                                  <w:sz w:val="16"/>
                                  <w:szCs w:val="16"/>
                                  <w:lang w:val="en-US"/>
                                </w:rPr>
                                <w:t>103</w:t>
                              </w:r>
                              <w:r w:rsidRPr="00987725">
                                <w:rPr>
                                  <w:b/>
                                  <w:i/>
                                  <w:sz w:val="16"/>
                                  <w:szCs w:val="16"/>
                                  <w:lang w:val="en-US"/>
                                </w:rPr>
                                <w:t>+</w:t>
                              </w:r>
                            </w:p>
                            <w:p w14:paraId="04427E31" w14:textId="77777777" w:rsidR="00395378" w:rsidRDefault="00395378" w:rsidP="0041602E">
                              <w:pPr>
                                <w:rPr>
                                  <w:b/>
                                  <w:i/>
                                  <w:sz w:val="16"/>
                                  <w:szCs w:val="16"/>
                                  <w:lang w:val="en-US"/>
                                </w:rPr>
                              </w:pPr>
                              <w:r>
                                <w:rPr>
                                  <w:b/>
                                  <w:i/>
                                  <w:sz w:val="16"/>
                                  <w:szCs w:val="16"/>
                                  <w:lang w:val="en-US"/>
                                </w:rPr>
                                <w:t>CD11c+</w:t>
                              </w:r>
                            </w:p>
                            <w:p w14:paraId="05EFE30A" w14:textId="77777777" w:rsidR="00395378" w:rsidRDefault="00395378" w:rsidP="0041602E">
                              <w:pPr>
                                <w:rPr>
                                  <w:b/>
                                  <w:i/>
                                  <w:sz w:val="16"/>
                                  <w:szCs w:val="16"/>
                                  <w:lang w:val="en-US"/>
                                </w:rPr>
                              </w:pPr>
                              <w:r>
                                <w:rPr>
                                  <w:b/>
                                  <w:i/>
                                  <w:sz w:val="16"/>
                                  <w:szCs w:val="16"/>
                                  <w:lang w:val="en-US"/>
                                </w:rPr>
                                <w:t>CD25±</w:t>
                              </w:r>
                            </w:p>
                            <w:p w14:paraId="5EE5A3D0" w14:textId="77777777" w:rsidR="00395378" w:rsidRDefault="00395378" w:rsidP="0041602E">
                              <w:pPr>
                                <w:rPr>
                                  <w:b/>
                                  <w:i/>
                                  <w:sz w:val="16"/>
                                  <w:szCs w:val="16"/>
                                  <w:lang w:val="en-US"/>
                                </w:rPr>
                              </w:pPr>
                            </w:p>
                            <w:p w14:paraId="2ACA50B5" w14:textId="77777777" w:rsidR="00395378" w:rsidRPr="00987725" w:rsidRDefault="00395378" w:rsidP="0041602E">
                              <w:pPr>
                                <w:rPr>
                                  <w:b/>
                                  <w:i/>
                                  <w:sz w:val="16"/>
                                  <w:szCs w:val="16"/>
                                  <w:lang w:val="en-US"/>
                                </w:rPr>
                              </w:pPr>
                            </w:p>
                          </w:txbxContent>
                        </v:textbox>
                      </v:shape>
                      <v:shape id="Блок-схема: узел 44" o:spid="_x0000_s1071" type="#_x0000_t120" style="position:absolute;left:35127;top:22003;width:2764;height:2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wf/gcMA&#10;AADbAAAADwAAAGRycy9kb3ducmV2LnhtbESPQWvCQBSE74X+h+UVvOlGqVKiq9hKRfFUWz0/ss9s&#10;SPZtyK5J/PeuIPQ4zMw3zGLV20q01PjCsYLxKAFBnDldcK7g7/d7+AHCB2SNlWNScCMPq+XrywJT&#10;7Tr+ofYYchEh7FNUYEKoUyl9ZsiiH7maOHoX11gMUTa51A12EW4rOUmSmbRYcFwwWNOXoaw8Xq2C&#10;i/88ZZO2K/d6q8fvm/OhN+VBqcFbv56DCNSH//CzvdMKpjN4fIk/QC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wf/gcMAAADbAAAADwAAAAAAAAAAAAAAAACYAgAAZHJzL2Rv&#10;d25yZXYueG1sUEsFBgAAAAAEAAQA9QAAAIgDAAAAAA==&#10;" fillcolor="white [3201]" strokecolor="black [3200]" strokeweight="2pt"/>
                      <v:line id="Прямая соединительная линия 45" o:spid="_x0000_s1072" style="position:absolute;visibility:visible;mso-wrap-style:square" from="35193,23350" to="37956,233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HmqsUAAADbAAAADwAAAGRycy9kb3ducmV2LnhtbESPQWvCQBSE70L/w/IKvemmorZEN6EU&#10;LIpQ0Jacn9nXJG32bcyuSfz3XUHwOMzMN8wqHUwtOmpdZVnB8yQCQZxbXXGh4PtrPX4F4Tyyxtoy&#10;KbiQgzR5GK0w1rbnPXUHX4gAYRejgtL7JpbS5SUZdBPbEAfvx7YGfZBtIXWLfYCbWk6jaCENVhwW&#10;SmzovaT873A2Cvrf2cdxPdtlervdZ032uTDYnZR6ehzeliA8Df4evrU3WsH8Ba5fwg+QyT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WHmqsUAAADbAAAADwAAAAAAAAAA&#10;AAAAAAChAgAAZHJzL2Rvd25yZXYueG1sUEsFBgAAAAAEAAQA+QAAAJMDAAAAAA==&#10;" strokecolor="black [3200]" strokeweight="3pt">
                        <v:shadow on="t" color="black" opacity="22936f" origin=",.5" offset="0,.63889mm"/>
                      </v:line>
                      <v:shape id="Надпись 46" o:spid="_x0000_s1073" type="#_x0000_t202" style="position:absolute;left:37062;top:21027;width:5835;height:46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uvScIA&#10;AADbAAAADwAAAGRycy9kb3ducmV2LnhtbERPTWvCQBC9F/wPywje6saARaKrSCBYxB5ivfQ2Zsck&#10;mJ2N2a2J/fXdg+Dx8b5Xm8E04k6dqy0rmE0jEMSF1TWXCk7f2fsChPPIGhvLpOBBDjbr0dsKE217&#10;zul+9KUIIewSVFB53yZSuqIig25qW+LAXWxn0AfYlVJ32Idw08g4ij6kwZpDQ4UtpRUV1+OvUbBP&#10;sy/Mz7FZ/DXp7nDZtrfTz1ypyXjYLkF4GvxL/HR/agXzMDZ8CT9Ar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8C69JwgAAANsAAAAPAAAAAAAAAAAAAAAAAJgCAABkcnMvZG93&#10;bnJldi54bWxQSwUGAAAAAAQABAD1AAAAhwMAAAAA&#10;" filled="f" stroked="f" strokeweight=".5pt">
                        <v:textbox>
                          <w:txbxContent>
                            <w:p w14:paraId="0D991D1E" w14:textId="77777777" w:rsidR="00395378" w:rsidRDefault="00395378" w:rsidP="0041602E">
                              <w:pPr>
                                <w:rPr>
                                  <w:b/>
                                  <w:i/>
                                  <w:sz w:val="16"/>
                                  <w:szCs w:val="16"/>
                                  <w:lang w:val="en-US"/>
                                </w:rPr>
                              </w:pPr>
                              <w:r w:rsidRPr="00987725">
                                <w:rPr>
                                  <w:b/>
                                  <w:i/>
                                  <w:sz w:val="16"/>
                                  <w:szCs w:val="16"/>
                                  <w:lang w:val="en-US"/>
                                </w:rPr>
                                <w:t>CD</w:t>
                              </w:r>
                              <w:r>
                                <w:rPr>
                                  <w:b/>
                                  <w:i/>
                                  <w:sz w:val="16"/>
                                  <w:szCs w:val="16"/>
                                  <w:lang w:val="en-US"/>
                                </w:rPr>
                                <w:t>103-</w:t>
                              </w:r>
                            </w:p>
                            <w:p w14:paraId="45FEC890" w14:textId="77777777" w:rsidR="00395378" w:rsidRDefault="00395378" w:rsidP="0041602E">
                              <w:pPr>
                                <w:rPr>
                                  <w:b/>
                                  <w:i/>
                                  <w:sz w:val="16"/>
                                  <w:szCs w:val="16"/>
                                  <w:lang w:val="en-US"/>
                                </w:rPr>
                              </w:pPr>
                              <w:r>
                                <w:rPr>
                                  <w:b/>
                                  <w:i/>
                                  <w:sz w:val="16"/>
                                  <w:szCs w:val="16"/>
                                  <w:lang w:val="en-US"/>
                                </w:rPr>
                                <w:t>CD11c-</w:t>
                              </w:r>
                            </w:p>
                            <w:p w14:paraId="5A610CC9" w14:textId="77777777" w:rsidR="00395378" w:rsidRDefault="00395378" w:rsidP="0041602E">
                              <w:pPr>
                                <w:rPr>
                                  <w:b/>
                                  <w:i/>
                                  <w:sz w:val="16"/>
                                  <w:szCs w:val="16"/>
                                  <w:lang w:val="en-US"/>
                                </w:rPr>
                              </w:pPr>
                            </w:p>
                            <w:p w14:paraId="58345801" w14:textId="77777777" w:rsidR="00395378" w:rsidRDefault="00395378" w:rsidP="0041602E">
                              <w:pPr>
                                <w:rPr>
                                  <w:b/>
                                  <w:i/>
                                  <w:sz w:val="16"/>
                                  <w:szCs w:val="16"/>
                                  <w:lang w:val="en-US"/>
                                </w:rPr>
                              </w:pPr>
                            </w:p>
                            <w:p w14:paraId="6B210829" w14:textId="77777777" w:rsidR="00395378" w:rsidRPr="00987725" w:rsidRDefault="00395378" w:rsidP="0041602E">
                              <w:pPr>
                                <w:rPr>
                                  <w:b/>
                                  <w:i/>
                                  <w:sz w:val="16"/>
                                  <w:szCs w:val="16"/>
                                  <w:lang w:val="en-US"/>
                                </w:rPr>
                              </w:pPr>
                            </w:p>
                          </w:txbxContent>
                        </v:textbox>
                      </v:shape>
                      <v:shape id="Прямая со стрелкой 47" o:spid="_x0000_s1074" type="#_x0000_t32" style="position:absolute;left:25210;top:24670;width:3;height:133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H4s2cMAAADbAAAADwAAAGRycy9kb3ducmV2LnhtbESPQWsCMRSE74L/ITzBm2ZrcW23RilC&#10;pXjTlZ5fN6+bpZuXbRJ17a9vCoLHYWa+YZbr3rbiTD40jhU8TDMQxJXTDdcKjuXb5AlEiMgaW8ek&#10;4EoB1qvhYImFdhfe0/kQa5EgHApUYGLsCilDZchimLqOOHlfzluMSfpaao+XBLetnGVZLi02nBYM&#10;drQxVH0fTlbBZ/mj5yYv9c4/ujy//n4sdqetUuNR//oCIlIf7+Fb+10rmD/D/5f0A+Tq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h+LNnDAAAA2wAAAA8AAAAAAAAAAAAA&#10;AAAAoQIAAGRycy9kb3ducmV2LnhtbFBLBQYAAAAABAAEAPkAAACRAwAAAAA=&#10;" strokecolor="#4579b8 [3044]">
                        <v:stroke endarrow="block"/>
                      </v:shape>
                      <v:shape id="Прямая со стрелкой 48" o:spid="_x0000_s1075" type="#_x0000_t32" style="position:absolute;left:36502;top:24670;width:3;height:133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yhP+cAAAADbAAAADwAAAGRycy9kb3ducmV2LnhtbERPTWsCMRC9C/6HMEJvmrXFWLZGEaGl&#10;eKsrPU83083SzWRNoq7++uZQ6PHxvlebwXXiQiG2njXMZwUI4tqblhsNx+p1+gwiJmSDnWfScKMI&#10;m/V4tMLS+Ct/0OWQGpFDOJaowabUl1LG2pLDOPM9cea+fXCYMgyNNAGvOdx18rEolHTYcm6w2NPO&#10;Uv1zODsNX9XJLKyqzD48eaVu98/l/vym9cNk2L6ASDSkf/Gf+91oUHl9/pJ/gFz/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coT/nAAAAA2wAAAA8AAAAAAAAAAAAAAAAA&#10;oQIAAGRycy9kb3ducmV2LnhtbFBLBQYAAAAABAAEAPkAAACOAwAAAAA=&#10;" strokecolor="#4579b8 [3044]">
                        <v:stroke endarrow="block"/>
                      </v:shape>
                      <w10:anchorlock/>
                    </v:group>
                  </w:pict>
                </mc:Fallback>
              </mc:AlternateContent>
            </w:r>
          </w:p>
        </w:tc>
      </w:tr>
      <w:tr w:rsidR="0041602E" w:rsidRPr="00971BA0" w14:paraId="69A48BD3" w14:textId="77777777" w:rsidTr="00482527">
        <w:trPr>
          <w:trHeight w:val="3117"/>
        </w:trPr>
        <w:tc>
          <w:tcPr>
            <w:tcW w:w="2122" w:type="dxa"/>
          </w:tcPr>
          <w:p w14:paraId="777083FC" w14:textId="77777777" w:rsidR="0041602E" w:rsidRPr="005D1252" w:rsidRDefault="0041602E" w:rsidP="008334B2">
            <w:pPr>
              <w:jc w:val="both"/>
              <w:rPr>
                <w:rFonts w:ascii="Times New Roman" w:hAnsi="Times New Roman"/>
                <w:sz w:val="24"/>
                <w:szCs w:val="24"/>
              </w:rPr>
            </w:pPr>
            <w:r w:rsidRPr="005D1252">
              <w:rPr>
                <w:rFonts w:ascii="Times New Roman" w:hAnsi="Times New Roman"/>
                <w:sz w:val="24"/>
                <w:szCs w:val="24"/>
              </w:rPr>
              <w:t>Цитогенетическое или молекулярно-генетическое исследование/</w:t>
            </w:r>
          </w:p>
          <w:p w14:paraId="32844339" w14:textId="77777777" w:rsidR="0041602E" w:rsidRPr="005D1252" w:rsidRDefault="0041602E" w:rsidP="008334B2">
            <w:pPr>
              <w:jc w:val="both"/>
              <w:rPr>
                <w:rFonts w:ascii="Times New Roman" w:hAnsi="Times New Roman"/>
                <w:sz w:val="24"/>
                <w:szCs w:val="24"/>
              </w:rPr>
            </w:pPr>
            <w:r w:rsidRPr="005D1252">
              <w:rPr>
                <w:rFonts w:ascii="Times New Roman" w:hAnsi="Times New Roman"/>
                <w:sz w:val="24"/>
                <w:szCs w:val="24"/>
              </w:rPr>
              <w:t>диагноз</w:t>
            </w:r>
          </w:p>
        </w:tc>
        <w:tc>
          <w:tcPr>
            <w:tcW w:w="8051" w:type="dxa"/>
          </w:tcPr>
          <w:p w14:paraId="1713B21C" w14:textId="32E05CCC" w:rsidR="0041602E" w:rsidRPr="00971BA0" w:rsidRDefault="00CB5908" w:rsidP="008334B2">
            <w:pPr>
              <w:jc w:val="both"/>
              <w:rPr>
                <w:rFonts w:ascii="Times New Roman" w:hAnsi="Times New Roman"/>
                <w:sz w:val="28"/>
                <w:szCs w:val="28"/>
              </w:rPr>
            </w:pPr>
            <w:r>
              <w:rPr>
                <w:rFonts w:ascii="Times New Roman" w:hAnsi="Times New Roman"/>
                <w:noProof/>
                <w:sz w:val="28"/>
                <w:szCs w:val="28"/>
              </w:rPr>
              <mc:AlternateContent>
                <mc:Choice Requires="wpc">
                  <w:drawing>
                    <wp:inline distT="0" distB="0" distL="0" distR="0" wp14:anchorId="3678495D" wp14:editId="74AD2E91">
                      <wp:extent cx="4723130" cy="2632075"/>
                      <wp:effectExtent l="1905" t="11430" r="8890" b="4445"/>
                      <wp:docPr id="20" name="Полотно 6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2" name="Надпись 48"/>
                              <wps:cNvSpPr txBox="1">
                                <a:spLocks noChangeArrowheads="1"/>
                              </wps:cNvSpPr>
                              <wps:spPr bwMode="auto">
                                <a:xfrm>
                                  <a:off x="1424709" y="276271"/>
                                  <a:ext cx="989506" cy="461518"/>
                                </a:xfrm>
                                <a:prstGeom prst="rect">
                                  <a:avLst/>
                                </a:prstGeom>
                                <a:solidFill>
                                  <a:schemeClr val="lt1">
                                    <a:lumMod val="100000"/>
                                    <a:lumOff val="0"/>
                                  </a:schemeClr>
                                </a:solidFill>
                                <a:ln w="6350">
                                  <a:solidFill>
                                    <a:srgbClr val="000000"/>
                                  </a:solidFill>
                                  <a:miter lim="800000"/>
                                  <a:headEnd/>
                                  <a:tailEnd/>
                                </a:ln>
                              </wps:spPr>
                              <wps:txbx>
                                <w:txbxContent>
                                  <w:p w14:paraId="3D57EC7D" w14:textId="77777777" w:rsidR="00395378" w:rsidRDefault="00395378" w:rsidP="0041602E">
                                    <w:pPr>
                                      <w:pStyle w:val="a7"/>
                                      <w:spacing w:before="0" w:beforeAutospacing="0" w:after="0" w:afterAutospacing="0"/>
                                      <w:jc w:val="center"/>
                                      <w:rPr>
                                        <w:b/>
                                        <w:lang w:val="en-US"/>
                                      </w:rPr>
                                    </w:pPr>
                                    <w:proofErr w:type="gramStart"/>
                                    <w:r>
                                      <w:rPr>
                                        <w:b/>
                                        <w:lang w:val="en-US"/>
                                      </w:rPr>
                                      <w:t>t(</w:t>
                                    </w:r>
                                    <w:proofErr w:type="gramEnd"/>
                                    <w:r>
                                      <w:rPr>
                                        <w:b/>
                                        <w:lang w:val="en-US"/>
                                      </w:rPr>
                                      <w:t>14;18)</w:t>
                                    </w:r>
                                  </w:p>
                                  <w:p w14:paraId="71184FBF" w14:textId="77777777" w:rsidR="00395378" w:rsidRPr="00D172EE" w:rsidRDefault="00395378" w:rsidP="0041602E">
                                    <w:pPr>
                                      <w:pStyle w:val="a7"/>
                                      <w:spacing w:before="0" w:beforeAutospacing="0" w:after="0" w:afterAutospacing="0"/>
                                      <w:jc w:val="center"/>
                                      <w:rPr>
                                        <w:b/>
                                        <w:lang w:val="en-US"/>
                                      </w:rPr>
                                    </w:pPr>
                                    <w:r>
                                      <w:rPr>
                                        <w:b/>
                                        <w:lang w:val="en-US"/>
                                      </w:rPr>
                                      <w:t>IgH/BCL-2</w:t>
                                    </w:r>
                                  </w:p>
                                </w:txbxContent>
                              </wps:txbx>
                              <wps:bodyPr rot="0" vert="horz" wrap="square" lIns="91440" tIns="45720" rIns="91440" bIns="45720" anchor="t" anchorCtr="0" upright="1">
                                <a:noAutofit/>
                              </wps:bodyPr>
                            </wps:wsp>
                            <wps:wsp>
                              <wps:cNvPr id="3" name="Надпись 48"/>
                              <wps:cNvSpPr txBox="1">
                                <a:spLocks noChangeArrowheads="1"/>
                              </wps:cNvSpPr>
                              <wps:spPr bwMode="auto">
                                <a:xfrm>
                                  <a:off x="2434315" y="1315537"/>
                                  <a:ext cx="611504" cy="266468"/>
                                </a:xfrm>
                                <a:prstGeom prst="rect">
                                  <a:avLst/>
                                </a:prstGeom>
                                <a:solidFill>
                                  <a:schemeClr val="lt1">
                                    <a:lumMod val="100000"/>
                                    <a:lumOff val="0"/>
                                  </a:schemeClr>
                                </a:solidFill>
                                <a:ln w="6350">
                                  <a:solidFill>
                                    <a:srgbClr val="000000"/>
                                  </a:solidFill>
                                  <a:miter lim="800000"/>
                                  <a:headEnd/>
                                  <a:tailEnd/>
                                </a:ln>
                              </wps:spPr>
                              <wps:txbx>
                                <w:txbxContent>
                                  <w:p w14:paraId="57285276" w14:textId="77777777" w:rsidR="00395378" w:rsidRPr="006150BB" w:rsidRDefault="00395378" w:rsidP="0041602E">
                                    <w:pPr>
                                      <w:pStyle w:val="a7"/>
                                      <w:spacing w:before="0" w:beforeAutospacing="0" w:after="0" w:afterAutospacing="0"/>
                                      <w:jc w:val="center"/>
                                      <w:rPr>
                                        <w:b/>
                                      </w:rPr>
                                    </w:pPr>
                                    <w:r w:rsidRPr="006150BB">
                                      <w:rPr>
                                        <w:b/>
                                      </w:rPr>
                                      <w:t>ВКЛ</w:t>
                                    </w:r>
                                  </w:p>
                                </w:txbxContent>
                              </wps:txbx>
                              <wps:bodyPr rot="0" vert="horz" wrap="square" lIns="91440" tIns="45720" rIns="91440" bIns="45720" anchor="t" anchorCtr="0" upright="1">
                                <a:noAutofit/>
                              </wps:bodyPr>
                            </wps:wsp>
                            <wps:wsp>
                              <wps:cNvPr id="4" name="Надпись 48"/>
                              <wps:cNvSpPr txBox="1">
                                <a:spLocks noChangeArrowheads="1"/>
                              </wps:cNvSpPr>
                              <wps:spPr bwMode="auto">
                                <a:xfrm>
                                  <a:off x="1605310" y="1315537"/>
                                  <a:ext cx="611504" cy="266468"/>
                                </a:xfrm>
                                <a:prstGeom prst="rect">
                                  <a:avLst/>
                                </a:prstGeom>
                                <a:solidFill>
                                  <a:schemeClr val="lt1">
                                    <a:lumMod val="100000"/>
                                    <a:lumOff val="0"/>
                                  </a:schemeClr>
                                </a:solidFill>
                                <a:ln w="6350">
                                  <a:solidFill>
                                    <a:srgbClr val="000000"/>
                                  </a:solidFill>
                                  <a:miter lim="800000"/>
                                  <a:headEnd/>
                                  <a:tailEnd/>
                                </a:ln>
                              </wps:spPr>
                              <wps:txbx>
                                <w:txbxContent>
                                  <w:p w14:paraId="5DDB6459" w14:textId="77777777" w:rsidR="00395378" w:rsidRPr="006150BB" w:rsidRDefault="00395378" w:rsidP="0041602E">
                                    <w:pPr>
                                      <w:pStyle w:val="a7"/>
                                      <w:spacing w:before="0" w:beforeAutospacing="0" w:after="0" w:afterAutospacing="0"/>
                                      <w:jc w:val="center"/>
                                      <w:rPr>
                                        <w:b/>
                                      </w:rPr>
                                    </w:pPr>
                                    <w:r>
                                      <w:rPr>
                                        <w:b/>
                                      </w:rPr>
                                      <w:t>Ф</w:t>
                                    </w:r>
                                    <w:r w:rsidRPr="006150BB">
                                      <w:rPr>
                                        <w:b/>
                                      </w:rPr>
                                      <w:t>Л</w:t>
                                    </w:r>
                                  </w:p>
                                </w:txbxContent>
                              </wps:txbx>
                              <wps:bodyPr rot="0" vert="horz" wrap="square" lIns="91440" tIns="45720" rIns="91440" bIns="45720" anchor="t" anchorCtr="0" upright="1">
                                <a:noAutofit/>
                              </wps:bodyPr>
                            </wps:wsp>
                            <wps:wsp>
                              <wps:cNvPr id="5" name="Надпись 48"/>
                              <wps:cNvSpPr txBox="1">
                                <a:spLocks noChangeArrowheads="1"/>
                              </wps:cNvSpPr>
                              <wps:spPr bwMode="auto">
                                <a:xfrm>
                                  <a:off x="80101" y="1324840"/>
                                  <a:ext cx="1344609" cy="266468"/>
                                </a:xfrm>
                                <a:prstGeom prst="rect">
                                  <a:avLst/>
                                </a:prstGeom>
                                <a:solidFill>
                                  <a:schemeClr val="lt1">
                                    <a:lumMod val="100000"/>
                                    <a:lumOff val="0"/>
                                  </a:schemeClr>
                                </a:solidFill>
                                <a:ln w="6350">
                                  <a:solidFill>
                                    <a:srgbClr val="000000"/>
                                  </a:solidFill>
                                  <a:miter lim="800000"/>
                                  <a:headEnd/>
                                  <a:tailEnd/>
                                </a:ln>
                              </wps:spPr>
                              <wps:txbx>
                                <w:txbxContent>
                                  <w:p w14:paraId="1F19A326" w14:textId="77777777" w:rsidR="00395378" w:rsidRPr="006150BB" w:rsidRDefault="00395378" w:rsidP="0041602E">
                                    <w:pPr>
                                      <w:pStyle w:val="a7"/>
                                      <w:spacing w:before="0" w:beforeAutospacing="0" w:after="0" w:afterAutospacing="0"/>
                                      <w:jc w:val="center"/>
                                      <w:rPr>
                                        <w:b/>
                                      </w:rPr>
                                    </w:pPr>
                                    <w:r>
                                      <w:rPr>
                                        <w:b/>
                                      </w:rPr>
                                      <w:t>ХЛЛ</w:t>
                                    </w:r>
                                  </w:p>
                                </w:txbxContent>
                              </wps:txbx>
                              <wps:bodyPr rot="0" vert="horz" wrap="square" lIns="91440" tIns="45720" rIns="91440" bIns="45720" anchor="t" anchorCtr="0" upright="1">
                                <a:noAutofit/>
                              </wps:bodyPr>
                            </wps:wsp>
                            <wps:wsp>
                              <wps:cNvPr id="8" name="Надпись 48"/>
                              <wps:cNvSpPr txBox="1">
                                <a:spLocks noChangeArrowheads="1"/>
                              </wps:cNvSpPr>
                              <wps:spPr bwMode="auto">
                                <a:xfrm>
                                  <a:off x="3894325" y="1308235"/>
                                  <a:ext cx="828805" cy="266568"/>
                                </a:xfrm>
                                <a:prstGeom prst="rect">
                                  <a:avLst/>
                                </a:prstGeom>
                                <a:solidFill>
                                  <a:schemeClr val="lt1">
                                    <a:lumMod val="100000"/>
                                    <a:lumOff val="0"/>
                                  </a:schemeClr>
                                </a:solidFill>
                                <a:ln w="6350">
                                  <a:solidFill>
                                    <a:srgbClr val="000000"/>
                                  </a:solidFill>
                                  <a:miter lim="800000"/>
                                  <a:headEnd/>
                                  <a:tailEnd/>
                                </a:ln>
                              </wps:spPr>
                              <wps:txbx>
                                <w:txbxContent>
                                  <w:p w14:paraId="210B6A07" w14:textId="77777777" w:rsidR="00395378" w:rsidRPr="006150BB" w:rsidRDefault="00395378" w:rsidP="0041602E">
                                    <w:pPr>
                                      <w:pStyle w:val="a7"/>
                                      <w:spacing w:before="0" w:beforeAutospacing="0" w:after="0" w:afterAutospacing="0"/>
                                      <w:jc w:val="center"/>
                                      <w:rPr>
                                        <w:b/>
                                      </w:rPr>
                                    </w:pPr>
                                    <w:r>
                                      <w:rPr>
                                        <w:b/>
                                      </w:rPr>
                                      <w:t>ЛКМЗ</w:t>
                                    </w:r>
                                  </w:p>
                                </w:txbxContent>
                              </wps:txbx>
                              <wps:bodyPr rot="0" vert="horz" wrap="square" lIns="91440" tIns="45720" rIns="91440" bIns="45720" anchor="t" anchorCtr="0" upright="1">
                                <a:noAutofit/>
                              </wps:bodyPr>
                            </wps:wsp>
                            <wps:wsp>
                              <wps:cNvPr id="9" name="Надпись 54"/>
                              <wps:cNvSpPr txBox="1">
                                <a:spLocks noChangeArrowheads="1"/>
                              </wps:cNvSpPr>
                              <wps:spPr bwMode="auto">
                                <a:xfrm>
                                  <a:off x="3794624" y="1719141"/>
                                  <a:ext cx="914806" cy="266468"/>
                                </a:xfrm>
                                <a:prstGeom prst="rect">
                                  <a:avLst/>
                                </a:prstGeom>
                                <a:solidFill>
                                  <a:schemeClr val="lt1">
                                    <a:lumMod val="100000"/>
                                    <a:lumOff val="0"/>
                                  </a:schemeClr>
                                </a:solidFill>
                                <a:ln w="6350">
                                  <a:solidFill>
                                    <a:srgbClr val="000000"/>
                                  </a:solidFill>
                                  <a:miter lim="800000"/>
                                  <a:headEnd/>
                                  <a:tailEnd/>
                                </a:ln>
                              </wps:spPr>
                              <wps:txbx>
                                <w:txbxContent>
                                  <w:p w14:paraId="7373358E" w14:textId="77777777" w:rsidR="00395378" w:rsidRPr="006150BB" w:rsidRDefault="00395378" w:rsidP="0041602E">
                                    <w:pPr>
                                      <w:pStyle w:val="a7"/>
                                      <w:spacing w:before="0" w:beforeAutospacing="0" w:after="0" w:afterAutospacing="0"/>
                                      <w:jc w:val="center"/>
                                      <w:rPr>
                                        <w:b/>
                                      </w:rPr>
                                    </w:pPr>
                                    <w:r>
                                      <w:rPr>
                                        <w:b/>
                                        <w:lang w:val="en-US"/>
                                      </w:rPr>
                                      <w:t xml:space="preserve">CD5- </w:t>
                                    </w:r>
                                    <w:r>
                                      <w:rPr>
                                        <w:b/>
                                      </w:rPr>
                                      <w:t>ХЛЛ</w:t>
                                    </w:r>
                                  </w:p>
                                </w:txbxContent>
                              </wps:txbx>
                              <wps:bodyPr rot="0" vert="horz" wrap="square" lIns="91440" tIns="45720" rIns="91440" bIns="45720" anchor="t" anchorCtr="0" upright="1">
                                <a:noAutofit/>
                              </wps:bodyPr>
                            </wps:wsp>
                            <wps:wsp>
                              <wps:cNvPr id="10" name="Надпись 55"/>
                              <wps:cNvSpPr txBox="1">
                                <a:spLocks noChangeArrowheads="1"/>
                              </wps:cNvSpPr>
                              <wps:spPr bwMode="auto">
                                <a:xfrm>
                                  <a:off x="2743617" y="2096938"/>
                                  <a:ext cx="1979513" cy="466820"/>
                                </a:xfrm>
                                <a:prstGeom prst="rect">
                                  <a:avLst/>
                                </a:prstGeom>
                                <a:solidFill>
                                  <a:schemeClr val="lt1">
                                    <a:lumMod val="100000"/>
                                    <a:lumOff val="0"/>
                                  </a:schemeClr>
                                </a:solidFill>
                                <a:ln w="6350">
                                  <a:solidFill>
                                    <a:srgbClr val="000000"/>
                                  </a:solidFill>
                                  <a:miter lim="800000"/>
                                  <a:headEnd/>
                                  <a:tailEnd/>
                                </a:ln>
                              </wps:spPr>
                              <wps:txbx>
                                <w:txbxContent>
                                  <w:p w14:paraId="4CDB1267" w14:textId="77777777" w:rsidR="00395378" w:rsidRDefault="00395378" w:rsidP="0041602E">
                                    <w:pPr>
                                      <w:pStyle w:val="a7"/>
                                      <w:spacing w:before="0" w:beforeAutospacing="0" w:after="0" w:afterAutospacing="0"/>
                                      <w:jc w:val="center"/>
                                      <w:rPr>
                                        <w:b/>
                                      </w:rPr>
                                    </w:pPr>
                                    <w:r>
                                      <w:rPr>
                                        <w:b/>
                                      </w:rPr>
                                      <w:t xml:space="preserve">Лимфоплазмоцитарная </w:t>
                                    </w:r>
                                  </w:p>
                                  <w:p w14:paraId="0B5DC865" w14:textId="77777777" w:rsidR="00395378" w:rsidRPr="000A7749" w:rsidRDefault="00395378" w:rsidP="0041602E">
                                    <w:pPr>
                                      <w:pStyle w:val="a7"/>
                                      <w:spacing w:before="0" w:beforeAutospacing="0" w:after="0" w:afterAutospacing="0"/>
                                      <w:jc w:val="center"/>
                                      <w:rPr>
                                        <w:b/>
                                      </w:rPr>
                                    </w:pPr>
                                    <w:r>
                                      <w:rPr>
                                        <w:b/>
                                      </w:rPr>
                                      <w:t xml:space="preserve">лимфома </w:t>
                                    </w:r>
                                  </w:p>
                                </w:txbxContent>
                              </wps:txbx>
                              <wps:bodyPr rot="0" vert="horz" wrap="square" lIns="91440" tIns="45720" rIns="91440" bIns="45720" anchor="t" anchorCtr="0" upright="1">
                                <a:noAutofit/>
                              </wps:bodyPr>
                            </wps:wsp>
                            <wps:wsp>
                              <wps:cNvPr id="11" name="Прямая со стрелкой 56"/>
                              <wps:cNvCnPr>
                                <a:cxnSpLocks noChangeShapeType="1"/>
                              </wps:cNvCnPr>
                              <wps:spPr bwMode="auto">
                                <a:xfrm>
                                  <a:off x="241002" y="0"/>
                                  <a:ext cx="0" cy="1333842"/>
                                </a:xfrm>
                                <a:prstGeom prst="straightConnector1">
                                  <a:avLst/>
                                </a:prstGeom>
                                <a:noFill/>
                                <a:ln w="9525">
                                  <a:solidFill>
                                    <a:schemeClr val="accent1">
                                      <a:lumMod val="95000"/>
                                      <a:lumOff val="0"/>
                                    </a:schemeClr>
                                  </a:solidFill>
                                  <a:round/>
                                  <a:headEnd/>
                                  <a:tailEnd type="triangle" w="med" len="med"/>
                                </a:ln>
                                <a:extLst>
                                  <a:ext uri="{909E8E84-426E-40DD-AFC4-6F175D3DCCD1}">
                                    <a14:hiddenFill xmlns:a14="http://schemas.microsoft.com/office/drawing/2010/main">
                                      <a:noFill/>
                                    </a14:hiddenFill>
                                  </a:ext>
                                </a:extLst>
                              </wps:spPr>
                              <wps:bodyPr/>
                            </wps:wsp>
                            <wps:wsp>
                              <wps:cNvPr id="12" name="Прямая со стрелкой 57"/>
                              <wps:cNvCnPr>
                                <a:cxnSpLocks noChangeShapeType="1"/>
                              </wps:cNvCnPr>
                              <wps:spPr bwMode="auto">
                                <a:xfrm>
                                  <a:off x="1140407" y="0"/>
                                  <a:ext cx="0" cy="1333842"/>
                                </a:xfrm>
                                <a:prstGeom prst="straightConnector1">
                                  <a:avLst/>
                                </a:prstGeom>
                                <a:noFill/>
                                <a:ln w="9525">
                                  <a:solidFill>
                                    <a:schemeClr val="accent1">
                                      <a:lumMod val="95000"/>
                                      <a:lumOff val="0"/>
                                    </a:schemeClr>
                                  </a:solidFill>
                                  <a:round/>
                                  <a:headEnd/>
                                  <a:tailEnd type="triangle" w="med" len="med"/>
                                </a:ln>
                                <a:extLst>
                                  <a:ext uri="{909E8E84-426E-40DD-AFC4-6F175D3DCCD1}">
                                    <a14:hiddenFill xmlns:a14="http://schemas.microsoft.com/office/drawing/2010/main">
                                      <a:noFill/>
                                    </a14:hiddenFill>
                                  </a:ext>
                                </a:extLst>
                              </wps:spPr>
                              <wps:bodyPr/>
                            </wps:wsp>
                            <wps:wsp>
                              <wps:cNvPr id="13" name="Прямая со стрелкой 58"/>
                              <wps:cNvCnPr>
                                <a:cxnSpLocks noChangeShapeType="1"/>
                              </wps:cNvCnPr>
                              <wps:spPr bwMode="auto">
                                <a:xfrm>
                                  <a:off x="1919512" y="21806"/>
                                  <a:ext cx="0" cy="254465"/>
                                </a:xfrm>
                                <a:prstGeom prst="straightConnector1">
                                  <a:avLst/>
                                </a:prstGeom>
                                <a:noFill/>
                                <a:ln w="9525">
                                  <a:solidFill>
                                    <a:schemeClr val="accent1">
                                      <a:lumMod val="95000"/>
                                      <a:lumOff val="0"/>
                                    </a:schemeClr>
                                  </a:solidFill>
                                  <a:round/>
                                  <a:headEnd/>
                                  <a:tailEnd type="triangle" w="med" len="med"/>
                                </a:ln>
                                <a:extLst>
                                  <a:ext uri="{909E8E84-426E-40DD-AFC4-6F175D3DCCD1}">
                                    <a14:hiddenFill xmlns:a14="http://schemas.microsoft.com/office/drawing/2010/main">
                                      <a:noFill/>
                                    </a14:hiddenFill>
                                  </a:ext>
                                </a:extLst>
                              </wps:spPr>
                              <wps:bodyPr/>
                            </wps:wsp>
                            <wps:wsp>
                              <wps:cNvPr id="14" name="Прямая со стрелкой 59"/>
                              <wps:cNvCnPr>
                                <a:cxnSpLocks noChangeShapeType="1"/>
                              </wps:cNvCnPr>
                              <wps:spPr bwMode="auto">
                                <a:xfrm flipH="1">
                                  <a:off x="1911012" y="737789"/>
                                  <a:ext cx="8500" cy="577748"/>
                                </a:xfrm>
                                <a:prstGeom prst="straightConnector1">
                                  <a:avLst/>
                                </a:prstGeom>
                                <a:noFill/>
                                <a:ln w="9525">
                                  <a:solidFill>
                                    <a:schemeClr val="accent1">
                                      <a:lumMod val="95000"/>
                                      <a:lumOff val="0"/>
                                    </a:schemeClr>
                                  </a:solidFill>
                                  <a:round/>
                                  <a:headEnd/>
                                  <a:tailEnd type="triangle" w="med" len="med"/>
                                </a:ln>
                                <a:extLst>
                                  <a:ext uri="{909E8E84-426E-40DD-AFC4-6F175D3DCCD1}">
                                    <a14:hiddenFill xmlns:a14="http://schemas.microsoft.com/office/drawing/2010/main">
                                      <a:noFill/>
                                    </a14:hiddenFill>
                                  </a:ext>
                                </a:extLst>
                              </wps:spPr>
                              <wps:bodyPr/>
                            </wps:wsp>
                            <wps:wsp>
                              <wps:cNvPr id="15" name="Прямая со стрелкой 60"/>
                              <wps:cNvCnPr>
                                <a:cxnSpLocks noChangeShapeType="1"/>
                              </wps:cNvCnPr>
                              <wps:spPr bwMode="auto">
                                <a:xfrm>
                                  <a:off x="2556716" y="22506"/>
                                  <a:ext cx="183401" cy="1293032"/>
                                </a:xfrm>
                                <a:prstGeom prst="straightConnector1">
                                  <a:avLst/>
                                </a:prstGeom>
                                <a:noFill/>
                                <a:ln w="9525">
                                  <a:solidFill>
                                    <a:schemeClr val="accent1">
                                      <a:lumMod val="95000"/>
                                      <a:lumOff val="0"/>
                                    </a:schemeClr>
                                  </a:solidFill>
                                  <a:round/>
                                  <a:headEnd/>
                                  <a:tailEnd type="triangle" w="med" len="med"/>
                                </a:ln>
                                <a:extLst>
                                  <a:ext uri="{909E8E84-426E-40DD-AFC4-6F175D3DCCD1}">
                                    <a14:hiddenFill xmlns:a14="http://schemas.microsoft.com/office/drawing/2010/main">
                                      <a:noFill/>
                                    </a14:hiddenFill>
                                  </a:ext>
                                </a:extLst>
                              </wps:spPr>
                              <wps:bodyPr/>
                            </wps:wsp>
                            <wps:wsp>
                              <wps:cNvPr id="16" name="Надпись 48"/>
                              <wps:cNvSpPr txBox="1">
                                <a:spLocks noChangeArrowheads="1"/>
                              </wps:cNvSpPr>
                              <wps:spPr bwMode="auto">
                                <a:xfrm>
                                  <a:off x="305702" y="749492"/>
                                  <a:ext cx="780005" cy="451016"/>
                                </a:xfrm>
                                <a:prstGeom prst="rect">
                                  <a:avLst/>
                                </a:prstGeom>
                                <a:solidFill>
                                  <a:schemeClr val="lt1">
                                    <a:lumMod val="100000"/>
                                    <a:lumOff val="0"/>
                                  </a:schemeClr>
                                </a:solidFill>
                                <a:ln w="6350">
                                  <a:solidFill>
                                    <a:srgbClr val="000000"/>
                                  </a:solidFill>
                                  <a:miter lim="800000"/>
                                  <a:headEnd/>
                                  <a:tailEnd/>
                                </a:ln>
                              </wps:spPr>
                              <wps:txbx>
                                <w:txbxContent>
                                  <w:p w14:paraId="79D32B8B" w14:textId="77777777" w:rsidR="00395378" w:rsidRPr="00915B74" w:rsidRDefault="00395378" w:rsidP="0041602E">
                                    <w:pPr>
                                      <w:pStyle w:val="a7"/>
                                      <w:spacing w:before="0" w:beforeAutospacing="0" w:after="0" w:afterAutospacing="0"/>
                                      <w:jc w:val="center"/>
                                      <w:rPr>
                                        <w:sz w:val="22"/>
                                        <w:szCs w:val="22"/>
                                        <w:lang w:val="en-US"/>
                                      </w:rPr>
                                    </w:pPr>
                                    <w:r w:rsidRPr="00915B74">
                                      <w:rPr>
                                        <w:sz w:val="22"/>
                                        <w:szCs w:val="22"/>
                                        <w:lang w:val="en-US"/>
                                      </w:rPr>
                                      <w:t>Del 17p</w:t>
                                    </w:r>
                                  </w:p>
                                  <w:p w14:paraId="353A7E7D" w14:textId="77777777" w:rsidR="00395378" w:rsidRPr="00915B74" w:rsidRDefault="00395378" w:rsidP="0041602E">
                                    <w:pPr>
                                      <w:pStyle w:val="a7"/>
                                      <w:spacing w:before="0" w:beforeAutospacing="0" w:after="0" w:afterAutospacing="0"/>
                                      <w:jc w:val="center"/>
                                      <w:rPr>
                                        <w:sz w:val="22"/>
                                        <w:szCs w:val="22"/>
                                        <w:lang w:val="en-US"/>
                                      </w:rPr>
                                    </w:pPr>
                                    <w:r w:rsidRPr="00915B74">
                                      <w:rPr>
                                        <w:sz w:val="22"/>
                                        <w:szCs w:val="22"/>
                                        <w:lang w:val="en-US"/>
                                      </w:rPr>
                                      <w:t>Del 11q</w:t>
                                    </w:r>
                                  </w:p>
                                  <w:p w14:paraId="20135927" w14:textId="77777777" w:rsidR="00395378" w:rsidRPr="00915B74" w:rsidRDefault="00395378" w:rsidP="0041602E">
                                    <w:pPr>
                                      <w:pStyle w:val="a7"/>
                                      <w:spacing w:before="0" w:beforeAutospacing="0" w:after="0" w:afterAutospacing="0"/>
                                      <w:jc w:val="center"/>
                                      <w:rPr>
                                        <w:b/>
                                        <w:lang w:val="en-US"/>
                                      </w:rPr>
                                    </w:pPr>
                                  </w:p>
                                </w:txbxContent>
                              </wps:txbx>
                              <wps:bodyPr rot="0" vert="horz" wrap="square" lIns="91440" tIns="45720" rIns="91440" bIns="45720" anchor="t" anchorCtr="0" upright="1">
                                <a:noAutofit/>
                              </wps:bodyPr>
                            </wps:wsp>
                            <wps:wsp>
                              <wps:cNvPr id="17" name="Прямая соединительная линия 62"/>
                              <wps:cNvCnPr/>
                              <wps:spPr bwMode="auto">
                                <a:xfrm flipH="1">
                                  <a:off x="3649423" y="0"/>
                                  <a:ext cx="300" cy="2096938"/>
                                </a:xfrm>
                                <a:prstGeom prst="line">
                                  <a:avLst/>
                                </a:prstGeom>
                                <a:noFill/>
                                <a:ln w="9525">
                                  <a:solidFill>
                                    <a:schemeClr val="accent1">
                                      <a:lumMod val="95000"/>
                                      <a:lumOff val="0"/>
                                    </a:schemeClr>
                                  </a:solidFill>
                                  <a:round/>
                                  <a:headEnd/>
                                  <a:tailEnd type="triangle" w="med" len="med"/>
                                </a:ln>
                                <a:extLst>
                                  <a:ext uri="{909E8E84-426E-40DD-AFC4-6F175D3DCCD1}">
                                    <a14:hiddenFill xmlns:a14="http://schemas.microsoft.com/office/drawing/2010/main">
                                      <a:noFill/>
                                    </a14:hiddenFill>
                                  </a:ext>
                                </a:extLst>
                              </wps:spPr>
                              <wps:bodyPr/>
                            </wps:wsp>
                            <wps:wsp>
                              <wps:cNvPr id="18" name="Прямая со стрелкой 63"/>
                              <wps:cNvCnPr>
                                <a:cxnSpLocks noChangeShapeType="1"/>
                              </wps:cNvCnPr>
                              <wps:spPr bwMode="auto">
                                <a:xfrm>
                                  <a:off x="3649423" y="1441470"/>
                                  <a:ext cx="244902" cy="0"/>
                                </a:xfrm>
                                <a:prstGeom prst="straightConnector1">
                                  <a:avLst/>
                                </a:prstGeom>
                                <a:noFill/>
                                <a:ln w="9525">
                                  <a:solidFill>
                                    <a:schemeClr val="accent1">
                                      <a:lumMod val="95000"/>
                                      <a:lumOff val="0"/>
                                    </a:schemeClr>
                                  </a:solidFill>
                                  <a:round/>
                                  <a:headEnd/>
                                  <a:tailEnd type="triangle" w="med" len="med"/>
                                </a:ln>
                                <a:extLst>
                                  <a:ext uri="{909E8E84-426E-40DD-AFC4-6F175D3DCCD1}">
                                    <a14:hiddenFill xmlns:a14="http://schemas.microsoft.com/office/drawing/2010/main">
                                      <a:noFill/>
                                    </a14:hiddenFill>
                                  </a:ext>
                                </a:extLst>
                              </wps:spPr>
                              <wps:bodyPr/>
                            </wps:wsp>
                            <wps:wsp>
                              <wps:cNvPr id="19" name="Прямая со стрелкой 64"/>
                              <wps:cNvCnPr>
                                <a:cxnSpLocks noChangeShapeType="1"/>
                              </wps:cNvCnPr>
                              <wps:spPr bwMode="auto">
                                <a:xfrm>
                                  <a:off x="3649723" y="1852375"/>
                                  <a:ext cx="144901" cy="0"/>
                                </a:xfrm>
                                <a:prstGeom prst="straightConnector1">
                                  <a:avLst/>
                                </a:prstGeom>
                                <a:noFill/>
                                <a:ln w="9525">
                                  <a:solidFill>
                                    <a:schemeClr val="accent1">
                                      <a:lumMod val="95000"/>
                                      <a:lumOff val="0"/>
                                    </a:schemeClr>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id="Полотно 66" o:spid="_x0000_s1076" editas="canvas" style="width:371.9pt;height:207.25pt;mso-position-horizontal-relative:char;mso-position-vertical-relative:line" coordsize="47231,26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">
                      <v:shape id="_x0000_s1077" type="#_x0000_t75" style="position:absolute;width:47231;height:26320;visibility:visible;mso-wrap-style:square">
                        <v:fill o:detectmouseclick="t"/>
                        <v:path o:connecttype="none"/>
                      </v:shape>
                      <v:shape id="Надпись 48" o:spid="_x0000_s1078" type="#_x0000_t202" style="position:absolute;left:14247;top:2762;width:9895;height:46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48sAA&#10;AADaAAAADwAAAGRycy9kb3ducmV2LnhtbESPQWsCMRSE74X+h/CE3mpWD2W7GkWLLUJP1dLzY/NM&#10;gpuXJUnX7b83BcHjMDPfMMv16DsxUEwusILZtAJB3Abt2Cj4Pr4/1yBSRtbYBSYFf5RgvXp8WGKj&#10;w4W/aDhkIwqEU4MKbM59I2VqLXlM09ATF+8UosdcZDRSR7wUuO/kvKpepEfHZcFiT2+W2vPh1yvY&#10;bc2raWuMdldr54bx5/RpPpR6moybBYhMY76Hb+29VjCH/yvlBsjVF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i48sAAAADaAAAADwAAAAAAAAAAAAAAAACYAgAAZHJzL2Rvd25y&#10;ZXYueG1sUEsFBgAAAAAEAAQA9QAAAIUDAAAAAA==&#10;" fillcolor="white [3201]" strokeweight=".5pt">
                        <v:textbox>
                          <w:txbxContent>
                            <w:p w14:paraId="3D57EC7D" w14:textId="77777777" w:rsidR="00395378" w:rsidRDefault="00395378" w:rsidP="0041602E">
                              <w:pPr>
                                <w:pStyle w:val="a7"/>
                                <w:spacing w:before="0" w:beforeAutospacing="0" w:after="0" w:afterAutospacing="0"/>
                                <w:jc w:val="center"/>
                                <w:rPr>
                                  <w:b/>
                                  <w:lang w:val="en-US"/>
                                </w:rPr>
                              </w:pPr>
                              <w:r>
                                <w:rPr>
                                  <w:b/>
                                  <w:lang w:val="en-US"/>
                                </w:rPr>
                                <w:t>t(14;18)</w:t>
                              </w:r>
                            </w:p>
                            <w:p w14:paraId="71184FBF" w14:textId="77777777" w:rsidR="00395378" w:rsidRPr="00D172EE" w:rsidRDefault="00395378" w:rsidP="0041602E">
                              <w:pPr>
                                <w:pStyle w:val="a7"/>
                                <w:spacing w:before="0" w:beforeAutospacing="0" w:after="0" w:afterAutospacing="0"/>
                                <w:jc w:val="center"/>
                                <w:rPr>
                                  <w:b/>
                                  <w:lang w:val="en-US"/>
                                </w:rPr>
                              </w:pPr>
                              <w:r>
                                <w:rPr>
                                  <w:b/>
                                  <w:lang w:val="en-US"/>
                                </w:rPr>
                                <w:t>IgH/BCL-2</w:t>
                              </w:r>
                            </w:p>
                          </w:txbxContent>
                        </v:textbox>
                      </v:shape>
                      <v:shape id="Надпись 48" o:spid="_x0000_s1079" type="#_x0000_t202" style="position:absolute;left:24343;top:13155;width:6115;height:26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QdacEA&#10;AADaAAAADwAAAGRycy9kb3ducmV2LnhtbESPQWsCMRSE74X+h/AKvdVsW5B1NYotthQ8VcXzY/NM&#10;gpuXJUnX7b9vBKHHYWa+YRar0XdioJhcYAXPkwoEcRu0Y6PgsP94qkGkjKyxC0wKfinBanl/t8BG&#10;hwt/07DLRhQIpwYV2Jz7RsrUWvKYJqEnLt4pRI+5yGikjngpcN/Jl6qaSo+Oy4LFnt4ttefdj1ew&#10;eTMz09YY7abWzg3j8bQ1n0o9PozrOYhMY/4P39pfWsErXK+UGyCX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VUHWnBAAAA2gAAAA8AAAAAAAAAAAAAAAAAmAIAAGRycy9kb3du&#10;cmV2LnhtbFBLBQYAAAAABAAEAPUAAACGAwAAAAA=&#10;" fillcolor="white [3201]" strokeweight=".5pt">
                        <v:textbox>
                          <w:txbxContent>
                            <w:p w14:paraId="57285276" w14:textId="77777777" w:rsidR="00395378" w:rsidRPr="006150BB" w:rsidRDefault="00395378" w:rsidP="0041602E">
                              <w:pPr>
                                <w:pStyle w:val="a7"/>
                                <w:spacing w:before="0" w:beforeAutospacing="0" w:after="0" w:afterAutospacing="0"/>
                                <w:jc w:val="center"/>
                                <w:rPr>
                                  <w:b/>
                                </w:rPr>
                              </w:pPr>
                              <w:r w:rsidRPr="006150BB">
                                <w:rPr>
                                  <w:b/>
                                </w:rPr>
                                <w:t>ВКЛ</w:t>
                              </w:r>
                            </w:p>
                          </w:txbxContent>
                        </v:textbox>
                      </v:shape>
                      <v:shape id="Надпись 48" o:spid="_x0000_s1080" type="#_x0000_t202" style="position:absolute;left:16053;top:13155;width:6115;height:26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2FHcEA&#10;AADaAAAADwAAAGRycy9kb3ducmV2LnhtbESPQWsCMRSE74X+h/AKvdVsS5F1NYotthQ8VcXzY/NM&#10;gpuXJUnX7b9vBKHHYWa+YRar0XdioJhcYAXPkwoEcRu0Y6PgsP94qkGkjKyxC0wKfinBanl/t8BG&#10;hwt/07DLRhQIpwYV2Jz7RsrUWvKYJqEnLt4pRI+5yGikjngpcN/Jl6qaSo+Oy4LFnt4ttefdj1ew&#10;eTMz09YY7abWzg3j8bQ1n0o9PozrOYhMY/4P39pfWsErXK+UGyCX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q9hR3BAAAA2gAAAA8AAAAAAAAAAAAAAAAAmAIAAGRycy9kb3du&#10;cmV2LnhtbFBLBQYAAAAABAAEAPUAAACGAwAAAAA=&#10;" fillcolor="white [3201]" strokeweight=".5pt">
                        <v:textbox>
                          <w:txbxContent>
                            <w:p w14:paraId="5DDB6459" w14:textId="77777777" w:rsidR="00395378" w:rsidRPr="006150BB" w:rsidRDefault="00395378" w:rsidP="0041602E">
                              <w:pPr>
                                <w:pStyle w:val="a7"/>
                                <w:spacing w:before="0" w:beforeAutospacing="0" w:after="0" w:afterAutospacing="0"/>
                                <w:jc w:val="center"/>
                                <w:rPr>
                                  <w:b/>
                                </w:rPr>
                              </w:pPr>
                              <w:r>
                                <w:rPr>
                                  <w:b/>
                                </w:rPr>
                                <w:t>Ф</w:t>
                              </w:r>
                              <w:r w:rsidRPr="006150BB">
                                <w:rPr>
                                  <w:b/>
                                </w:rPr>
                                <w:t>Л</w:t>
                              </w:r>
                            </w:p>
                          </w:txbxContent>
                        </v:textbox>
                      </v:shape>
                      <v:shape id="Надпись 48" o:spid="_x0000_s1081" type="#_x0000_t202" style="position:absolute;left:801;top:13248;width:13446;height:26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EghsEA&#10;AADaAAAADwAAAGRycy9kb3ducmV2LnhtbESPQWsCMRSE74X+h/AKvdVsC5V1NYotthQ8VcXzY/NM&#10;gpuXJUnX7b9vBKHHYWa+YRar0XdioJhcYAXPkwoEcRu0Y6PgsP94qkGkjKyxC0wKfinBanl/t8BG&#10;hwt/07DLRhQIpwYV2Jz7RsrUWvKYJqEnLt4pRI+5yGikjngpcN/Jl6qaSo+Oy4LFnt4ttefdj1ew&#10;eTMz09YY7abWzg3j8bQ1n0o9PozrOYhMY/4P39pfWsErXK+UGyCX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XxIIbBAAAA2gAAAA8AAAAAAAAAAAAAAAAAmAIAAGRycy9kb3du&#10;cmV2LnhtbFBLBQYAAAAABAAEAPUAAACGAwAAAAA=&#10;" fillcolor="white [3201]" strokeweight=".5pt">
                        <v:textbox>
                          <w:txbxContent>
                            <w:p w14:paraId="1F19A326" w14:textId="77777777" w:rsidR="00395378" w:rsidRPr="006150BB" w:rsidRDefault="00395378" w:rsidP="0041602E">
                              <w:pPr>
                                <w:pStyle w:val="a7"/>
                                <w:spacing w:before="0" w:beforeAutospacing="0" w:after="0" w:afterAutospacing="0"/>
                                <w:jc w:val="center"/>
                                <w:rPr>
                                  <w:b/>
                                </w:rPr>
                              </w:pPr>
                              <w:r>
                                <w:rPr>
                                  <w:b/>
                                </w:rPr>
                                <w:t>ХЛЛ</w:t>
                              </w:r>
                            </w:p>
                          </w:txbxContent>
                        </v:textbox>
                      </v:shape>
                      <v:shape id="Надпись 48" o:spid="_x0000_s1082" type="#_x0000_t202" style="position:absolute;left:38943;top:13082;width:8288;height:26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PGL4A&#10;AADaAAAADwAAAGRycy9kb3ducmV2LnhtbERPy2oCMRTdF/yHcIXuasYuyjg1SisqBVc+cH2ZXJPQ&#10;yc2QpOP075tFweXhvJfr0XdioJhcYAXzWQWCuA3asVFwOe9eahApI2vsApOCX0qwXk2eltjocOcj&#10;DadsRAnh1KACm3PfSJlaSx7TLPTEhbuF6DEXGI3UEe8l3HfytarepEfHpcFiTxtL7ffpxyvYfpqF&#10;aWuMdltr54bxejuYvVLP0/HjHUSmMT/E/+4vraBsLVfKDZCrP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vwjxi+AAAA2gAAAA8AAAAAAAAAAAAAAAAAmAIAAGRycy9kb3ducmV2&#10;LnhtbFBLBQYAAAAABAAEAPUAAACDAwAAAAA=&#10;" fillcolor="white [3201]" strokeweight=".5pt">
                        <v:textbox>
                          <w:txbxContent>
                            <w:p w14:paraId="210B6A07" w14:textId="77777777" w:rsidR="00395378" w:rsidRPr="006150BB" w:rsidRDefault="00395378" w:rsidP="0041602E">
                              <w:pPr>
                                <w:pStyle w:val="a7"/>
                                <w:spacing w:before="0" w:beforeAutospacing="0" w:after="0" w:afterAutospacing="0"/>
                                <w:jc w:val="center"/>
                                <w:rPr>
                                  <w:b/>
                                </w:rPr>
                              </w:pPr>
                              <w:r>
                                <w:rPr>
                                  <w:b/>
                                </w:rPr>
                                <w:t>ЛКМЗ</w:t>
                              </w:r>
                            </w:p>
                          </w:txbxContent>
                        </v:textbox>
                      </v:shape>
                      <v:shape id="Надпись 54" o:spid="_x0000_s1083" type="#_x0000_t202" style="position:absolute;left:37946;top:17191;width:9148;height:26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wqg8AA&#10;AADaAAAADwAAAGRycy9kb3ducmV2LnhtbESPQWsCMRSE74X+h/AEbzVrD7KuRtFiS6EntfT82DyT&#10;4OZlSdJ1+++bQsHjMDPfMOvt6DsxUEwusIL5rAJB3Abt2Cj4PL8+1SBSRtbYBSYFP5Rgu3l8WGOj&#10;w42PNJyyEQXCqUEFNue+kTK1ljymWeiJi3cJ0WMuMhqpI94K3HfyuaoW0qPjsmCxpxdL7fX07RUc&#10;9mZp2hqjPdTauWH8unyYN6Wmk3G3ApFpzPfwf/tdK1jC35VyA+Tm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Lwqg8AAAADaAAAADwAAAAAAAAAAAAAAAACYAgAAZHJzL2Rvd25y&#10;ZXYueG1sUEsFBgAAAAAEAAQA9QAAAIUDAAAAAA==&#10;" fillcolor="white [3201]" strokeweight=".5pt">
                        <v:textbox>
                          <w:txbxContent>
                            <w:p w14:paraId="7373358E" w14:textId="77777777" w:rsidR="00395378" w:rsidRPr="006150BB" w:rsidRDefault="00395378" w:rsidP="0041602E">
                              <w:pPr>
                                <w:pStyle w:val="a7"/>
                                <w:spacing w:before="0" w:beforeAutospacing="0" w:after="0" w:afterAutospacing="0"/>
                                <w:jc w:val="center"/>
                                <w:rPr>
                                  <w:b/>
                                </w:rPr>
                              </w:pPr>
                              <w:r>
                                <w:rPr>
                                  <w:b/>
                                  <w:lang w:val="en-US"/>
                                </w:rPr>
                                <w:t xml:space="preserve">CD5- </w:t>
                              </w:r>
                              <w:r>
                                <w:rPr>
                                  <w:b/>
                                </w:rPr>
                                <w:t>ХЛЛ</w:t>
                              </w:r>
                            </w:p>
                          </w:txbxContent>
                        </v:textbox>
                      </v:shape>
                      <v:shape id="Надпись 55" o:spid="_x0000_s1084" type="#_x0000_t202" style="position:absolute;left:27436;top:20969;width:19795;height:46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1drYsEA&#10;AADbAAAADwAAAGRycy9kb3ducmV2LnhtbESPQUsDMRCF74L/IUzBm83Wg6xr06JSRfBkW3oeNtMk&#10;uJksSdyu/945CN5meG/e+2a9neOgJsolJDawWjagiPtkAzsDx8PrbQuqVGSLQ2Iy8EMFtpvrqzV2&#10;Nl34k6Z9dUpCuHRowNc6dlqX3lPEskwjsWjnlCNWWbPTNuNFwuOg75rmXkcMLA0eR3rx1H/tv6OB&#10;3bN7cH2L2e9aG8I0n84f7s2Ym8X89Aiq0lz/zX/X71bwhV5+kQH0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dXa2LBAAAA2wAAAA8AAAAAAAAAAAAAAAAAmAIAAGRycy9kb3du&#10;cmV2LnhtbFBLBQYAAAAABAAEAPUAAACGAwAAAAA=&#10;" fillcolor="white [3201]" strokeweight=".5pt">
                        <v:textbox>
                          <w:txbxContent>
                            <w:p w14:paraId="4CDB1267" w14:textId="77777777" w:rsidR="00395378" w:rsidRDefault="00395378" w:rsidP="0041602E">
                              <w:pPr>
                                <w:pStyle w:val="a7"/>
                                <w:spacing w:before="0" w:beforeAutospacing="0" w:after="0" w:afterAutospacing="0"/>
                                <w:jc w:val="center"/>
                                <w:rPr>
                                  <w:b/>
                                </w:rPr>
                              </w:pPr>
                              <w:r>
                                <w:rPr>
                                  <w:b/>
                                </w:rPr>
                                <w:t xml:space="preserve">Лимфоплазмоцитарная </w:t>
                              </w:r>
                            </w:p>
                            <w:p w14:paraId="0B5DC865" w14:textId="77777777" w:rsidR="00395378" w:rsidRPr="000A7749" w:rsidRDefault="00395378" w:rsidP="0041602E">
                              <w:pPr>
                                <w:pStyle w:val="a7"/>
                                <w:spacing w:before="0" w:beforeAutospacing="0" w:after="0" w:afterAutospacing="0"/>
                                <w:jc w:val="center"/>
                                <w:rPr>
                                  <w:b/>
                                </w:rPr>
                              </w:pPr>
                              <w:r>
                                <w:rPr>
                                  <w:b/>
                                </w:rPr>
                                <w:t xml:space="preserve">лимфома </w:t>
                              </w:r>
                            </w:p>
                          </w:txbxContent>
                        </v:textbox>
                      </v:shape>
                      <v:shape id="Прямая со стрелкой 56" o:spid="_x0000_s1085" type="#_x0000_t32" style="position:absolute;left:2410;width:0;height:1333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4UnZsEAAADbAAAADwAAAGRycy9kb3ducmV2LnhtbERPS4vCMBC+C/sfwix4EU11fSzVKIsg&#10;Pi++YI9DM7Zlm0lponb/vREEb/PxPWcyq00hblS53LKCbicCQZxYnXOq4HRctL9BOI+ssbBMCv7J&#10;wWz60ZhgrO2d93Q7+FSEEHYxKsi8L2MpXZKRQdexJXHgLrYy6AOsUqkrvIdwU8heFA2lwZxDQ4Yl&#10;zTNK/g5Xo2D+NdqcW+v+cog79lvurdaDza9Szc/6ZwzCU+3f4pd7pcP8Ljx/CQfI6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3hSdmwQAAANsAAAAPAAAAAAAAAAAAAAAA&#10;AKECAABkcnMvZG93bnJldi54bWxQSwUGAAAAAAQABAD5AAAAjwMAAAAA&#10;" strokecolor="#4579b8 [3044]">
                        <v:stroke endarrow="block"/>
                      </v:shape>
                      <v:shape id="Прямая со стрелкой 57" o:spid="_x0000_s1086" type="#_x0000_t32" style="position:absolute;left:11404;width:0;height:1333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1e5EcIAAADbAAAADwAAAGRycy9kb3ducmV2LnhtbERPS2vCQBC+F/oflil4Ed001ijRVYog&#10;9XXxBR6H7DQJzc6G7Fbjv+8KQm/z8T1nOm9NJa7UuNKygvd+BII4s7rkXMHpuOyNQTiPrLGyTAru&#10;5GA+e32ZYqrtjfd0PfhchBB2KSoovK9TKV1WkEHXtzVx4L5tY9AH2ORSN3gL4aaScRQl0mDJoaHA&#10;mhYFZT+HX6NgMRhtzt31x1eCO/Zbjlfr4eaiVOet/ZyA8NT6f/HTvdJhfgyPX8IBcvY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1e5EcIAAADbAAAADwAAAAAAAAAAAAAA&#10;AAChAgAAZHJzL2Rvd25yZXYueG1sUEsFBgAAAAAEAAQA+QAAAJADAAAAAA==&#10;" strokecolor="#4579b8 [3044]">
                        <v:stroke endarrow="block"/>
                      </v:shape>
                      <v:shape id="Прямая со стрелкой 58" o:spid="_x0000_s1087" type="#_x0000_t32" style="position:absolute;left:19195;top:218;width:0;height:25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BscisQAAADbAAAADwAAAGRycy9kb3ducmV2LnhtbERPS2vCQBC+F/wPywi9lGajqQ+iqxRB&#10;qqmXagseh+yYBLOzIbua9N93C4Xe5uN7znLdm1rcqXWVZQWjKAZBnFtdcaHg87R9noNwHlljbZkU&#10;fJOD9WrwsMRU244/6H70hQgh7FJUUHrfpFK6vCSDLrINceAutjXoA2wLqVvsQrip5TiOp9JgxaGh&#10;xIY2JeXX480o2CSz7Otp//I2xQP7dx7v9pPsrNTjsH9dgPDU+3/xn3unw/wEfn8JB8jV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GxyKxAAAANsAAAAPAAAAAAAAAAAA&#10;AAAAAKECAABkcnMvZG93bnJldi54bWxQSwUGAAAAAAQABAD5AAAAkgMAAAAA&#10;" strokecolor="#4579b8 [3044]">
                        <v:stroke endarrow="block"/>
                      </v:shape>
                      <v:shape id="Прямая со стрелкой 59" o:spid="_x0000_s1088" type="#_x0000_t32" style="position:absolute;left:19110;top:7377;width:85;height:577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BU6h8EAAADbAAAADwAAAGRycy9kb3ducmV2LnhtbERPTWsCMRC9F/ofwgi91aytXWU1Sim0&#10;FG91xfO4GTeLm8k2ibr665uC4G0e73Pmy9624kQ+NI4VjIYZCOLK6YZrBZvy83kKIkRkja1jUnCh&#10;AMvF48McC+3O/EOndaxFCuFQoAITY1dIGSpDFsPQdcSJ2ztvMSboa6k9nlO4beVLluXSYsOpwWBH&#10;H4aqw/poFezKX/1m8lKv/KvL88t1O1kdv5R6GvTvMxCR+ngX39zfOs0fw/8v6QC5+A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AFTqHwQAAANsAAAAPAAAAAAAAAAAAAAAA&#10;AKECAABkcnMvZG93bnJldi54bWxQSwUGAAAAAAQABAD5AAAAjwMAAAAA&#10;" strokecolor="#4579b8 [3044]">
                        <v:stroke endarrow="block"/>
                      </v:shape>
                      <v:shape id="Прямая со стрелкой 60" o:spid="_x0000_s1089" type="#_x0000_t32" style="position:absolute;left:25567;top:225;width:1834;height:1293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L4hZcMAAADbAAAADwAAAGRycy9kb3ducmV2LnhtbERPTWvCQBC9F/wPywi9lLoxNSrRVUqg&#10;1KiXagseh+yYBLOzIbvV9N93C0Jv83ifs1z3phFX6lxtWcF4FIEgLqyuuVTweXx7noNwHlljY5kU&#10;/JCD9WrwsMRU2xt/0PXgSxFC2KWooPK+TaV0RUUG3ci2xIE7286gD7Arpe7wFsJNI+MomkqDNYeG&#10;ClvKKiouh2+jIHuZbb+e8sn7FPfsdxxv8mR7Uupx2L8uQHjq/b/47t7oMD+Bv1/CAXL1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i+IWXDAAAA2wAAAA8AAAAAAAAAAAAA&#10;AAAAoQIAAGRycy9kb3ducmV2LnhtbFBLBQYAAAAABAAEAPkAAACRAwAAAAA=&#10;" strokecolor="#4579b8 [3044]">
                        <v:stroke endarrow="block"/>
                      </v:shape>
                      <v:shape id="Надпись 48" o:spid="_x0000_s1090" type="#_x0000_t202" style="position:absolute;left:3057;top:7494;width:7800;height:45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Wjb8A&#10;AADbAAAADwAAAGRycy9kb3ducmV2LnhtbERPTWsCMRC9F/ofwgjeatYeZLsaRYsthZ6qpedhMybB&#10;zWRJ0nX9901B8DaP9zmrzeg7MVBMLrCC+awCQdwG7dgo+D6+PdUgUkbW2AUmBVdKsFk/Pqyw0eHC&#10;XzQcshElhFODCmzOfSNlai15TLPQExfuFKLHXGA0Uke8lHDfyeeqWkiPjkuDxZ5eLbXnw69XsN+Z&#10;F9PWGO2+1s4N48/p07wrNZ2M2yWITGO+i2/uD13mL+D/l3KAXP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H8laNvwAAANsAAAAPAAAAAAAAAAAAAAAAAJgCAABkcnMvZG93bnJl&#10;di54bWxQSwUGAAAAAAQABAD1AAAAhAMAAAAA&#10;" fillcolor="white [3201]" strokeweight=".5pt">
                        <v:textbox>
                          <w:txbxContent>
                            <w:p w14:paraId="79D32B8B" w14:textId="77777777" w:rsidR="00395378" w:rsidRPr="00915B74" w:rsidRDefault="00395378" w:rsidP="0041602E">
                              <w:pPr>
                                <w:pStyle w:val="a7"/>
                                <w:spacing w:before="0" w:beforeAutospacing="0" w:after="0" w:afterAutospacing="0"/>
                                <w:jc w:val="center"/>
                                <w:rPr>
                                  <w:sz w:val="22"/>
                                  <w:szCs w:val="22"/>
                                  <w:lang w:val="en-US"/>
                                </w:rPr>
                              </w:pPr>
                              <w:r w:rsidRPr="00915B74">
                                <w:rPr>
                                  <w:sz w:val="22"/>
                                  <w:szCs w:val="22"/>
                                  <w:lang w:val="en-US"/>
                                </w:rPr>
                                <w:t>Del 17p</w:t>
                              </w:r>
                            </w:p>
                            <w:p w14:paraId="353A7E7D" w14:textId="77777777" w:rsidR="00395378" w:rsidRPr="00915B74" w:rsidRDefault="00395378" w:rsidP="0041602E">
                              <w:pPr>
                                <w:pStyle w:val="a7"/>
                                <w:spacing w:before="0" w:beforeAutospacing="0" w:after="0" w:afterAutospacing="0"/>
                                <w:jc w:val="center"/>
                                <w:rPr>
                                  <w:sz w:val="22"/>
                                  <w:szCs w:val="22"/>
                                  <w:lang w:val="en-US"/>
                                </w:rPr>
                              </w:pPr>
                              <w:r w:rsidRPr="00915B74">
                                <w:rPr>
                                  <w:sz w:val="22"/>
                                  <w:szCs w:val="22"/>
                                  <w:lang w:val="en-US"/>
                                </w:rPr>
                                <w:t>Del 11q</w:t>
                              </w:r>
                            </w:p>
                            <w:p w14:paraId="20135927" w14:textId="77777777" w:rsidR="00395378" w:rsidRPr="00915B74" w:rsidRDefault="00395378" w:rsidP="0041602E">
                              <w:pPr>
                                <w:pStyle w:val="a7"/>
                                <w:spacing w:before="0" w:beforeAutospacing="0" w:after="0" w:afterAutospacing="0"/>
                                <w:jc w:val="center"/>
                                <w:rPr>
                                  <w:b/>
                                  <w:lang w:val="en-US"/>
                                </w:rPr>
                              </w:pPr>
                            </w:p>
                          </w:txbxContent>
                        </v:textbox>
                      </v:shape>
                      <v:line id="Прямая соединительная линия 62" o:spid="_x0000_s1091" style="position:absolute;flip:x;visibility:visible;mso-wrap-style:square" from="36494,0" to="36497,209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cWl68EAAADbAAAADwAAAGRycy9kb3ducmV2LnhtbERPS2vCQBC+F/wPywjemo0ebImuUgQl&#10;SHuoCZ6H7DQJyc6G7JrHv3cLhd7m43vO/jiZVgzUu9qygnUUgyAurK65VJBn59d3EM4ja2wtk4KZ&#10;HBwPi5c9JtqO/E3DzZcihLBLUEHlfZdI6YqKDLrIdsSB+7G9QR9gX0rd4xjCTSs3cbyVBmsODRV2&#10;dKqoaG4PowCHS3dJr5Sdp+s9b5p83nx+zUqtltPHDoSnyf+L/9ypDvPf4PeXcIA8PA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RxaXrwQAAANsAAAAPAAAAAAAAAAAAAAAA&#10;AKECAABkcnMvZG93bnJldi54bWxQSwUGAAAAAAQABAD5AAAAjwMAAAAA&#10;" strokecolor="#4579b8 [3044]">
                        <v:stroke endarrow="block"/>
                      </v:line>
                      <v:shape id="Прямая со стрелкой 63" o:spid="_x0000_s1092" type="#_x0000_t32" style="position:absolute;left:36494;top:14414;width:244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r+O+8UAAADbAAAADwAAAGRycy9kb3ducmV2LnhtbESPT2vCQBDF74LfYRmhl6IbbdUSXaUI&#10;pf67qC30OGTHJJidDdmtpt++cxC8zfDevPeb+bJ1lbpSE0rPBoaDBBRx5m3JuYGv00f/DVSIyBYr&#10;z2TgjwIsF93OHFPrb3yg6zHmSkI4pGigiLFOtQ5ZQQ7DwNfEop194zDK2uTaNniTcFfpUZJMtMOS&#10;paHAmlYFZZfjrzOwepluv583r58T3HPc8Wi9GW9/jHnqte8zUJHa+DDfr9dW8AVWfpEB9OI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r+O+8UAAADbAAAADwAAAAAAAAAA&#10;AAAAAAChAgAAZHJzL2Rvd25yZXYueG1sUEsFBgAAAAAEAAQA+QAAAJMDAAAAAA==&#10;" strokecolor="#4579b8 [3044]">
                        <v:stroke endarrow="block"/>
                      </v:shape>
                      <v:shape id="Прямая со стрелкой 64" o:spid="_x0000_s1093" type="#_x0000_t32" style="position:absolute;left:36497;top:18523;width:144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fMrYMMAAADbAAAADwAAAGRycy9kb3ducmV2LnhtbERPS2vCQBC+F/oflil4KXVTrdGm2YgI&#10;4qsXbYUeh+w0Cc3Ohuyq8d+7gtDbfHzPSaedqcWJWldZVvDaj0AQ51ZXXCj4/lq8TEA4j6yxtkwK&#10;LuRgmj0+pJhoe+Ydnfa+ECGEXYIKSu+bREqXl2TQ9W1DHLhf2xr0AbaF1C2eQ7ip5SCKYmmw4tBQ&#10;YkPzkvK//dEomA/Hm8Pz+m0Z4yf7LQ9W69HmR6neUzf7AOGp8//iu3ulw/x3uP0SDpDZF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nzK2DDAAAA2wAAAA8AAAAAAAAAAAAA&#10;AAAAoQIAAGRycy9kb3ducmV2LnhtbFBLBQYAAAAABAAEAPkAAACRAwAAAAA=&#10;" strokecolor="#4579b8 [3044]">
                        <v:stroke endarrow="block"/>
                      </v:shape>
                      <w10:anchorlock/>
                    </v:group>
                  </w:pict>
                </mc:Fallback>
              </mc:AlternateContent>
            </w:r>
          </w:p>
        </w:tc>
      </w:tr>
    </w:tbl>
    <w:p w14:paraId="68950B92" w14:textId="77777777" w:rsidR="0041602E" w:rsidRDefault="0041602E" w:rsidP="008334B2">
      <w:pPr>
        <w:spacing w:after="0" w:line="240" w:lineRule="auto"/>
        <w:jc w:val="both"/>
        <w:rPr>
          <w:rFonts w:ascii="Times New Roman" w:hAnsi="Times New Roman" w:cs="Times New Roman"/>
          <w:sz w:val="28"/>
          <w:szCs w:val="28"/>
        </w:rPr>
      </w:pPr>
    </w:p>
    <w:p w14:paraId="38E9CBC9" w14:textId="77777777" w:rsidR="001D7669" w:rsidRPr="001D7669" w:rsidRDefault="001D7669" w:rsidP="008334B2">
      <w:pPr>
        <w:spacing w:after="0" w:line="240" w:lineRule="auto"/>
        <w:jc w:val="both"/>
        <w:rPr>
          <w:rFonts w:ascii="Times New Roman" w:hAnsi="Times New Roman" w:cs="Times New Roman"/>
          <w:sz w:val="28"/>
          <w:szCs w:val="28"/>
        </w:rPr>
      </w:pPr>
      <w:r w:rsidRPr="001D7669">
        <w:rPr>
          <w:rFonts w:ascii="Times New Roman" w:hAnsi="Times New Roman" w:cs="Times New Roman"/>
          <w:sz w:val="28"/>
          <w:szCs w:val="28"/>
        </w:rPr>
        <w:t xml:space="preserve">Основными критериями исключения </w:t>
      </w:r>
      <w:r w:rsidR="0041602E">
        <w:rPr>
          <w:rFonts w:ascii="Times New Roman" w:hAnsi="Times New Roman" w:cs="Times New Roman"/>
          <w:sz w:val="28"/>
          <w:szCs w:val="28"/>
        </w:rPr>
        <w:t xml:space="preserve">синдромосходных </w:t>
      </w:r>
      <w:r w:rsidRPr="001D7669">
        <w:rPr>
          <w:rFonts w:ascii="Times New Roman" w:hAnsi="Times New Roman" w:cs="Times New Roman"/>
          <w:sz w:val="28"/>
          <w:szCs w:val="28"/>
        </w:rPr>
        <w:t xml:space="preserve">заболеваний являются: цитологические, гистологические, иммуногистохимические, цитогенетические, молекулярно-генетические исследования. </w:t>
      </w:r>
    </w:p>
    <w:p w14:paraId="7C3BBF7F" w14:textId="77777777" w:rsidR="001D7669" w:rsidRPr="001D7669" w:rsidRDefault="001D7669" w:rsidP="008334B2">
      <w:pPr>
        <w:spacing w:after="0" w:line="240" w:lineRule="auto"/>
        <w:jc w:val="both"/>
        <w:rPr>
          <w:rFonts w:ascii="Times New Roman" w:hAnsi="Times New Roman" w:cs="Times New Roman"/>
          <w:sz w:val="28"/>
          <w:szCs w:val="28"/>
        </w:rPr>
      </w:pPr>
      <w:r w:rsidRPr="001D7669">
        <w:rPr>
          <w:rFonts w:ascii="Times New Roman" w:hAnsi="Times New Roman" w:cs="Times New Roman"/>
          <w:sz w:val="28"/>
          <w:szCs w:val="28"/>
        </w:rPr>
        <w:t>Дополнительные исследования для дифференциальной диагностики не проводятся.</w:t>
      </w:r>
    </w:p>
    <w:p w14:paraId="1B2E7768" w14:textId="77777777" w:rsidR="001D7669" w:rsidRDefault="001D7669" w:rsidP="008334B2">
      <w:pPr>
        <w:spacing w:after="0" w:line="240" w:lineRule="auto"/>
        <w:jc w:val="both"/>
        <w:rPr>
          <w:rFonts w:ascii="Times New Roman" w:hAnsi="Times New Roman" w:cs="Times New Roman"/>
          <w:b/>
          <w:sz w:val="28"/>
          <w:szCs w:val="28"/>
        </w:rPr>
      </w:pPr>
    </w:p>
    <w:p w14:paraId="161AA742" w14:textId="66FB1D89" w:rsidR="0024788C" w:rsidRPr="008E3B61" w:rsidRDefault="0095298C" w:rsidP="008E3B61">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4) Тактик</w:t>
      </w:r>
      <w:r w:rsidR="000970EC">
        <w:rPr>
          <w:rFonts w:ascii="Times New Roman" w:hAnsi="Times New Roman" w:cs="Times New Roman"/>
          <w:b/>
          <w:sz w:val="28"/>
          <w:szCs w:val="28"/>
        </w:rPr>
        <w:t xml:space="preserve">а </w:t>
      </w:r>
      <w:r>
        <w:rPr>
          <w:rFonts w:ascii="Times New Roman" w:hAnsi="Times New Roman" w:cs="Times New Roman"/>
          <w:b/>
          <w:sz w:val="28"/>
          <w:szCs w:val="28"/>
        </w:rPr>
        <w:t>лечения</w:t>
      </w:r>
      <w:r w:rsidR="008E3B61">
        <w:rPr>
          <w:rFonts w:ascii="Times New Roman" w:hAnsi="Times New Roman" w:cs="Times New Roman"/>
          <w:b/>
          <w:sz w:val="28"/>
          <w:szCs w:val="28"/>
        </w:rPr>
        <w:t xml:space="preserve"> </w:t>
      </w:r>
      <w:r w:rsidR="008E3B61" w:rsidRPr="008E3B61">
        <w:rPr>
          <w:rFonts w:ascii="Times New Roman" w:hAnsi="Times New Roman" w:cs="Times New Roman"/>
          <w:b/>
          <w:sz w:val="28"/>
          <w:szCs w:val="28"/>
        </w:rPr>
        <w:t>[10]:</w:t>
      </w:r>
      <w:r w:rsidR="008E3B61">
        <w:rPr>
          <w:rFonts w:ascii="Times New Roman" w:hAnsi="Times New Roman" w:cs="Times New Roman"/>
          <w:b/>
          <w:sz w:val="28"/>
          <w:szCs w:val="28"/>
        </w:rPr>
        <w:t xml:space="preserve"> </w:t>
      </w:r>
      <w:r w:rsidR="008E3B61" w:rsidRPr="008E3B61">
        <w:rPr>
          <w:rFonts w:ascii="Times New Roman" w:hAnsi="Times New Roman" w:cs="Times New Roman"/>
          <w:sz w:val="28"/>
          <w:szCs w:val="28"/>
        </w:rPr>
        <w:t>т</w:t>
      </w:r>
      <w:r w:rsidR="0024788C" w:rsidRPr="0084466A">
        <w:rPr>
          <w:rFonts w:ascii="Times New Roman" w:hAnsi="Times New Roman"/>
          <w:sz w:val="28"/>
          <w:szCs w:val="28"/>
        </w:rPr>
        <w:t>актика лечения на амбулаторном</w:t>
      </w:r>
      <w:r w:rsidR="00204B4A">
        <w:rPr>
          <w:rFonts w:ascii="Times New Roman" w:hAnsi="Times New Roman"/>
          <w:sz w:val="28"/>
          <w:szCs w:val="28"/>
        </w:rPr>
        <w:t xml:space="preserve"> уровне для первичных па</w:t>
      </w:r>
      <w:r w:rsidR="0024788C">
        <w:rPr>
          <w:rFonts w:ascii="Times New Roman" w:hAnsi="Times New Roman"/>
          <w:sz w:val="28"/>
          <w:szCs w:val="28"/>
        </w:rPr>
        <w:t>ц</w:t>
      </w:r>
      <w:r w:rsidR="00204B4A">
        <w:rPr>
          <w:rFonts w:ascii="Times New Roman" w:hAnsi="Times New Roman"/>
          <w:sz w:val="28"/>
          <w:szCs w:val="28"/>
        </w:rPr>
        <w:t>и</w:t>
      </w:r>
      <w:r w:rsidR="0024788C">
        <w:rPr>
          <w:rFonts w:ascii="Times New Roman" w:hAnsi="Times New Roman"/>
          <w:sz w:val="28"/>
          <w:szCs w:val="28"/>
        </w:rPr>
        <w:t>ентов</w:t>
      </w:r>
      <w:r w:rsidR="0024788C" w:rsidRPr="0084466A">
        <w:rPr>
          <w:rFonts w:ascii="Times New Roman" w:hAnsi="Times New Roman"/>
          <w:sz w:val="28"/>
          <w:szCs w:val="28"/>
        </w:rPr>
        <w:t xml:space="preserve"> </w:t>
      </w:r>
      <w:r w:rsidR="0024788C">
        <w:rPr>
          <w:rFonts w:ascii="Times New Roman" w:hAnsi="Times New Roman"/>
          <w:sz w:val="28"/>
          <w:szCs w:val="28"/>
        </w:rPr>
        <w:t>сводится к выявлению лимфопролиферативного заболевания и верификации диагноза (ес</w:t>
      </w:r>
      <w:r w:rsidR="00204B4A">
        <w:rPr>
          <w:rFonts w:ascii="Times New Roman" w:hAnsi="Times New Roman"/>
          <w:sz w:val="28"/>
          <w:szCs w:val="28"/>
        </w:rPr>
        <w:t>ли позволяет соматический стату</w:t>
      </w:r>
      <w:r w:rsidR="0024788C">
        <w:rPr>
          <w:rFonts w:ascii="Times New Roman" w:hAnsi="Times New Roman"/>
          <w:sz w:val="28"/>
          <w:szCs w:val="28"/>
        </w:rPr>
        <w:t xml:space="preserve">с пациента). Для </w:t>
      </w:r>
      <w:r w:rsidR="0024788C">
        <w:rPr>
          <w:rFonts w:ascii="Times New Roman" w:hAnsi="Times New Roman"/>
          <w:sz w:val="28"/>
          <w:szCs w:val="28"/>
        </w:rPr>
        <w:lastRenderedPageBreak/>
        <w:t>пациентов с установленным диагнозом ам</w:t>
      </w:r>
      <w:r w:rsidR="00204B4A">
        <w:rPr>
          <w:rFonts w:ascii="Times New Roman" w:hAnsi="Times New Roman"/>
          <w:sz w:val="28"/>
          <w:szCs w:val="28"/>
        </w:rPr>
        <w:t>б</w:t>
      </w:r>
      <w:r w:rsidR="0024788C">
        <w:rPr>
          <w:rFonts w:ascii="Times New Roman" w:hAnsi="Times New Roman"/>
          <w:sz w:val="28"/>
          <w:szCs w:val="28"/>
        </w:rPr>
        <w:t xml:space="preserve">улаторное лечение сводится к низкотоксичным курсам и химиотерапии и лучевой терапии.  </w:t>
      </w:r>
      <w:r w:rsidR="0024788C" w:rsidRPr="0084466A">
        <w:rPr>
          <w:rFonts w:ascii="Times New Roman" w:hAnsi="Times New Roman"/>
          <w:sz w:val="28"/>
          <w:szCs w:val="28"/>
        </w:rPr>
        <w:t xml:space="preserve"> </w:t>
      </w:r>
    </w:p>
    <w:p w14:paraId="4744868B" w14:textId="77777777" w:rsidR="008E3B61" w:rsidRDefault="008E3B61" w:rsidP="0024788C">
      <w:pPr>
        <w:tabs>
          <w:tab w:val="left" w:pos="426"/>
        </w:tabs>
        <w:spacing w:after="0" w:line="240" w:lineRule="auto"/>
        <w:jc w:val="both"/>
        <w:rPr>
          <w:rFonts w:ascii="Times New Roman" w:eastAsia="Calibri" w:hAnsi="Times New Roman" w:cs="Times New Roman"/>
          <w:b/>
          <w:sz w:val="28"/>
          <w:szCs w:val="28"/>
        </w:rPr>
      </w:pPr>
    </w:p>
    <w:p w14:paraId="178F52DD" w14:textId="27D87AE9" w:rsidR="0024788C" w:rsidRPr="0084466A" w:rsidRDefault="008E3B61" w:rsidP="0024788C">
      <w:pPr>
        <w:tabs>
          <w:tab w:val="left" w:pos="426"/>
        </w:tabs>
        <w:spacing w:after="0" w:line="240" w:lineRule="auto"/>
        <w:jc w:val="both"/>
        <w:rPr>
          <w:rFonts w:ascii="Times New Roman" w:eastAsia="Calibri" w:hAnsi="Times New Roman" w:cs="Times New Roman"/>
          <w:sz w:val="28"/>
          <w:szCs w:val="28"/>
        </w:rPr>
      </w:pPr>
      <w:r>
        <w:rPr>
          <w:rFonts w:ascii="Times New Roman" w:eastAsia="Calibri" w:hAnsi="Times New Roman" w:cs="Times New Roman"/>
          <w:b/>
          <w:sz w:val="28"/>
          <w:szCs w:val="28"/>
        </w:rPr>
        <w:t xml:space="preserve">- </w:t>
      </w:r>
      <w:r w:rsidR="0024788C" w:rsidRPr="0084466A">
        <w:rPr>
          <w:rFonts w:ascii="Times New Roman" w:eastAsia="Calibri" w:hAnsi="Times New Roman" w:cs="Times New Roman"/>
          <w:b/>
          <w:sz w:val="28"/>
          <w:szCs w:val="28"/>
        </w:rPr>
        <w:t>Немедикаментозное лечение:</w:t>
      </w:r>
    </w:p>
    <w:p w14:paraId="706AB17D" w14:textId="7E808AC2" w:rsidR="0024788C" w:rsidRDefault="0024788C" w:rsidP="008E3B61">
      <w:pPr>
        <w:pStyle w:val="a5"/>
        <w:numPr>
          <w:ilvl w:val="0"/>
          <w:numId w:val="73"/>
        </w:numPr>
        <w:tabs>
          <w:tab w:val="left" w:pos="426"/>
        </w:tabs>
        <w:spacing w:after="0" w:line="240" w:lineRule="auto"/>
        <w:ind w:left="0" w:firstLine="0"/>
        <w:jc w:val="both"/>
        <w:rPr>
          <w:rFonts w:ascii="Times New Roman" w:hAnsi="Times New Roman"/>
          <w:sz w:val="28"/>
          <w:szCs w:val="28"/>
        </w:rPr>
      </w:pPr>
      <w:r w:rsidRPr="008E3B61">
        <w:rPr>
          <w:rFonts w:ascii="Times New Roman" w:hAnsi="Times New Roman"/>
          <w:sz w:val="28"/>
          <w:szCs w:val="28"/>
        </w:rPr>
        <w:t>Режим:</w:t>
      </w:r>
      <w:r w:rsidR="00204B4A" w:rsidRPr="008E3B61">
        <w:rPr>
          <w:rFonts w:ascii="Times New Roman" w:hAnsi="Times New Roman"/>
          <w:sz w:val="28"/>
          <w:szCs w:val="28"/>
        </w:rPr>
        <w:t xml:space="preserve"> </w:t>
      </w:r>
      <w:r w:rsidRPr="008E3B61">
        <w:rPr>
          <w:rFonts w:ascii="Times New Roman" w:hAnsi="Times New Roman"/>
          <w:sz w:val="28"/>
          <w:szCs w:val="28"/>
        </w:rPr>
        <w:t xml:space="preserve">общеохранительный. </w:t>
      </w:r>
    </w:p>
    <w:p w14:paraId="4827F402" w14:textId="4FB9F698" w:rsidR="0024788C" w:rsidRPr="008E3B61" w:rsidRDefault="0024788C" w:rsidP="0024788C">
      <w:pPr>
        <w:pStyle w:val="a5"/>
        <w:numPr>
          <w:ilvl w:val="0"/>
          <w:numId w:val="73"/>
        </w:numPr>
        <w:tabs>
          <w:tab w:val="left" w:pos="426"/>
        </w:tabs>
        <w:spacing w:after="0" w:line="240" w:lineRule="auto"/>
        <w:ind w:left="0" w:firstLine="0"/>
        <w:jc w:val="both"/>
        <w:rPr>
          <w:rFonts w:ascii="Times New Roman" w:hAnsi="Times New Roman"/>
          <w:sz w:val="28"/>
          <w:szCs w:val="28"/>
        </w:rPr>
      </w:pPr>
      <w:r w:rsidRPr="008E3B61">
        <w:rPr>
          <w:rFonts w:ascii="Times New Roman" w:hAnsi="Times New Roman"/>
          <w:sz w:val="28"/>
          <w:szCs w:val="28"/>
        </w:rPr>
        <w:t>Диета: нейтропеническим пациентам не рекомендуется соблюдать определенную диету (</w:t>
      </w:r>
      <w:r w:rsidRPr="008E3B61">
        <w:rPr>
          <w:rFonts w:ascii="Times New Roman" w:hAnsi="Times New Roman"/>
          <w:b/>
          <w:bCs/>
          <w:sz w:val="28"/>
          <w:szCs w:val="28"/>
        </w:rPr>
        <w:t xml:space="preserve">УД </w:t>
      </w:r>
      <w:r w:rsidR="008E3B61">
        <w:rPr>
          <w:rFonts w:ascii="Times New Roman" w:hAnsi="Times New Roman"/>
          <w:b/>
          <w:bCs/>
          <w:sz w:val="28"/>
          <w:szCs w:val="28"/>
        </w:rPr>
        <w:t xml:space="preserve">- </w:t>
      </w:r>
      <w:r w:rsidRPr="008E3B61">
        <w:rPr>
          <w:rFonts w:ascii="Times New Roman" w:hAnsi="Times New Roman"/>
          <w:b/>
          <w:bCs/>
          <w:sz w:val="28"/>
          <w:szCs w:val="28"/>
        </w:rPr>
        <w:t>В</w:t>
      </w:r>
      <w:r w:rsidRPr="008E3B61">
        <w:rPr>
          <w:rFonts w:ascii="Times New Roman" w:hAnsi="Times New Roman"/>
          <w:sz w:val="28"/>
          <w:szCs w:val="28"/>
        </w:rPr>
        <w:t>)</w:t>
      </w:r>
      <w:r w:rsidRPr="008E3B61">
        <w:rPr>
          <w:rFonts w:ascii="Times New Roman" w:hAnsi="Times New Roman"/>
          <w:b/>
          <w:sz w:val="28"/>
          <w:szCs w:val="28"/>
        </w:rPr>
        <w:t>[10]:</w:t>
      </w:r>
    </w:p>
    <w:p w14:paraId="184B1D41" w14:textId="77777777" w:rsidR="00E147F7" w:rsidRDefault="00E147F7" w:rsidP="0024788C">
      <w:pPr>
        <w:spacing w:after="0" w:line="240" w:lineRule="auto"/>
        <w:jc w:val="both"/>
        <w:rPr>
          <w:rFonts w:ascii="Times New Roman" w:eastAsia="Calibri" w:hAnsi="Times New Roman" w:cs="Times New Roman"/>
          <w:b/>
          <w:sz w:val="28"/>
          <w:szCs w:val="28"/>
        </w:rPr>
      </w:pPr>
    </w:p>
    <w:p w14:paraId="3FC8C446" w14:textId="140DAD3C" w:rsidR="0024788C" w:rsidRDefault="00E147F7" w:rsidP="0024788C">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b/>
          <w:sz w:val="28"/>
          <w:szCs w:val="28"/>
        </w:rPr>
        <w:t xml:space="preserve">- </w:t>
      </w:r>
      <w:r w:rsidR="0024788C" w:rsidRPr="0084466A">
        <w:rPr>
          <w:rFonts w:ascii="Times New Roman" w:eastAsia="Calibri" w:hAnsi="Times New Roman" w:cs="Times New Roman"/>
          <w:b/>
          <w:sz w:val="28"/>
          <w:szCs w:val="28"/>
        </w:rPr>
        <w:t>Медикаментозное лечение</w:t>
      </w:r>
      <w:r w:rsidR="0024788C" w:rsidRPr="003519DF">
        <w:rPr>
          <w:rFonts w:ascii="Times New Roman" w:eastAsia="Calibri" w:hAnsi="Times New Roman" w:cs="Times New Roman"/>
          <w:b/>
          <w:sz w:val="28"/>
          <w:szCs w:val="28"/>
        </w:rPr>
        <w:t>:</w:t>
      </w:r>
      <w:r w:rsidR="0024788C">
        <w:rPr>
          <w:rFonts w:ascii="Times New Roman" w:eastAsia="Calibri" w:hAnsi="Times New Roman" w:cs="Times New Roman"/>
          <w:b/>
          <w:sz w:val="28"/>
          <w:szCs w:val="28"/>
        </w:rPr>
        <w:t xml:space="preserve"> </w:t>
      </w:r>
      <w:r>
        <w:rPr>
          <w:rFonts w:ascii="Times New Roman" w:eastAsia="Calibri" w:hAnsi="Times New Roman" w:cs="Times New Roman"/>
          <w:sz w:val="28"/>
          <w:szCs w:val="28"/>
        </w:rPr>
        <w:t>н</w:t>
      </w:r>
      <w:r w:rsidR="0024788C" w:rsidRPr="003519DF">
        <w:rPr>
          <w:rFonts w:ascii="Times New Roman" w:eastAsia="Calibri" w:hAnsi="Times New Roman" w:cs="Times New Roman"/>
          <w:sz w:val="28"/>
          <w:szCs w:val="28"/>
        </w:rPr>
        <w:t>а этапе дообследования, по индивидуальным показаниям возможно проведение симптоматической терапии</w:t>
      </w:r>
      <w:r w:rsidR="0024788C" w:rsidRPr="0084466A">
        <w:rPr>
          <w:rFonts w:ascii="Times New Roman" w:eastAsia="Calibri" w:hAnsi="Times New Roman" w:cs="Times New Roman"/>
          <w:sz w:val="28"/>
          <w:szCs w:val="28"/>
        </w:rPr>
        <w:t>.</w:t>
      </w:r>
    </w:p>
    <w:p w14:paraId="1FD32767" w14:textId="77777777" w:rsidR="0024788C" w:rsidRDefault="0024788C" w:rsidP="0024788C">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После верификации диагноза: применение низкотоксичных курсов ХТ и лучевой терапии.</w:t>
      </w:r>
    </w:p>
    <w:p w14:paraId="6BBB8EC4" w14:textId="77777777" w:rsidR="00E147F7" w:rsidRDefault="00E147F7" w:rsidP="0024788C">
      <w:pPr>
        <w:spacing w:after="0" w:line="240" w:lineRule="auto"/>
        <w:jc w:val="both"/>
        <w:rPr>
          <w:rFonts w:ascii="Times New Roman" w:hAnsi="Times New Roman" w:cs="Times New Roman"/>
          <w:b/>
          <w:sz w:val="28"/>
          <w:szCs w:val="28"/>
        </w:rPr>
      </w:pPr>
    </w:p>
    <w:p w14:paraId="67F16422" w14:textId="029B5B16" w:rsidR="00E625CF" w:rsidRDefault="007C2289" w:rsidP="0024788C">
      <w:pPr>
        <w:spacing w:after="0" w:line="240" w:lineRule="auto"/>
        <w:jc w:val="both"/>
        <w:rPr>
          <w:rFonts w:ascii="Times New Roman" w:hAnsi="Times New Roman" w:cs="Times New Roman"/>
          <w:b/>
          <w:sz w:val="28"/>
          <w:szCs w:val="28"/>
        </w:rPr>
      </w:pPr>
      <w:r w:rsidRPr="007C2289">
        <w:rPr>
          <w:rFonts w:ascii="Times New Roman" w:hAnsi="Times New Roman" w:cs="Times New Roman"/>
          <w:b/>
          <w:sz w:val="28"/>
          <w:szCs w:val="28"/>
        </w:rPr>
        <w:t xml:space="preserve">Перечень </w:t>
      </w:r>
      <w:r w:rsidR="0095298C" w:rsidRPr="0073750F">
        <w:rPr>
          <w:rFonts w:ascii="Times New Roman" w:hAnsi="Times New Roman"/>
          <w:b/>
          <w:sz w:val="28"/>
          <w:szCs w:val="28"/>
        </w:rPr>
        <w:t xml:space="preserve">основных </w:t>
      </w:r>
      <w:r w:rsidRPr="007C2289">
        <w:rPr>
          <w:rFonts w:ascii="Times New Roman" w:hAnsi="Times New Roman" w:cs="Times New Roman"/>
          <w:b/>
          <w:sz w:val="28"/>
          <w:szCs w:val="28"/>
        </w:rPr>
        <w:t>лекарственных средств</w:t>
      </w:r>
      <w:r w:rsidR="0095298C">
        <w:rPr>
          <w:rFonts w:ascii="Times New Roman" w:hAnsi="Times New Roman" w:cs="Times New Roman"/>
          <w:b/>
          <w:sz w:val="28"/>
          <w:szCs w:val="28"/>
        </w:rPr>
        <w:t>,</w:t>
      </w:r>
      <w:r w:rsidRPr="007C2289">
        <w:rPr>
          <w:rFonts w:ascii="Times New Roman" w:hAnsi="Times New Roman" w:cs="Times New Roman"/>
          <w:b/>
          <w:sz w:val="28"/>
          <w:szCs w:val="28"/>
        </w:rPr>
        <w:t xml:space="preserve"> прим</w:t>
      </w:r>
      <w:r w:rsidR="00E625CF">
        <w:rPr>
          <w:rFonts w:ascii="Times New Roman" w:hAnsi="Times New Roman" w:cs="Times New Roman"/>
          <w:b/>
          <w:sz w:val="28"/>
          <w:szCs w:val="28"/>
        </w:rPr>
        <w:t>еняемых на амбулаторном уровне:</w:t>
      </w:r>
    </w:p>
    <w:p w14:paraId="329B4C7C" w14:textId="5CF3D91A" w:rsidR="0007203C" w:rsidRPr="006B10BE" w:rsidRDefault="006B10BE" w:rsidP="00E147F7">
      <w:pPr>
        <w:pStyle w:val="a5"/>
        <w:numPr>
          <w:ilvl w:val="0"/>
          <w:numId w:val="11"/>
        </w:numPr>
        <w:tabs>
          <w:tab w:val="left" w:pos="426"/>
        </w:tabs>
        <w:spacing w:after="0" w:line="240" w:lineRule="auto"/>
        <w:ind w:left="0" w:firstLine="0"/>
        <w:outlineLvl w:val="0"/>
        <w:rPr>
          <w:rFonts w:ascii="Times New Roman" w:hAnsi="Times New Roman"/>
          <w:sz w:val="28"/>
          <w:szCs w:val="28"/>
        </w:rPr>
      </w:pPr>
      <w:r>
        <w:rPr>
          <w:rFonts w:ascii="Times New Roman" w:hAnsi="Times New Roman"/>
          <w:sz w:val="28"/>
          <w:szCs w:val="28"/>
        </w:rPr>
        <w:t>д</w:t>
      </w:r>
      <w:r w:rsidR="0007203C" w:rsidRPr="006B10BE">
        <w:rPr>
          <w:rFonts w:ascii="Times New Roman" w:hAnsi="Times New Roman"/>
          <w:sz w:val="28"/>
          <w:szCs w:val="28"/>
        </w:rPr>
        <w:t>ексаметазон раствор для инъекций 4мг/мл 1 мл;</w:t>
      </w:r>
    </w:p>
    <w:p w14:paraId="0AD20C9D" w14:textId="57315AAE" w:rsidR="0007203C" w:rsidRPr="006B10BE" w:rsidRDefault="006B10BE" w:rsidP="00E147F7">
      <w:pPr>
        <w:pStyle w:val="a5"/>
        <w:numPr>
          <w:ilvl w:val="0"/>
          <w:numId w:val="11"/>
        </w:numPr>
        <w:tabs>
          <w:tab w:val="left" w:pos="426"/>
        </w:tabs>
        <w:spacing w:after="0" w:line="240" w:lineRule="auto"/>
        <w:ind w:left="0" w:firstLine="0"/>
        <w:outlineLvl w:val="0"/>
        <w:rPr>
          <w:rFonts w:ascii="Times New Roman" w:hAnsi="Times New Roman"/>
          <w:sz w:val="28"/>
          <w:szCs w:val="28"/>
        </w:rPr>
      </w:pPr>
      <w:r w:rsidRPr="006B10BE">
        <w:rPr>
          <w:rFonts w:ascii="Times New Roman" w:hAnsi="Times New Roman"/>
          <w:sz w:val="28"/>
          <w:szCs w:val="28"/>
        </w:rPr>
        <w:t>и</w:t>
      </w:r>
      <w:r w:rsidR="0007203C" w:rsidRPr="006B10BE">
        <w:rPr>
          <w:rFonts w:ascii="Times New Roman" w:hAnsi="Times New Roman"/>
          <w:sz w:val="28"/>
          <w:szCs w:val="28"/>
        </w:rPr>
        <w:t>брутиниб</w:t>
      </w:r>
      <w:r w:rsidRPr="006B10BE">
        <w:rPr>
          <w:rFonts w:ascii="Times New Roman" w:hAnsi="Times New Roman"/>
          <w:sz w:val="28"/>
          <w:szCs w:val="28"/>
        </w:rPr>
        <w:t xml:space="preserve">, капсулы </w:t>
      </w:r>
      <w:r w:rsidRPr="006B10BE">
        <w:rPr>
          <w:rFonts w:ascii="Times New Roman" w:hAnsi="Times New Roman"/>
          <w:color w:val="333333"/>
          <w:sz w:val="28"/>
          <w:szCs w:val="28"/>
          <w:shd w:val="clear" w:color="auto" w:fill="FFFFFF"/>
        </w:rPr>
        <w:t>140 мг</w:t>
      </w:r>
      <w:r w:rsidR="005B1294" w:rsidRPr="006B10BE">
        <w:rPr>
          <w:rFonts w:ascii="Times New Roman" w:hAnsi="Times New Roman"/>
          <w:sz w:val="28"/>
          <w:szCs w:val="28"/>
        </w:rPr>
        <w:t>;</w:t>
      </w:r>
    </w:p>
    <w:p w14:paraId="373A952A" w14:textId="5985BD45" w:rsidR="0007203C" w:rsidRPr="008605BB" w:rsidRDefault="006B10BE" w:rsidP="00E147F7">
      <w:pPr>
        <w:pStyle w:val="a5"/>
        <w:numPr>
          <w:ilvl w:val="0"/>
          <w:numId w:val="11"/>
        </w:numPr>
        <w:tabs>
          <w:tab w:val="left" w:pos="426"/>
        </w:tabs>
        <w:spacing w:after="0" w:line="240" w:lineRule="auto"/>
        <w:ind w:left="0" w:firstLine="0"/>
        <w:outlineLvl w:val="0"/>
        <w:rPr>
          <w:rFonts w:ascii="Times New Roman" w:hAnsi="Times New Roman"/>
          <w:sz w:val="28"/>
          <w:szCs w:val="28"/>
        </w:rPr>
      </w:pPr>
      <w:r w:rsidRPr="008605BB">
        <w:rPr>
          <w:rFonts w:ascii="Times New Roman" w:hAnsi="Times New Roman"/>
          <w:sz w:val="28"/>
          <w:szCs w:val="28"/>
        </w:rPr>
        <w:t>и</w:t>
      </w:r>
      <w:r w:rsidR="0007203C" w:rsidRPr="008605BB">
        <w:rPr>
          <w:rFonts w:ascii="Times New Roman" w:hAnsi="Times New Roman"/>
          <w:sz w:val="28"/>
          <w:szCs w:val="28"/>
        </w:rPr>
        <w:t>делалисиб</w:t>
      </w:r>
      <w:r w:rsidRPr="008605BB">
        <w:rPr>
          <w:rFonts w:ascii="Times New Roman" w:hAnsi="Times New Roman"/>
          <w:sz w:val="28"/>
          <w:szCs w:val="28"/>
        </w:rPr>
        <w:t>* таблетки 150 мг</w:t>
      </w:r>
      <w:proofErr w:type="gramStart"/>
      <w:r w:rsidRPr="008605BB">
        <w:rPr>
          <w:rFonts w:ascii="Times New Roman" w:hAnsi="Times New Roman"/>
          <w:sz w:val="28"/>
          <w:szCs w:val="28"/>
        </w:rPr>
        <w:t>,</w:t>
      </w:r>
      <w:r w:rsidR="005B1294" w:rsidRPr="008605BB">
        <w:rPr>
          <w:rFonts w:ascii="Times New Roman" w:hAnsi="Times New Roman"/>
          <w:sz w:val="28"/>
          <w:szCs w:val="28"/>
        </w:rPr>
        <w:t>;</w:t>
      </w:r>
      <w:proofErr w:type="gramEnd"/>
      <w:r w:rsidR="00563DD6" w:rsidRPr="008605BB">
        <w:rPr>
          <w:rFonts w:ascii="Times New Roman" w:hAnsi="Times New Roman"/>
          <w:sz w:val="28"/>
          <w:szCs w:val="28"/>
        </w:rPr>
        <w:t xml:space="preserve"> </w:t>
      </w:r>
    </w:p>
    <w:p w14:paraId="5D793397" w14:textId="61A21B42" w:rsidR="0007203C" w:rsidRPr="005B1294" w:rsidRDefault="006B10BE" w:rsidP="00E147F7">
      <w:pPr>
        <w:pStyle w:val="a5"/>
        <w:numPr>
          <w:ilvl w:val="0"/>
          <w:numId w:val="11"/>
        </w:numPr>
        <w:tabs>
          <w:tab w:val="left" w:pos="426"/>
        </w:tabs>
        <w:spacing w:after="0" w:line="240" w:lineRule="auto"/>
        <w:ind w:left="0" w:firstLine="0"/>
        <w:outlineLvl w:val="0"/>
        <w:rPr>
          <w:rFonts w:ascii="Times New Roman" w:hAnsi="Times New Roman"/>
          <w:sz w:val="28"/>
          <w:szCs w:val="28"/>
        </w:rPr>
      </w:pPr>
      <w:r>
        <w:rPr>
          <w:rFonts w:ascii="Times New Roman" w:hAnsi="Times New Roman"/>
          <w:sz w:val="28"/>
          <w:szCs w:val="28"/>
        </w:rPr>
        <w:t>л</w:t>
      </w:r>
      <w:r w:rsidR="0007203C" w:rsidRPr="005B1294">
        <w:rPr>
          <w:rFonts w:ascii="Times New Roman" w:hAnsi="Times New Roman"/>
          <w:sz w:val="28"/>
          <w:szCs w:val="28"/>
        </w:rPr>
        <w:t>енолидамид, капсулы 5 мг, 10 мг, 15 мг, 25 мг</w:t>
      </w:r>
      <w:r w:rsidR="005B1294">
        <w:rPr>
          <w:rFonts w:ascii="Times New Roman" w:hAnsi="Times New Roman"/>
          <w:sz w:val="28"/>
          <w:szCs w:val="28"/>
        </w:rPr>
        <w:t>;</w:t>
      </w:r>
    </w:p>
    <w:p w14:paraId="0DBCFEB3" w14:textId="50BDFC8D" w:rsidR="0007203C" w:rsidRPr="000E03D7" w:rsidRDefault="006B10BE" w:rsidP="00E147F7">
      <w:pPr>
        <w:pStyle w:val="a5"/>
        <w:numPr>
          <w:ilvl w:val="0"/>
          <w:numId w:val="11"/>
        </w:numPr>
        <w:tabs>
          <w:tab w:val="left" w:pos="426"/>
        </w:tabs>
        <w:spacing w:after="0" w:line="240" w:lineRule="auto"/>
        <w:ind w:left="0" w:firstLine="0"/>
        <w:outlineLvl w:val="0"/>
        <w:rPr>
          <w:rFonts w:ascii="Times New Roman" w:hAnsi="Times New Roman"/>
          <w:sz w:val="28"/>
          <w:szCs w:val="28"/>
        </w:rPr>
      </w:pPr>
      <w:r w:rsidRPr="000E03D7">
        <w:rPr>
          <w:rFonts w:ascii="Times New Roman" w:hAnsi="Times New Roman"/>
          <w:sz w:val="28"/>
          <w:szCs w:val="28"/>
        </w:rPr>
        <w:t>п</w:t>
      </w:r>
      <w:r w:rsidR="0007203C" w:rsidRPr="000E03D7">
        <w:rPr>
          <w:rFonts w:ascii="Times New Roman" w:hAnsi="Times New Roman"/>
          <w:sz w:val="28"/>
          <w:szCs w:val="28"/>
        </w:rPr>
        <w:t>реднизолон 30мг, раствор для инъекций</w:t>
      </w:r>
      <w:r w:rsidR="005B1294" w:rsidRPr="000E03D7">
        <w:rPr>
          <w:rFonts w:ascii="Times New Roman" w:hAnsi="Times New Roman"/>
          <w:sz w:val="28"/>
          <w:szCs w:val="28"/>
        </w:rPr>
        <w:t>;</w:t>
      </w:r>
    </w:p>
    <w:p w14:paraId="2683E083" w14:textId="2D2B2AA2" w:rsidR="0007203C" w:rsidRPr="000E03D7" w:rsidRDefault="006B10BE" w:rsidP="00E147F7">
      <w:pPr>
        <w:pStyle w:val="a5"/>
        <w:numPr>
          <w:ilvl w:val="0"/>
          <w:numId w:val="11"/>
        </w:numPr>
        <w:tabs>
          <w:tab w:val="left" w:pos="426"/>
        </w:tabs>
        <w:spacing w:after="0" w:line="240" w:lineRule="auto"/>
        <w:ind w:left="0" w:firstLine="0"/>
        <w:outlineLvl w:val="0"/>
        <w:rPr>
          <w:rFonts w:ascii="Times New Roman" w:hAnsi="Times New Roman"/>
          <w:sz w:val="28"/>
          <w:szCs w:val="28"/>
        </w:rPr>
      </w:pPr>
      <w:r w:rsidRPr="000E03D7">
        <w:rPr>
          <w:rFonts w:ascii="Times New Roman" w:hAnsi="Times New Roman"/>
          <w:sz w:val="28"/>
          <w:szCs w:val="28"/>
        </w:rPr>
        <w:t>п</w:t>
      </w:r>
      <w:r w:rsidR="0007203C" w:rsidRPr="000E03D7">
        <w:rPr>
          <w:rFonts w:ascii="Times New Roman" w:hAnsi="Times New Roman"/>
          <w:sz w:val="28"/>
          <w:szCs w:val="28"/>
        </w:rPr>
        <w:t>реднизон*</w:t>
      </w:r>
      <w:r w:rsidR="005B1294" w:rsidRPr="000E03D7">
        <w:rPr>
          <w:rFonts w:ascii="Times New Roman" w:hAnsi="Times New Roman"/>
          <w:sz w:val="28"/>
          <w:szCs w:val="28"/>
        </w:rPr>
        <w:t xml:space="preserve"> таблетки 1 мг, 2мг, 5 мг;</w:t>
      </w:r>
    </w:p>
    <w:p w14:paraId="3C794A29" w14:textId="77777777" w:rsidR="006B10BE" w:rsidRPr="00424731" w:rsidRDefault="006B10BE" w:rsidP="00E147F7">
      <w:pPr>
        <w:pStyle w:val="a5"/>
        <w:numPr>
          <w:ilvl w:val="0"/>
          <w:numId w:val="11"/>
        </w:numPr>
        <w:tabs>
          <w:tab w:val="left" w:pos="426"/>
        </w:tabs>
        <w:spacing w:after="0" w:line="240" w:lineRule="auto"/>
        <w:ind w:left="0" w:firstLine="0"/>
        <w:jc w:val="both"/>
        <w:rPr>
          <w:rFonts w:ascii="Times New Roman" w:hAnsi="Times New Roman"/>
          <w:sz w:val="28"/>
          <w:szCs w:val="28"/>
        </w:rPr>
      </w:pPr>
      <w:r w:rsidRPr="000E03D7">
        <w:rPr>
          <w:rFonts w:ascii="Times New Roman" w:hAnsi="Times New Roman"/>
          <w:sz w:val="28"/>
          <w:szCs w:val="28"/>
        </w:rPr>
        <w:t>прокарбазин*,</w:t>
      </w:r>
      <w:r w:rsidRPr="00424731">
        <w:rPr>
          <w:rFonts w:ascii="Times New Roman" w:hAnsi="Times New Roman"/>
          <w:sz w:val="28"/>
          <w:szCs w:val="28"/>
        </w:rPr>
        <w:t xml:space="preserve"> капсулы 50 мг;</w:t>
      </w:r>
    </w:p>
    <w:p w14:paraId="7DFACBF6" w14:textId="23E2A224" w:rsidR="0007203C" w:rsidRPr="005B1294" w:rsidRDefault="006B10BE" w:rsidP="00E147F7">
      <w:pPr>
        <w:pStyle w:val="a5"/>
        <w:numPr>
          <w:ilvl w:val="0"/>
          <w:numId w:val="11"/>
        </w:numPr>
        <w:tabs>
          <w:tab w:val="left" w:pos="426"/>
        </w:tabs>
        <w:spacing w:after="0" w:line="240" w:lineRule="auto"/>
        <w:ind w:left="0" w:firstLine="0"/>
        <w:outlineLvl w:val="0"/>
        <w:rPr>
          <w:rFonts w:ascii="Times New Roman" w:hAnsi="Times New Roman"/>
          <w:sz w:val="28"/>
          <w:szCs w:val="28"/>
        </w:rPr>
      </w:pPr>
      <w:r>
        <w:rPr>
          <w:rFonts w:ascii="Times New Roman" w:hAnsi="Times New Roman"/>
          <w:sz w:val="28"/>
          <w:szCs w:val="28"/>
        </w:rPr>
        <w:t>р</w:t>
      </w:r>
      <w:r w:rsidR="0007203C" w:rsidRPr="005B1294">
        <w:rPr>
          <w:rFonts w:ascii="Times New Roman" w:hAnsi="Times New Roman"/>
          <w:sz w:val="28"/>
          <w:szCs w:val="28"/>
        </w:rPr>
        <w:t>итуксимаб, концентрат для приготовления раствора 100 мг/10 мл, 500 мг/50мл</w:t>
      </w:r>
      <w:r w:rsidR="005B1294">
        <w:rPr>
          <w:rFonts w:ascii="Times New Roman" w:hAnsi="Times New Roman"/>
          <w:sz w:val="28"/>
          <w:szCs w:val="28"/>
        </w:rPr>
        <w:t>;</w:t>
      </w:r>
    </w:p>
    <w:p w14:paraId="62BFF3D7" w14:textId="77777777" w:rsidR="006B10BE" w:rsidRPr="00424731" w:rsidRDefault="006B10BE" w:rsidP="00E147F7">
      <w:pPr>
        <w:pStyle w:val="a5"/>
        <w:numPr>
          <w:ilvl w:val="0"/>
          <w:numId w:val="11"/>
        </w:numPr>
        <w:tabs>
          <w:tab w:val="left" w:pos="426"/>
        </w:tabs>
        <w:spacing w:after="0" w:line="240" w:lineRule="auto"/>
        <w:ind w:left="0" w:firstLine="0"/>
        <w:jc w:val="both"/>
        <w:rPr>
          <w:rFonts w:ascii="Times New Roman" w:hAnsi="Times New Roman"/>
          <w:sz w:val="28"/>
          <w:szCs w:val="28"/>
        </w:rPr>
      </w:pPr>
      <w:r w:rsidRPr="00424731">
        <w:rPr>
          <w:rFonts w:ascii="Times New Roman" w:hAnsi="Times New Roman"/>
          <w:sz w:val="28"/>
          <w:szCs w:val="28"/>
        </w:rPr>
        <w:t xml:space="preserve">талидомид*, таблетки 25 мг, 50 мг, 100 мг; </w:t>
      </w:r>
    </w:p>
    <w:p w14:paraId="7A782ADF" w14:textId="77777777" w:rsidR="00E147F7" w:rsidRDefault="00E147F7" w:rsidP="002F57F6">
      <w:pPr>
        <w:spacing w:after="0" w:line="240" w:lineRule="auto"/>
        <w:jc w:val="both"/>
        <w:rPr>
          <w:rFonts w:ascii="Times New Roman" w:hAnsi="Times New Roman" w:cs="Times New Roman"/>
          <w:b/>
          <w:sz w:val="28"/>
          <w:szCs w:val="28"/>
        </w:rPr>
      </w:pPr>
    </w:p>
    <w:p w14:paraId="2BDF8C52" w14:textId="77777777" w:rsidR="009610CC" w:rsidRDefault="0073750F" w:rsidP="002F57F6">
      <w:pPr>
        <w:spacing w:after="0" w:line="240" w:lineRule="auto"/>
        <w:jc w:val="both"/>
        <w:rPr>
          <w:rFonts w:ascii="Times New Roman" w:hAnsi="Times New Roman" w:cs="Times New Roman"/>
          <w:b/>
          <w:sz w:val="28"/>
          <w:szCs w:val="28"/>
        </w:rPr>
      </w:pPr>
      <w:r w:rsidRPr="008214D0">
        <w:rPr>
          <w:rFonts w:ascii="Times New Roman" w:hAnsi="Times New Roman" w:cs="Times New Roman"/>
          <w:b/>
          <w:sz w:val="28"/>
          <w:szCs w:val="28"/>
        </w:rPr>
        <w:t>Перечень допол</w:t>
      </w:r>
      <w:r w:rsidR="00971BA0" w:rsidRPr="008214D0">
        <w:rPr>
          <w:rFonts w:ascii="Times New Roman" w:hAnsi="Times New Roman" w:cs="Times New Roman"/>
          <w:b/>
          <w:sz w:val="28"/>
          <w:szCs w:val="28"/>
        </w:rPr>
        <w:t>нительных лекарственных средств:</w:t>
      </w:r>
      <w:r w:rsidR="005B1294">
        <w:rPr>
          <w:rFonts w:ascii="Times New Roman" w:hAnsi="Times New Roman" w:cs="Times New Roman"/>
          <w:b/>
          <w:sz w:val="28"/>
          <w:szCs w:val="28"/>
        </w:rPr>
        <w:t xml:space="preserve"> </w:t>
      </w:r>
    </w:p>
    <w:p w14:paraId="3D93EA1A" w14:textId="3A16E81A" w:rsidR="002F57F6" w:rsidRPr="00424731" w:rsidRDefault="002F57F6" w:rsidP="002F57F6">
      <w:pPr>
        <w:spacing w:after="0" w:line="240" w:lineRule="auto"/>
        <w:jc w:val="both"/>
        <w:rPr>
          <w:rFonts w:ascii="Times New Roman" w:hAnsi="Times New Roman" w:cs="Times New Roman"/>
          <w:b/>
          <w:bCs/>
          <w:sz w:val="28"/>
          <w:szCs w:val="28"/>
        </w:rPr>
      </w:pPr>
      <w:r w:rsidRPr="00424731">
        <w:rPr>
          <w:rFonts w:ascii="Times New Roman" w:hAnsi="Times New Roman" w:cs="Times New Roman"/>
          <w:b/>
          <w:bCs/>
          <w:sz w:val="28"/>
          <w:szCs w:val="28"/>
        </w:rPr>
        <w:t>Лекарственные средства, ослабляющие токсическое действие противоопухолевых препаратов:</w:t>
      </w:r>
    </w:p>
    <w:p w14:paraId="6E88C2B5" w14:textId="77777777" w:rsidR="002F57F6" w:rsidRPr="00424731" w:rsidRDefault="002F57F6" w:rsidP="00E147F7">
      <w:pPr>
        <w:pStyle w:val="a5"/>
        <w:numPr>
          <w:ilvl w:val="0"/>
          <w:numId w:val="39"/>
        </w:numPr>
        <w:tabs>
          <w:tab w:val="left" w:pos="426"/>
        </w:tabs>
        <w:spacing w:after="0" w:line="240" w:lineRule="auto"/>
        <w:ind w:left="0" w:firstLine="0"/>
        <w:jc w:val="both"/>
        <w:outlineLvl w:val="0"/>
        <w:rPr>
          <w:rFonts w:ascii="Times New Roman" w:hAnsi="Times New Roman"/>
          <w:sz w:val="28"/>
          <w:szCs w:val="28"/>
        </w:rPr>
      </w:pPr>
      <w:r>
        <w:rPr>
          <w:rFonts w:ascii="Times New Roman" w:hAnsi="Times New Roman"/>
          <w:sz w:val="28"/>
          <w:szCs w:val="28"/>
        </w:rPr>
        <w:t>ф</w:t>
      </w:r>
      <w:r w:rsidRPr="00424731">
        <w:rPr>
          <w:rFonts w:ascii="Times New Roman" w:hAnsi="Times New Roman"/>
          <w:sz w:val="28"/>
          <w:szCs w:val="28"/>
        </w:rPr>
        <w:t>илграстим, раствор для инъекций 0,3мг/мл,1 мл;</w:t>
      </w:r>
    </w:p>
    <w:p w14:paraId="0FA27CBD" w14:textId="7E4FCE7B" w:rsidR="002F57F6" w:rsidRPr="00424731" w:rsidRDefault="002F57F6" w:rsidP="00E147F7">
      <w:pPr>
        <w:pStyle w:val="a5"/>
        <w:numPr>
          <w:ilvl w:val="0"/>
          <w:numId w:val="39"/>
        </w:numPr>
        <w:tabs>
          <w:tab w:val="left" w:pos="426"/>
        </w:tabs>
        <w:spacing w:after="0" w:line="240" w:lineRule="auto"/>
        <w:ind w:left="0" w:firstLine="0"/>
        <w:jc w:val="both"/>
        <w:outlineLvl w:val="0"/>
        <w:rPr>
          <w:rFonts w:ascii="Times New Roman" w:hAnsi="Times New Roman"/>
          <w:sz w:val="28"/>
          <w:szCs w:val="28"/>
        </w:rPr>
      </w:pPr>
      <w:r>
        <w:rPr>
          <w:rFonts w:ascii="Times New Roman" w:hAnsi="Times New Roman"/>
          <w:sz w:val="28"/>
          <w:szCs w:val="28"/>
        </w:rPr>
        <w:t>т</w:t>
      </w:r>
      <w:r w:rsidRPr="00424731">
        <w:rPr>
          <w:rFonts w:ascii="Times New Roman" w:hAnsi="Times New Roman"/>
          <w:sz w:val="28"/>
          <w:szCs w:val="28"/>
        </w:rPr>
        <w:t>рамадол  50</w:t>
      </w:r>
      <w:r w:rsidR="000E03D7" w:rsidRPr="000E03D7">
        <w:rPr>
          <w:rFonts w:ascii="Times New Roman" w:hAnsi="Times New Roman"/>
          <w:sz w:val="28"/>
          <w:szCs w:val="28"/>
        </w:rPr>
        <w:t xml:space="preserve"> </w:t>
      </w:r>
      <w:r w:rsidRPr="00424731">
        <w:rPr>
          <w:rFonts w:ascii="Times New Roman" w:hAnsi="Times New Roman"/>
          <w:sz w:val="28"/>
          <w:szCs w:val="28"/>
        </w:rPr>
        <w:t>мг, капсулы</w:t>
      </w:r>
      <w:r>
        <w:rPr>
          <w:rFonts w:ascii="Times New Roman" w:hAnsi="Times New Roman"/>
          <w:sz w:val="28"/>
          <w:szCs w:val="28"/>
          <w:lang w:val="kk-KZ"/>
        </w:rPr>
        <w:t xml:space="preserve"> (после регистрации</w:t>
      </w:r>
      <w:r>
        <w:rPr>
          <w:rFonts w:ascii="Times New Roman" w:hAnsi="Times New Roman"/>
          <w:sz w:val="28"/>
          <w:szCs w:val="28"/>
        </w:rPr>
        <w:t>)</w:t>
      </w:r>
      <w:r w:rsidRPr="00424731">
        <w:rPr>
          <w:rFonts w:ascii="Times New Roman" w:hAnsi="Times New Roman"/>
          <w:sz w:val="28"/>
          <w:szCs w:val="28"/>
        </w:rPr>
        <w:t>;</w:t>
      </w:r>
    </w:p>
    <w:p w14:paraId="67981030" w14:textId="77777777" w:rsidR="002F57F6" w:rsidRPr="00424731" w:rsidRDefault="002F57F6" w:rsidP="00E147F7">
      <w:pPr>
        <w:pStyle w:val="a5"/>
        <w:numPr>
          <w:ilvl w:val="0"/>
          <w:numId w:val="39"/>
        </w:numPr>
        <w:tabs>
          <w:tab w:val="left" w:pos="426"/>
        </w:tabs>
        <w:spacing w:after="0" w:line="240" w:lineRule="auto"/>
        <w:ind w:left="0" w:firstLine="0"/>
        <w:jc w:val="both"/>
        <w:outlineLvl w:val="0"/>
        <w:rPr>
          <w:rFonts w:ascii="Times New Roman" w:hAnsi="Times New Roman"/>
          <w:sz w:val="28"/>
          <w:szCs w:val="28"/>
        </w:rPr>
      </w:pPr>
      <w:r>
        <w:rPr>
          <w:rFonts w:ascii="Times New Roman" w:hAnsi="Times New Roman"/>
          <w:sz w:val="28"/>
          <w:szCs w:val="28"/>
        </w:rPr>
        <w:t>о</w:t>
      </w:r>
      <w:r w:rsidRPr="00424731">
        <w:rPr>
          <w:rFonts w:ascii="Times New Roman" w:hAnsi="Times New Roman"/>
          <w:sz w:val="28"/>
          <w:szCs w:val="28"/>
        </w:rPr>
        <w:t>ндансетрон, раствор для инъекций 8 мг/4мл;</w:t>
      </w:r>
    </w:p>
    <w:p w14:paraId="4FB1DDC0" w14:textId="77777777" w:rsidR="002F57F6" w:rsidRPr="00424731" w:rsidRDefault="002F57F6" w:rsidP="00E147F7">
      <w:pPr>
        <w:pStyle w:val="a5"/>
        <w:numPr>
          <w:ilvl w:val="0"/>
          <w:numId w:val="39"/>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о</w:t>
      </w:r>
      <w:r w:rsidRPr="00424731">
        <w:rPr>
          <w:rFonts w:ascii="Times New Roman" w:hAnsi="Times New Roman"/>
          <w:sz w:val="28"/>
          <w:szCs w:val="28"/>
        </w:rPr>
        <w:t>мепразол, капсула 20 мг;</w:t>
      </w:r>
    </w:p>
    <w:p w14:paraId="7594E032" w14:textId="77777777" w:rsidR="002F57F6" w:rsidRPr="00424731" w:rsidRDefault="002F57F6" w:rsidP="002F57F6">
      <w:pPr>
        <w:spacing w:after="0" w:line="240" w:lineRule="auto"/>
        <w:rPr>
          <w:rFonts w:ascii="Times New Roman" w:hAnsi="Times New Roman" w:cs="Times New Roman"/>
          <w:b/>
          <w:bCs/>
          <w:sz w:val="28"/>
          <w:szCs w:val="28"/>
        </w:rPr>
      </w:pPr>
      <w:r w:rsidRPr="00424731">
        <w:rPr>
          <w:rFonts w:ascii="Times New Roman" w:hAnsi="Times New Roman" w:cs="Times New Roman"/>
          <w:b/>
          <w:bCs/>
          <w:sz w:val="28"/>
          <w:szCs w:val="28"/>
        </w:rPr>
        <w:t>Антибактериальные средства:</w:t>
      </w:r>
    </w:p>
    <w:p w14:paraId="6B69C902" w14:textId="77777777" w:rsidR="002F57F6" w:rsidRPr="00424731" w:rsidRDefault="002F57F6" w:rsidP="00E147F7">
      <w:pPr>
        <w:pStyle w:val="a5"/>
        <w:numPr>
          <w:ilvl w:val="0"/>
          <w:numId w:val="40"/>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а</w:t>
      </w:r>
      <w:r w:rsidRPr="00424731">
        <w:rPr>
          <w:rFonts w:ascii="Times New Roman" w:hAnsi="Times New Roman"/>
          <w:sz w:val="28"/>
          <w:szCs w:val="28"/>
        </w:rPr>
        <w:t>моксициллин/клавулановая кислота,</w:t>
      </w:r>
      <w:r w:rsidRPr="00424731">
        <w:rPr>
          <w:rFonts w:ascii="Times New Roman" w:hAnsi="Times New Roman"/>
          <w:sz w:val="28"/>
          <w:szCs w:val="28"/>
        </w:rPr>
        <w:tab/>
        <w:t xml:space="preserve">таблетка, покрытая пленочной оболочкой, 1000мг; </w:t>
      </w:r>
    </w:p>
    <w:p w14:paraId="545152D4" w14:textId="77777777" w:rsidR="002F57F6" w:rsidRPr="00424731" w:rsidRDefault="002F57F6" w:rsidP="00E147F7">
      <w:pPr>
        <w:pStyle w:val="a5"/>
        <w:numPr>
          <w:ilvl w:val="0"/>
          <w:numId w:val="40"/>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м</w:t>
      </w:r>
      <w:r w:rsidRPr="00424731">
        <w:rPr>
          <w:rFonts w:ascii="Times New Roman" w:hAnsi="Times New Roman"/>
          <w:sz w:val="28"/>
          <w:szCs w:val="28"/>
        </w:rPr>
        <w:t>оксифлоксацин, таблетка,  400 мг;</w:t>
      </w:r>
    </w:p>
    <w:p w14:paraId="4EE367A8" w14:textId="77777777" w:rsidR="002F57F6" w:rsidRPr="00424731" w:rsidRDefault="002F57F6" w:rsidP="00E147F7">
      <w:pPr>
        <w:pStyle w:val="a5"/>
        <w:numPr>
          <w:ilvl w:val="0"/>
          <w:numId w:val="40"/>
        </w:numPr>
        <w:tabs>
          <w:tab w:val="left" w:pos="426"/>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о</w:t>
      </w:r>
      <w:r w:rsidRPr="00424731">
        <w:rPr>
          <w:rFonts w:ascii="Times New Roman" w:hAnsi="Times New Roman"/>
          <w:sz w:val="28"/>
          <w:szCs w:val="28"/>
        </w:rPr>
        <w:t>флоксацин, таблетка,  400 мг;</w:t>
      </w:r>
    </w:p>
    <w:p w14:paraId="050C6D4E" w14:textId="77777777" w:rsidR="002F57F6" w:rsidRPr="00424731" w:rsidRDefault="002F57F6" w:rsidP="00E147F7">
      <w:pPr>
        <w:pStyle w:val="a5"/>
        <w:numPr>
          <w:ilvl w:val="0"/>
          <w:numId w:val="40"/>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ц</w:t>
      </w:r>
      <w:r w:rsidRPr="00424731">
        <w:rPr>
          <w:rFonts w:ascii="Times New Roman" w:hAnsi="Times New Roman"/>
          <w:sz w:val="28"/>
          <w:szCs w:val="28"/>
        </w:rPr>
        <w:t>ипрофлоксацин</w:t>
      </w:r>
      <w:r w:rsidRPr="00424731">
        <w:rPr>
          <w:rFonts w:ascii="Times New Roman" w:hAnsi="Times New Roman"/>
          <w:sz w:val="28"/>
          <w:szCs w:val="28"/>
        </w:rPr>
        <w:tab/>
        <w:t>таблетка,  500 мг;</w:t>
      </w:r>
    </w:p>
    <w:p w14:paraId="48C9F192" w14:textId="77777777" w:rsidR="002F57F6" w:rsidRPr="00424731" w:rsidRDefault="002F57F6" w:rsidP="00E147F7">
      <w:pPr>
        <w:pStyle w:val="a5"/>
        <w:numPr>
          <w:ilvl w:val="0"/>
          <w:numId w:val="40"/>
        </w:numPr>
        <w:tabs>
          <w:tab w:val="left" w:pos="426"/>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э</w:t>
      </w:r>
      <w:r w:rsidRPr="00424731">
        <w:rPr>
          <w:rFonts w:ascii="Times New Roman" w:hAnsi="Times New Roman"/>
          <w:sz w:val="28"/>
          <w:szCs w:val="28"/>
        </w:rPr>
        <w:t>ритромицин, таблетка 250мг;</w:t>
      </w:r>
    </w:p>
    <w:p w14:paraId="06455CA3" w14:textId="77777777" w:rsidR="002F57F6" w:rsidRPr="00424731" w:rsidRDefault="002F57F6" w:rsidP="002F57F6">
      <w:pPr>
        <w:spacing w:after="0" w:line="240" w:lineRule="auto"/>
        <w:rPr>
          <w:rFonts w:ascii="Times New Roman" w:hAnsi="Times New Roman" w:cs="Times New Roman"/>
          <w:b/>
          <w:bCs/>
          <w:sz w:val="28"/>
          <w:szCs w:val="28"/>
        </w:rPr>
      </w:pPr>
      <w:r w:rsidRPr="00424731">
        <w:rPr>
          <w:rFonts w:ascii="Times New Roman" w:hAnsi="Times New Roman" w:cs="Times New Roman"/>
          <w:b/>
          <w:bCs/>
          <w:sz w:val="28"/>
          <w:szCs w:val="28"/>
        </w:rPr>
        <w:t>Противогрибковые лекарственные средства:</w:t>
      </w:r>
    </w:p>
    <w:p w14:paraId="2DFF9097" w14:textId="77777777" w:rsidR="002F57F6" w:rsidRPr="00424731" w:rsidRDefault="002F57F6" w:rsidP="00E147F7">
      <w:pPr>
        <w:pStyle w:val="a5"/>
        <w:numPr>
          <w:ilvl w:val="0"/>
          <w:numId w:val="41"/>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а</w:t>
      </w:r>
      <w:r w:rsidRPr="00424731">
        <w:rPr>
          <w:rFonts w:ascii="Times New Roman" w:hAnsi="Times New Roman"/>
          <w:sz w:val="28"/>
          <w:szCs w:val="28"/>
        </w:rPr>
        <w:t>нидулафунгин, лиофилизированный порошок для приготовления  раствора для инъекций, 100 мг/флакон;</w:t>
      </w:r>
    </w:p>
    <w:p w14:paraId="405AAD3F" w14:textId="77777777" w:rsidR="002F57F6" w:rsidRPr="00424731" w:rsidRDefault="002F57F6" w:rsidP="00E147F7">
      <w:pPr>
        <w:pStyle w:val="a5"/>
        <w:numPr>
          <w:ilvl w:val="0"/>
          <w:numId w:val="41"/>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в</w:t>
      </w:r>
      <w:r w:rsidRPr="00424731">
        <w:rPr>
          <w:rFonts w:ascii="Times New Roman" w:hAnsi="Times New Roman"/>
          <w:sz w:val="28"/>
          <w:szCs w:val="28"/>
        </w:rPr>
        <w:t>ориконазол, таблетка, 50 мг;</w:t>
      </w:r>
    </w:p>
    <w:p w14:paraId="71B53329" w14:textId="77777777" w:rsidR="002F57F6" w:rsidRPr="00424731" w:rsidRDefault="002F57F6" w:rsidP="00E147F7">
      <w:pPr>
        <w:pStyle w:val="a5"/>
        <w:numPr>
          <w:ilvl w:val="0"/>
          <w:numId w:val="41"/>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lastRenderedPageBreak/>
        <w:t>и</w:t>
      </w:r>
      <w:r w:rsidRPr="00424731">
        <w:rPr>
          <w:rFonts w:ascii="Times New Roman" w:hAnsi="Times New Roman"/>
          <w:sz w:val="28"/>
          <w:szCs w:val="28"/>
        </w:rPr>
        <w:t>траконазол, раствор для приема внутрь10мг/мл 150,0;</w:t>
      </w:r>
    </w:p>
    <w:p w14:paraId="4F788D9A" w14:textId="77777777" w:rsidR="002F57F6" w:rsidRPr="00424731" w:rsidRDefault="002F57F6" w:rsidP="00E147F7">
      <w:pPr>
        <w:pStyle w:val="a5"/>
        <w:numPr>
          <w:ilvl w:val="0"/>
          <w:numId w:val="41"/>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к</w:t>
      </w:r>
      <w:r w:rsidRPr="00424731">
        <w:rPr>
          <w:rFonts w:ascii="Times New Roman" w:hAnsi="Times New Roman"/>
          <w:sz w:val="28"/>
          <w:szCs w:val="28"/>
        </w:rPr>
        <w:t>аспофунгин, лиофилизат для приготовления раствора для инфузий 50 мг;</w:t>
      </w:r>
    </w:p>
    <w:p w14:paraId="5EDD2163" w14:textId="77777777" w:rsidR="002F57F6" w:rsidRPr="00424731" w:rsidRDefault="002F57F6" w:rsidP="00E147F7">
      <w:pPr>
        <w:pStyle w:val="a5"/>
        <w:numPr>
          <w:ilvl w:val="0"/>
          <w:numId w:val="41"/>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к</w:t>
      </w:r>
      <w:r w:rsidRPr="00424731">
        <w:rPr>
          <w:rFonts w:ascii="Times New Roman" w:hAnsi="Times New Roman"/>
          <w:sz w:val="28"/>
          <w:szCs w:val="28"/>
        </w:rPr>
        <w:t>лотримазол, раствор для наружного применения 1% 15мл;</w:t>
      </w:r>
    </w:p>
    <w:p w14:paraId="6456C800" w14:textId="77777777" w:rsidR="002F57F6" w:rsidRPr="00424731" w:rsidRDefault="002F57F6" w:rsidP="00E147F7">
      <w:pPr>
        <w:pStyle w:val="a5"/>
        <w:numPr>
          <w:ilvl w:val="0"/>
          <w:numId w:val="41"/>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м</w:t>
      </w:r>
      <w:r w:rsidRPr="00424731">
        <w:rPr>
          <w:rFonts w:ascii="Times New Roman" w:hAnsi="Times New Roman"/>
          <w:sz w:val="28"/>
          <w:szCs w:val="28"/>
        </w:rPr>
        <w:t>етронидазол, таблетка,  250 мг;</w:t>
      </w:r>
    </w:p>
    <w:p w14:paraId="70439D8F" w14:textId="77777777" w:rsidR="002F57F6" w:rsidRPr="00424731" w:rsidRDefault="002F57F6" w:rsidP="00E147F7">
      <w:pPr>
        <w:pStyle w:val="a5"/>
        <w:numPr>
          <w:ilvl w:val="0"/>
          <w:numId w:val="41"/>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м</w:t>
      </w:r>
      <w:r w:rsidRPr="00424731">
        <w:rPr>
          <w:rFonts w:ascii="Times New Roman" w:hAnsi="Times New Roman"/>
          <w:sz w:val="28"/>
          <w:szCs w:val="28"/>
        </w:rPr>
        <w:t>икафунгин, порошок лиофилизированный для приготовления раствора для инъекций 50 мг,100 мг;</w:t>
      </w:r>
    </w:p>
    <w:p w14:paraId="6D0076ED" w14:textId="77777777" w:rsidR="002F57F6" w:rsidRPr="00424731" w:rsidRDefault="002F57F6" w:rsidP="00E147F7">
      <w:pPr>
        <w:pStyle w:val="a5"/>
        <w:numPr>
          <w:ilvl w:val="0"/>
          <w:numId w:val="41"/>
        </w:numPr>
        <w:tabs>
          <w:tab w:val="left" w:pos="426"/>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ф</w:t>
      </w:r>
      <w:r w:rsidRPr="00424731">
        <w:rPr>
          <w:rFonts w:ascii="Times New Roman" w:hAnsi="Times New Roman"/>
          <w:sz w:val="28"/>
          <w:szCs w:val="28"/>
        </w:rPr>
        <w:t>луконазол, капсула/таблетка  150 мг;</w:t>
      </w:r>
    </w:p>
    <w:p w14:paraId="45DF453A" w14:textId="77777777" w:rsidR="002F57F6" w:rsidRPr="00424731" w:rsidRDefault="002F57F6" w:rsidP="002F57F6">
      <w:pPr>
        <w:spacing w:after="0" w:line="240" w:lineRule="auto"/>
        <w:rPr>
          <w:rFonts w:ascii="Times New Roman" w:hAnsi="Times New Roman" w:cs="Times New Roman"/>
          <w:b/>
          <w:bCs/>
          <w:sz w:val="28"/>
          <w:szCs w:val="28"/>
        </w:rPr>
      </w:pPr>
      <w:r w:rsidRPr="00424731">
        <w:rPr>
          <w:rFonts w:ascii="Times New Roman" w:hAnsi="Times New Roman" w:cs="Times New Roman"/>
          <w:b/>
          <w:bCs/>
          <w:sz w:val="28"/>
          <w:szCs w:val="28"/>
        </w:rPr>
        <w:t>Противовирусные лекарственные средства:</w:t>
      </w:r>
    </w:p>
    <w:p w14:paraId="216FA7E6" w14:textId="77777777" w:rsidR="002F57F6" w:rsidRPr="00424731" w:rsidRDefault="002F57F6" w:rsidP="00E147F7">
      <w:pPr>
        <w:pStyle w:val="a5"/>
        <w:numPr>
          <w:ilvl w:val="0"/>
          <w:numId w:val="42"/>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а</w:t>
      </w:r>
      <w:r w:rsidRPr="00424731">
        <w:rPr>
          <w:rFonts w:ascii="Times New Roman" w:hAnsi="Times New Roman"/>
          <w:sz w:val="28"/>
          <w:szCs w:val="28"/>
        </w:rPr>
        <w:t>цикловир, таблетка, 400 мг;</w:t>
      </w:r>
    </w:p>
    <w:p w14:paraId="5388F6A0" w14:textId="77777777" w:rsidR="002F57F6" w:rsidRPr="00424731" w:rsidRDefault="002F57F6" w:rsidP="00E147F7">
      <w:pPr>
        <w:pStyle w:val="a5"/>
        <w:numPr>
          <w:ilvl w:val="0"/>
          <w:numId w:val="42"/>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в</w:t>
      </w:r>
      <w:r w:rsidRPr="00424731">
        <w:rPr>
          <w:rFonts w:ascii="Times New Roman" w:hAnsi="Times New Roman"/>
          <w:sz w:val="28"/>
          <w:szCs w:val="28"/>
        </w:rPr>
        <w:t>алацикловир, таблетка, 500мг;</w:t>
      </w:r>
    </w:p>
    <w:p w14:paraId="486A2A52" w14:textId="77777777" w:rsidR="002F57F6" w:rsidRPr="00424731" w:rsidRDefault="002F57F6" w:rsidP="00E147F7">
      <w:pPr>
        <w:pStyle w:val="a5"/>
        <w:numPr>
          <w:ilvl w:val="0"/>
          <w:numId w:val="42"/>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в</w:t>
      </w:r>
      <w:r w:rsidRPr="00424731">
        <w:rPr>
          <w:rFonts w:ascii="Times New Roman" w:hAnsi="Times New Roman"/>
          <w:sz w:val="28"/>
          <w:szCs w:val="28"/>
        </w:rPr>
        <w:t>альганцикловир, таблетка, 450мг;</w:t>
      </w:r>
    </w:p>
    <w:p w14:paraId="2BE66F98" w14:textId="77777777" w:rsidR="002F57F6" w:rsidRPr="00424731" w:rsidRDefault="002F57F6" w:rsidP="00E147F7">
      <w:pPr>
        <w:pStyle w:val="a5"/>
        <w:numPr>
          <w:ilvl w:val="0"/>
          <w:numId w:val="42"/>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в</w:t>
      </w:r>
      <w:r w:rsidRPr="00424731">
        <w:rPr>
          <w:rFonts w:ascii="Times New Roman" w:hAnsi="Times New Roman"/>
          <w:sz w:val="28"/>
          <w:szCs w:val="28"/>
        </w:rPr>
        <w:t>ориконазол, таблетка, 50 мг;</w:t>
      </w:r>
    </w:p>
    <w:p w14:paraId="4253F1F6" w14:textId="77777777" w:rsidR="002F57F6" w:rsidRPr="00424731" w:rsidRDefault="002F57F6" w:rsidP="00E147F7">
      <w:pPr>
        <w:pStyle w:val="a5"/>
        <w:numPr>
          <w:ilvl w:val="0"/>
          <w:numId w:val="42"/>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г</w:t>
      </w:r>
      <w:r w:rsidRPr="00424731">
        <w:rPr>
          <w:rFonts w:ascii="Times New Roman" w:hAnsi="Times New Roman"/>
          <w:sz w:val="28"/>
          <w:szCs w:val="28"/>
        </w:rPr>
        <w:t>анцикловир*, лиофилизат для приготовления раствора для инфузий 500мг;</w:t>
      </w:r>
    </w:p>
    <w:p w14:paraId="297638BE" w14:textId="77777777" w:rsidR="002F57F6" w:rsidRPr="00424731" w:rsidRDefault="002F57F6" w:rsidP="00E147F7">
      <w:pPr>
        <w:pStyle w:val="a5"/>
        <w:numPr>
          <w:ilvl w:val="0"/>
          <w:numId w:val="42"/>
        </w:numPr>
        <w:tabs>
          <w:tab w:val="left" w:pos="426"/>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ф</w:t>
      </w:r>
      <w:r w:rsidRPr="00424731">
        <w:rPr>
          <w:rFonts w:ascii="Times New Roman" w:hAnsi="Times New Roman"/>
          <w:sz w:val="28"/>
          <w:szCs w:val="28"/>
        </w:rPr>
        <w:t>амцикловир, таблетки, 500мг №14.</w:t>
      </w:r>
    </w:p>
    <w:p w14:paraId="376BAAB7" w14:textId="77777777" w:rsidR="002F57F6" w:rsidRPr="00424731" w:rsidRDefault="002F57F6" w:rsidP="002F57F6">
      <w:pPr>
        <w:spacing w:after="0" w:line="240" w:lineRule="auto"/>
        <w:rPr>
          <w:rFonts w:ascii="Times New Roman" w:hAnsi="Times New Roman" w:cs="Times New Roman"/>
          <w:b/>
          <w:bCs/>
          <w:sz w:val="28"/>
          <w:szCs w:val="28"/>
        </w:rPr>
      </w:pPr>
      <w:r w:rsidRPr="00424731">
        <w:rPr>
          <w:rFonts w:ascii="Times New Roman" w:hAnsi="Times New Roman" w:cs="Times New Roman"/>
          <w:b/>
          <w:bCs/>
          <w:sz w:val="28"/>
          <w:szCs w:val="28"/>
        </w:rPr>
        <w:t>Лекарственные средства, применяемые при пневмоцистозе:</w:t>
      </w:r>
    </w:p>
    <w:p w14:paraId="3880F237" w14:textId="77777777" w:rsidR="002F57F6" w:rsidRPr="00424731" w:rsidRDefault="002F57F6" w:rsidP="00E147F7">
      <w:pPr>
        <w:pStyle w:val="a5"/>
        <w:numPr>
          <w:ilvl w:val="0"/>
          <w:numId w:val="42"/>
        </w:numPr>
        <w:tabs>
          <w:tab w:val="left" w:pos="426"/>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с</w:t>
      </w:r>
      <w:r w:rsidRPr="00424731">
        <w:rPr>
          <w:rFonts w:ascii="Times New Roman" w:hAnsi="Times New Roman"/>
          <w:sz w:val="28"/>
          <w:szCs w:val="28"/>
        </w:rPr>
        <w:t>ульфаметоксазол/триметоприм, таблетка 480 мг;</w:t>
      </w:r>
    </w:p>
    <w:p w14:paraId="45D9099D" w14:textId="77777777" w:rsidR="002F57F6" w:rsidRPr="00424731" w:rsidRDefault="002F57F6" w:rsidP="002F57F6">
      <w:pPr>
        <w:tabs>
          <w:tab w:val="left" w:pos="567"/>
        </w:tabs>
        <w:spacing w:after="0" w:line="240" w:lineRule="auto"/>
        <w:jc w:val="both"/>
        <w:rPr>
          <w:rFonts w:ascii="Times New Roman" w:hAnsi="Times New Roman" w:cs="Times New Roman"/>
          <w:b/>
          <w:sz w:val="28"/>
          <w:szCs w:val="28"/>
        </w:rPr>
      </w:pPr>
      <w:r w:rsidRPr="00424731">
        <w:rPr>
          <w:rFonts w:ascii="Times New Roman" w:hAnsi="Times New Roman" w:cs="Times New Roman"/>
          <w:b/>
          <w:sz w:val="28"/>
          <w:szCs w:val="28"/>
        </w:rPr>
        <w:t>Дополнительные иммуносупрессивные лекарственные средства:</w:t>
      </w:r>
    </w:p>
    <w:p w14:paraId="32529983" w14:textId="77777777" w:rsidR="002F57F6" w:rsidRPr="00424731" w:rsidRDefault="002F57F6" w:rsidP="00E147F7">
      <w:pPr>
        <w:pStyle w:val="a5"/>
        <w:numPr>
          <w:ilvl w:val="0"/>
          <w:numId w:val="43"/>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д</w:t>
      </w:r>
      <w:r w:rsidRPr="00424731">
        <w:rPr>
          <w:rFonts w:ascii="Times New Roman" w:hAnsi="Times New Roman"/>
          <w:sz w:val="28"/>
          <w:szCs w:val="28"/>
        </w:rPr>
        <w:t>ексаметазон, раствор для инъекций 4мг/мл 1 мл; (для люмбальных пункций)</w:t>
      </w:r>
    </w:p>
    <w:p w14:paraId="25D80963" w14:textId="77777777" w:rsidR="002F57F6" w:rsidRPr="00424731" w:rsidRDefault="002F57F6" w:rsidP="00E147F7">
      <w:pPr>
        <w:pStyle w:val="a5"/>
        <w:numPr>
          <w:ilvl w:val="0"/>
          <w:numId w:val="43"/>
        </w:numPr>
        <w:tabs>
          <w:tab w:val="left" w:pos="0"/>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м</w:t>
      </w:r>
      <w:r w:rsidRPr="00424731">
        <w:rPr>
          <w:rFonts w:ascii="Times New Roman" w:hAnsi="Times New Roman"/>
          <w:sz w:val="28"/>
          <w:szCs w:val="28"/>
        </w:rPr>
        <w:t>етилпреднизолон, таблетка, 16 мг;</w:t>
      </w:r>
    </w:p>
    <w:p w14:paraId="6BECE9C9" w14:textId="77777777" w:rsidR="002F57F6" w:rsidRPr="00424731" w:rsidRDefault="002F57F6" w:rsidP="00324E54">
      <w:pPr>
        <w:pStyle w:val="a5"/>
        <w:numPr>
          <w:ilvl w:val="0"/>
          <w:numId w:val="43"/>
        </w:numPr>
        <w:tabs>
          <w:tab w:val="left" w:pos="0"/>
          <w:tab w:val="left" w:pos="284"/>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п</w:t>
      </w:r>
      <w:r w:rsidRPr="00424731">
        <w:rPr>
          <w:rFonts w:ascii="Times New Roman" w:hAnsi="Times New Roman"/>
          <w:sz w:val="28"/>
          <w:szCs w:val="28"/>
        </w:rPr>
        <w:t>реднизолон, раствор для инъекций 30 мг/мл 1мл,таблетка, 5 мг.</w:t>
      </w:r>
    </w:p>
    <w:p w14:paraId="7AD1C784" w14:textId="77777777" w:rsidR="002F57F6" w:rsidRPr="00424731" w:rsidRDefault="002F57F6" w:rsidP="002F57F6">
      <w:pPr>
        <w:spacing w:after="0" w:line="240" w:lineRule="auto"/>
        <w:rPr>
          <w:rFonts w:ascii="Times New Roman" w:hAnsi="Times New Roman" w:cs="Times New Roman"/>
          <w:b/>
          <w:bCs/>
          <w:sz w:val="28"/>
          <w:szCs w:val="28"/>
        </w:rPr>
      </w:pPr>
      <w:r w:rsidRPr="00424731">
        <w:rPr>
          <w:rFonts w:ascii="Times New Roman" w:hAnsi="Times New Roman" w:cs="Times New Roman"/>
          <w:b/>
          <w:bCs/>
          <w:sz w:val="28"/>
          <w:szCs w:val="28"/>
        </w:rPr>
        <w:t>Растворы, применяемые для коррекции нарушений водного, электролитного и кислотно-основного баланса:</w:t>
      </w:r>
    </w:p>
    <w:p w14:paraId="5CE00AC3" w14:textId="77777777" w:rsidR="002F57F6" w:rsidRPr="00424731" w:rsidRDefault="002F57F6" w:rsidP="00324E54">
      <w:pPr>
        <w:pStyle w:val="a5"/>
        <w:numPr>
          <w:ilvl w:val="0"/>
          <w:numId w:val="44"/>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в</w:t>
      </w:r>
      <w:r w:rsidRPr="00424731">
        <w:rPr>
          <w:rFonts w:ascii="Times New Roman" w:hAnsi="Times New Roman"/>
          <w:sz w:val="28"/>
          <w:szCs w:val="28"/>
        </w:rPr>
        <w:t>ода для инъекций, раствор для инъекций 5мл;</w:t>
      </w:r>
    </w:p>
    <w:p w14:paraId="1A09C5C4" w14:textId="77777777" w:rsidR="002F57F6" w:rsidRPr="00424731" w:rsidRDefault="002F57F6" w:rsidP="00324E54">
      <w:pPr>
        <w:pStyle w:val="a5"/>
        <w:numPr>
          <w:ilvl w:val="0"/>
          <w:numId w:val="44"/>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д</w:t>
      </w:r>
      <w:r w:rsidRPr="00424731">
        <w:rPr>
          <w:rFonts w:ascii="Times New Roman" w:hAnsi="Times New Roman"/>
          <w:sz w:val="28"/>
          <w:szCs w:val="28"/>
        </w:rPr>
        <w:t>екстроза, раствор для инфузий 5% 250мл;</w:t>
      </w:r>
    </w:p>
    <w:p w14:paraId="03F4AB67" w14:textId="77777777" w:rsidR="002F57F6" w:rsidRPr="00424731" w:rsidRDefault="002F57F6" w:rsidP="00324E54">
      <w:pPr>
        <w:pStyle w:val="a5"/>
        <w:numPr>
          <w:ilvl w:val="0"/>
          <w:numId w:val="44"/>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н</w:t>
      </w:r>
      <w:r w:rsidRPr="00424731">
        <w:rPr>
          <w:rFonts w:ascii="Times New Roman" w:hAnsi="Times New Roman"/>
          <w:sz w:val="28"/>
          <w:szCs w:val="28"/>
        </w:rPr>
        <w:t>атрия хлорид, раствор для инфузий 0,9% 500мл.</w:t>
      </w:r>
    </w:p>
    <w:p w14:paraId="5C602E90" w14:textId="77777777" w:rsidR="002F57F6" w:rsidRPr="00424731" w:rsidRDefault="002F57F6" w:rsidP="002F57F6">
      <w:pPr>
        <w:tabs>
          <w:tab w:val="left" w:pos="426"/>
        </w:tabs>
        <w:spacing w:after="0" w:line="240" w:lineRule="auto"/>
        <w:rPr>
          <w:rFonts w:ascii="Times New Roman" w:hAnsi="Times New Roman" w:cs="Times New Roman"/>
          <w:b/>
          <w:bCs/>
          <w:sz w:val="28"/>
          <w:szCs w:val="28"/>
        </w:rPr>
      </w:pPr>
      <w:r w:rsidRPr="00424731">
        <w:rPr>
          <w:rFonts w:ascii="Times New Roman" w:hAnsi="Times New Roman" w:cs="Times New Roman"/>
          <w:b/>
          <w:bCs/>
          <w:sz w:val="28"/>
          <w:szCs w:val="28"/>
        </w:rPr>
        <w:t>Лекарственные средства, влияющие на свертывающую систему крови:</w:t>
      </w:r>
    </w:p>
    <w:p w14:paraId="70E7213A" w14:textId="77777777" w:rsidR="002F57F6" w:rsidRPr="00424731" w:rsidRDefault="002F57F6" w:rsidP="00324E54">
      <w:pPr>
        <w:pStyle w:val="a5"/>
        <w:numPr>
          <w:ilvl w:val="0"/>
          <w:numId w:val="45"/>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а</w:t>
      </w:r>
      <w:r w:rsidRPr="00424731">
        <w:rPr>
          <w:rFonts w:ascii="Times New Roman" w:hAnsi="Times New Roman"/>
          <w:sz w:val="28"/>
          <w:szCs w:val="28"/>
        </w:rPr>
        <w:t>минокапроновая кислота, раствор для инфузий 5%, 100 мл;</w:t>
      </w:r>
    </w:p>
    <w:p w14:paraId="6DF2A2E2" w14:textId="77777777" w:rsidR="002F57F6" w:rsidRPr="00424731" w:rsidRDefault="002F57F6" w:rsidP="00324E54">
      <w:pPr>
        <w:pStyle w:val="a5"/>
        <w:numPr>
          <w:ilvl w:val="0"/>
          <w:numId w:val="45"/>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г</w:t>
      </w:r>
      <w:r w:rsidRPr="00424731">
        <w:rPr>
          <w:rFonts w:ascii="Times New Roman" w:hAnsi="Times New Roman"/>
          <w:sz w:val="28"/>
          <w:szCs w:val="28"/>
        </w:rPr>
        <w:t>епарин, раствор для инъекций 5000 МЕ/мл, 5 мл; (для промывания катетера)</w:t>
      </w:r>
    </w:p>
    <w:p w14:paraId="105F98D6" w14:textId="77777777" w:rsidR="002F57F6" w:rsidRPr="00424731" w:rsidRDefault="002F57F6" w:rsidP="00324E54">
      <w:pPr>
        <w:pStyle w:val="a5"/>
        <w:numPr>
          <w:ilvl w:val="0"/>
          <w:numId w:val="45"/>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н</w:t>
      </w:r>
      <w:r w:rsidRPr="00424731">
        <w:rPr>
          <w:rFonts w:ascii="Times New Roman" w:hAnsi="Times New Roman"/>
          <w:sz w:val="28"/>
          <w:szCs w:val="28"/>
        </w:rPr>
        <w:t>адропарин, раствор для инъекций в предварительно наполненных шприцах, 2850 МЕ анти-Ха/0,3 мл, 5700 МЕ анти-Ха/0,6 мл;</w:t>
      </w:r>
    </w:p>
    <w:p w14:paraId="3E771066" w14:textId="77777777" w:rsidR="002F57F6" w:rsidRPr="00424731" w:rsidRDefault="002F57F6" w:rsidP="00324E54">
      <w:pPr>
        <w:pStyle w:val="a5"/>
        <w:numPr>
          <w:ilvl w:val="0"/>
          <w:numId w:val="45"/>
        </w:numPr>
        <w:tabs>
          <w:tab w:val="left" w:pos="426"/>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э</w:t>
      </w:r>
      <w:r w:rsidRPr="00424731">
        <w:rPr>
          <w:rFonts w:ascii="Times New Roman" w:hAnsi="Times New Roman"/>
          <w:sz w:val="28"/>
          <w:szCs w:val="28"/>
        </w:rPr>
        <w:t>ноксапарин, раствор для инъекций в шприцах 4000 анти-Ха МЕ/0,4 мл,8000 анти-Ха МЕ/0,8 мл.</w:t>
      </w:r>
    </w:p>
    <w:p w14:paraId="78BCFDE8" w14:textId="77777777" w:rsidR="002F57F6" w:rsidRPr="00424731" w:rsidRDefault="002F57F6" w:rsidP="002F57F6">
      <w:pPr>
        <w:spacing w:after="0" w:line="240" w:lineRule="auto"/>
        <w:rPr>
          <w:rFonts w:ascii="Times New Roman" w:hAnsi="Times New Roman" w:cs="Times New Roman"/>
          <w:b/>
          <w:sz w:val="28"/>
          <w:szCs w:val="28"/>
        </w:rPr>
      </w:pPr>
      <w:r w:rsidRPr="00424731">
        <w:rPr>
          <w:rFonts w:ascii="Times New Roman" w:hAnsi="Times New Roman" w:cs="Times New Roman"/>
          <w:b/>
          <w:sz w:val="28"/>
          <w:szCs w:val="28"/>
        </w:rPr>
        <w:t>Другие лекарственные средства:</w:t>
      </w:r>
    </w:p>
    <w:p w14:paraId="056599DB" w14:textId="77777777" w:rsidR="002F57F6" w:rsidRPr="00424731" w:rsidRDefault="002F57F6" w:rsidP="00E147F7">
      <w:pPr>
        <w:pStyle w:val="a5"/>
        <w:numPr>
          <w:ilvl w:val="0"/>
          <w:numId w:val="46"/>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а</w:t>
      </w:r>
      <w:r w:rsidRPr="00424731">
        <w:rPr>
          <w:rFonts w:ascii="Times New Roman" w:hAnsi="Times New Roman"/>
          <w:sz w:val="28"/>
          <w:szCs w:val="28"/>
        </w:rPr>
        <w:t xml:space="preserve">мброксол, раствор для приема внутрь и ингаляций, 15мг/2мл, 100мл; </w:t>
      </w:r>
    </w:p>
    <w:p w14:paraId="25CC21AE" w14:textId="77777777" w:rsidR="002F57F6" w:rsidRPr="00424731" w:rsidRDefault="002F57F6" w:rsidP="00E147F7">
      <w:pPr>
        <w:pStyle w:val="a5"/>
        <w:numPr>
          <w:ilvl w:val="0"/>
          <w:numId w:val="46"/>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а</w:t>
      </w:r>
      <w:r w:rsidRPr="00424731">
        <w:rPr>
          <w:rFonts w:ascii="Times New Roman" w:hAnsi="Times New Roman"/>
          <w:sz w:val="28"/>
          <w:szCs w:val="28"/>
        </w:rPr>
        <w:t>млодипин, таблетка/капсула 5 мг;</w:t>
      </w:r>
    </w:p>
    <w:p w14:paraId="2334CFC1" w14:textId="77777777" w:rsidR="002F57F6" w:rsidRPr="00424731" w:rsidRDefault="002F57F6" w:rsidP="00E147F7">
      <w:pPr>
        <w:pStyle w:val="a5"/>
        <w:numPr>
          <w:ilvl w:val="0"/>
          <w:numId w:val="46"/>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а</w:t>
      </w:r>
      <w:r w:rsidRPr="00424731">
        <w:rPr>
          <w:rFonts w:ascii="Times New Roman" w:hAnsi="Times New Roman"/>
          <w:sz w:val="28"/>
          <w:szCs w:val="28"/>
        </w:rPr>
        <w:t>тенолол, таблетка   25мг;</w:t>
      </w:r>
    </w:p>
    <w:p w14:paraId="3C12D3CA" w14:textId="77777777" w:rsidR="002F57F6" w:rsidRPr="00424731" w:rsidRDefault="002F57F6" w:rsidP="00E147F7">
      <w:pPr>
        <w:pStyle w:val="a5"/>
        <w:numPr>
          <w:ilvl w:val="0"/>
          <w:numId w:val="46"/>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а</w:t>
      </w:r>
      <w:r w:rsidRPr="00424731">
        <w:rPr>
          <w:rFonts w:ascii="Times New Roman" w:hAnsi="Times New Roman"/>
          <w:sz w:val="28"/>
          <w:szCs w:val="28"/>
        </w:rPr>
        <w:t>цетилцистеин, порошок для приготовления раствора для приема внутрь, 3 г;</w:t>
      </w:r>
    </w:p>
    <w:p w14:paraId="3953BA75" w14:textId="77777777" w:rsidR="002F57F6" w:rsidRPr="00424731" w:rsidRDefault="002F57F6" w:rsidP="00E147F7">
      <w:pPr>
        <w:pStyle w:val="a5"/>
        <w:numPr>
          <w:ilvl w:val="0"/>
          <w:numId w:val="46"/>
        </w:numPr>
        <w:tabs>
          <w:tab w:val="left" w:pos="426"/>
        </w:tabs>
        <w:spacing w:after="0" w:line="240" w:lineRule="auto"/>
        <w:ind w:left="0" w:firstLine="0"/>
        <w:jc w:val="both"/>
        <w:rPr>
          <w:rFonts w:ascii="Times New Roman" w:hAnsi="Times New Roman"/>
          <w:b/>
          <w:bCs/>
          <w:sz w:val="28"/>
          <w:szCs w:val="28"/>
        </w:rPr>
      </w:pPr>
      <w:r>
        <w:rPr>
          <w:rFonts w:ascii="Times New Roman" w:hAnsi="Times New Roman"/>
          <w:sz w:val="28"/>
          <w:szCs w:val="28"/>
        </w:rPr>
        <w:t>а</w:t>
      </w:r>
      <w:r w:rsidRPr="00424731">
        <w:rPr>
          <w:rFonts w:ascii="Times New Roman" w:hAnsi="Times New Roman"/>
          <w:sz w:val="28"/>
          <w:szCs w:val="28"/>
        </w:rPr>
        <w:t>цикловир, крем для наружного применения, 5% - 5,0;</w:t>
      </w:r>
    </w:p>
    <w:p w14:paraId="5C24FEAE" w14:textId="77777777" w:rsidR="002F57F6" w:rsidRPr="00424731" w:rsidRDefault="002F57F6" w:rsidP="00E147F7">
      <w:pPr>
        <w:pStyle w:val="a5"/>
        <w:numPr>
          <w:ilvl w:val="0"/>
          <w:numId w:val="46"/>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г</w:t>
      </w:r>
      <w:r w:rsidRPr="00424731">
        <w:rPr>
          <w:rFonts w:ascii="Times New Roman" w:hAnsi="Times New Roman"/>
          <w:sz w:val="28"/>
          <w:szCs w:val="28"/>
        </w:rPr>
        <w:t>епарин, гель в тубе 100000ЕД 50г;</w:t>
      </w:r>
    </w:p>
    <w:p w14:paraId="124B53CC" w14:textId="77777777" w:rsidR="002F57F6" w:rsidRPr="00424731" w:rsidRDefault="002F57F6" w:rsidP="00E147F7">
      <w:pPr>
        <w:pStyle w:val="a5"/>
        <w:numPr>
          <w:ilvl w:val="0"/>
          <w:numId w:val="46"/>
        </w:numPr>
        <w:tabs>
          <w:tab w:val="left" w:pos="426"/>
        </w:tabs>
        <w:spacing w:after="0" w:line="240" w:lineRule="auto"/>
        <w:ind w:left="0" w:firstLine="0"/>
        <w:jc w:val="both"/>
        <w:rPr>
          <w:rFonts w:ascii="Times New Roman" w:hAnsi="Times New Roman"/>
          <w:b/>
          <w:bCs/>
          <w:sz w:val="28"/>
          <w:szCs w:val="28"/>
        </w:rPr>
      </w:pPr>
      <w:r>
        <w:rPr>
          <w:rFonts w:ascii="Times New Roman" w:hAnsi="Times New Roman"/>
          <w:sz w:val="28"/>
          <w:szCs w:val="28"/>
        </w:rPr>
        <w:t>д</w:t>
      </w:r>
      <w:r w:rsidRPr="00424731">
        <w:rPr>
          <w:rFonts w:ascii="Times New Roman" w:hAnsi="Times New Roman"/>
          <w:sz w:val="28"/>
          <w:szCs w:val="28"/>
        </w:rPr>
        <w:t xml:space="preserve">ексаметазон, капли глазные 0,1% 8 мл; </w:t>
      </w:r>
    </w:p>
    <w:p w14:paraId="6EDA72E0" w14:textId="77777777" w:rsidR="002F57F6" w:rsidRPr="00424731" w:rsidRDefault="002F57F6" w:rsidP="00E147F7">
      <w:pPr>
        <w:pStyle w:val="a5"/>
        <w:numPr>
          <w:ilvl w:val="0"/>
          <w:numId w:val="46"/>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д</w:t>
      </w:r>
      <w:r w:rsidRPr="00424731">
        <w:rPr>
          <w:rFonts w:ascii="Times New Roman" w:hAnsi="Times New Roman"/>
          <w:sz w:val="28"/>
          <w:szCs w:val="28"/>
        </w:rPr>
        <w:t>ифенгидрамин, раствор для инъекций 1% 1 мл;</w:t>
      </w:r>
    </w:p>
    <w:p w14:paraId="4D75FD4D" w14:textId="77777777" w:rsidR="002F57F6" w:rsidRPr="00424731" w:rsidRDefault="002F57F6" w:rsidP="00E147F7">
      <w:pPr>
        <w:pStyle w:val="a5"/>
        <w:numPr>
          <w:ilvl w:val="0"/>
          <w:numId w:val="46"/>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д</w:t>
      </w:r>
      <w:r w:rsidRPr="00424731">
        <w:rPr>
          <w:rFonts w:ascii="Times New Roman" w:hAnsi="Times New Roman"/>
          <w:sz w:val="28"/>
          <w:szCs w:val="28"/>
        </w:rPr>
        <w:t>ротаверин, раствор для инъекций 2%, 2 мл;</w:t>
      </w:r>
    </w:p>
    <w:p w14:paraId="42834B9D" w14:textId="77777777" w:rsidR="002F57F6" w:rsidRPr="00424731" w:rsidRDefault="002F57F6" w:rsidP="00324E54">
      <w:pPr>
        <w:pStyle w:val="a5"/>
        <w:numPr>
          <w:ilvl w:val="0"/>
          <w:numId w:val="46"/>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и</w:t>
      </w:r>
      <w:r w:rsidRPr="00424731">
        <w:rPr>
          <w:rFonts w:ascii="Times New Roman" w:hAnsi="Times New Roman"/>
          <w:sz w:val="28"/>
          <w:szCs w:val="28"/>
        </w:rPr>
        <w:t>нсулин человеческий 100ЕД;</w:t>
      </w:r>
    </w:p>
    <w:p w14:paraId="41F89B4E" w14:textId="77777777" w:rsidR="002F57F6" w:rsidRPr="00424731" w:rsidRDefault="002F57F6" w:rsidP="00324E54">
      <w:pPr>
        <w:pStyle w:val="a5"/>
        <w:numPr>
          <w:ilvl w:val="0"/>
          <w:numId w:val="46"/>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lastRenderedPageBreak/>
        <w:t>к</w:t>
      </w:r>
      <w:r w:rsidRPr="00424731">
        <w:rPr>
          <w:rFonts w:ascii="Times New Roman" w:hAnsi="Times New Roman"/>
          <w:sz w:val="28"/>
          <w:szCs w:val="28"/>
        </w:rPr>
        <w:t>аптоприл,</w:t>
      </w:r>
      <w:r w:rsidRPr="00424731">
        <w:rPr>
          <w:rFonts w:ascii="Times New Roman" w:hAnsi="Times New Roman"/>
          <w:sz w:val="28"/>
          <w:szCs w:val="28"/>
        </w:rPr>
        <w:tab/>
        <w:t>таблетка 50мг;</w:t>
      </w:r>
    </w:p>
    <w:p w14:paraId="796ACDEF" w14:textId="77777777" w:rsidR="002F57F6" w:rsidRPr="00424731" w:rsidRDefault="002F57F6" w:rsidP="00324E54">
      <w:pPr>
        <w:pStyle w:val="a5"/>
        <w:numPr>
          <w:ilvl w:val="0"/>
          <w:numId w:val="46"/>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к</w:t>
      </w:r>
      <w:r w:rsidRPr="00424731">
        <w:rPr>
          <w:rFonts w:ascii="Times New Roman" w:hAnsi="Times New Roman"/>
          <w:sz w:val="28"/>
          <w:szCs w:val="28"/>
        </w:rPr>
        <w:t>етопрофен, раствор для инъекций 100 мг/2мл;</w:t>
      </w:r>
    </w:p>
    <w:p w14:paraId="116B386C" w14:textId="77777777" w:rsidR="002F57F6" w:rsidRPr="00424731" w:rsidRDefault="002F57F6" w:rsidP="00324E54">
      <w:pPr>
        <w:pStyle w:val="a5"/>
        <w:numPr>
          <w:ilvl w:val="0"/>
          <w:numId w:val="46"/>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к</w:t>
      </w:r>
      <w:r w:rsidRPr="00424731">
        <w:rPr>
          <w:rFonts w:ascii="Times New Roman" w:hAnsi="Times New Roman"/>
          <w:sz w:val="28"/>
          <w:szCs w:val="28"/>
        </w:rPr>
        <w:t>лотримазол, крем для наружного применения 1% 30г;</w:t>
      </w:r>
    </w:p>
    <w:p w14:paraId="59603E9B" w14:textId="77777777" w:rsidR="002F57F6" w:rsidRPr="00424731" w:rsidRDefault="002F57F6" w:rsidP="00324E54">
      <w:pPr>
        <w:pStyle w:val="a5"/>
        <w:numPr>
          <w:ilvl w:val="0"/>
          <w:numId w:val="46"/>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л</w:t>
      </w:r>
      <w:r w:rsidRPr="00424731">
        <w:rPr>
          <w:rFonts w:ascii="Times New Roman" w:hAnsi="Times New Roman"/>
          <w:sz w:val="28"/>
          <w:szCs w:val="28"/>
        </w:rPr>
        <w:t>актулоза, сироп 667г/л по 500 мл;</w:t>
      </w:r>
    </w:p>
    <w:p w14:paraId="5C4EA310" w14:textId="77777777" w:rsidR="002F57F6" w:rsidRPr="00424731" w:rsidRDefault="002F57F6" w:rsidP="00324E54">
      <w:pPr>
        <w:pStyle w:val="a5"/>
        <w:numPr>
          <w:ilvl w:val="0"/>
          <w:numId w:val="46"/>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л</w:t>
      </w:r>
      <w:r w:rsidRPr="00424731">
        <w:rPr>
          <w:rFonts w:ascii="Times New Roman" w:hAnsi="Times New Roman"/>
          <w:sz w:val="28"/>
          <w:szCs w:val="28"/>
        </w:rPr>
        <w:t>евофлоксацин, таблетка,  500 мг;</w:t>
      </w:r>
    </w:p>
    <w:p w14:paraId="4FD28616" w14:textId="77777777" w:rsidR="002F57F6" w:rsidRPr="00424731" w:rsidRDefault="002F57F6" w:rsidP="00324E54">
      <w:pPr>
        <w:pStyle w:val="a5"/>
        <w:numPr>
          <w:ilvl w:val="0"/>
          <w:numId w:val="46"/>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л</w:t>
      </w:r>
      <w:r w:rsidRPr="00424731">
        <w:rPr>
          <w:rFonts w:ascii="Times New Roman" w:hAnsi="Times New Roman"/>
          <w:sz w:val="28"/>
          <w:szCs w:val="28"/>
        </w:rPr>
        <w:t>идокаин, раствор для инъекций, 2% по 2 мл;</w:t>
      </w:r>
    </w:p>
    <w:p w14:paraId="5A6EDBB3" w14:textId="77777777" w:rsidR="002F57F6" w:rsidRPr="00424731" w:rsidRDefault="002F57F6" w:rsidP="00324E54">
      <w:pPr>
        <w:pStyle w:val="a5"/>
        <w:numPr>
          <w:ilvl w:val="0"/>
          <w:numId w:val="46"/>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л</w:t>
      </w:r>
      <w:r w:rsidRPr="00424731">
        <w:rPr>
          <w:rFonts w:ascii="Times New Roman" w:hAnsi="Times New Roman"/>
          <w:sz w:val="28"/>
          <w:szCs w:val="28"/>
        </w:rPr>
        <w:t>изиноприл, таблетка   5мг;</w:t>
      </w:r>
    </w:p>
    <w:p w14:paraId="69EF3678" w14:textId="77777777" w:rsidR="002F57F6" w:rsidRPr="00424731" w:rsidRDefault="002F57F6" w:rsidP="00324E54">
      <w:pPr>
        <w:pStyle w:val="a5"/>
        <w:numPr>
          <w:ilvl w:val="0"/>
          <w:numId w:val="46"/>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м</w:t>
      </w:r>
      <w:r w:rsidRPr="00424731">
        <w:rPr>
          <w:rFonts w:ascii="Times New Roman" w:hAnsi="Times New Roman"/>
          <w:sz w:val="28"/>
          <w:szCs w:val="28"/>
        </w:rPr>
        <w:t>етилурацил, мазь для местного применения в тубе 10% 25г;</w:t>
      </w:r>
    </w:p>
    <w:p w14:paraId="19098EA2" w14:textId="77777777" w:rsidR="002F57F6" w:rsidRPr="00424731" w:rsidRDefault="002F57F6" w:rsidP="00324E54">
      <w:pPr>
        <w:pStyle w:val="a5"/>
        <w:numPr>
          <w:ilvl w:val="0"/>
          <w:numId w:val="46"/>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м</w:t>
      </w:r>
      <w:r w:rsidRPr="00424731">
        <w:rPr>
          <w:rFonts w:ascii="Times New Roman" w:hAnsi="Times New Roman"/>
          <w:sz w:val="28"/>
          <w:szCs w:val="28"/>
        </w:rPr>
        <w:t>етронидазол, гель стоматологический 20г;</w:t>
      </w:r>
    </w:p>
    <w:p w14:paraId="1EB1AC0E" w14:textId="77777777" w:rsidR="002F57F6" w:rsidRPr="00424731" w:rsidRDefault="002F57F6" w:rsidP="00324E54">
      <w:pPr>
        <w:pStyle w:val="a5"/>
        <w:numPr>
          <w:ilvl w:val="0"/>
          <w:numId w:val="46"/>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н</w:t>
      </w:r>
      <w:r w:rsidRPr="00424731">
        <w:rPr>
          <w:rFonts w:ascii="Times New Roman" w:hAnsi="Times New Roman"/>
          <w:sz w:val="28"/>
          <w:szCs w:val="28"/>
        </w:rPr>
        <w:t>афазолин, капли в нос 0,1% 10мл;</w:t>
      </w:r>
    </w:p>
    <w:p w14:paraId="21224857" w14:textId="77777777" w:rsidR="002F57F6" w:rsidRPr="00424731" w:rsidRDefault="002F57F6" w:rsidP="00324E54">
      <w:pPr>
        <w:pStyle w:val="a5"/>
        <w:numPr>
          <w:ilvl w:val="0"/>
          <w:numId w:val="46"/>
        </w:numPr>
        <w:tabs>
          <w:tab w:val="left" w:pos="284"/>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о</w:t>
      </w:r>
      <w:r w:rsidRPr="00424731">
        <w:rPr>
          <w:rFonts w:ascii="Times New Roman" w:hAnsi="Times New Roman"/>
          <w:sz w:val="28"/>
          <w:szCs w:val="28"/>
        </w:rPr>
        <w:t>мепразол, капсула 20 мг;</w:t>
      </w:r>
    </w:p>
    <w:p w14:paraId="3B3DEE5F" w14:textId="77777777" w:rsidR="002F57F6" w:rsidRPr="00424731" w:rsidRDefault="002F57F6" w:rsidP="00324E54">
      <w:pPr>
        <w:pStyle w:val="a5"/>
        <w:numPr>
          <w:ilvl w:val="0"/>
          <w:numId w:val="46"/>
        </w:numPr>
        <w:tabs>
          <w:tab w:val="left" w:pos="284"/>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п</w:t>
      </w:r>
      <w:r w:rsidRPr="00424731">
        <w:rPr>
          <w:rFonts w:ascii="Times New Roman" w:hAnsi="Times New Roman"/>
          <w:sz w:val="28"/>
          <w:szCs w:val="28"/>
        </w:rPr>
        <w:t>овидон – йод, раствор для наружного применения 1 л;</w:t>
      </w:r>
    </w:p>
    <w:p w14:paraId="51EE9843" w14:textId="77777777" w:rsidR="002F57F6" w:rsidRPr="00424731" w:rsidRDefault="002F57F6" w:rsidP="00324E54">
      <w:pPr>
        <w:pStyle w:val="a5"/>
        <w:numPr>
          <w:ilvl w:val="0"/>
          <w:numId w:val="46"/>
        </w:numPr>
        <w:tabs>
          <w:tab w:val="left" w:pos="284"/>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п</w:t>
      </w:r>
      <w:r w:rsidRPr="00424731">
        <w:rPr>
          <w:rFonts w:ascii="Times New Roman" w:hAnsi="Times New Roman"/>
          <w:sz w:val="28"/>
          <w:szCs w:val="28"/>
        </w:rPr>
        <w:t>рокаин, раствор для инъекций 0,5% по 10 мл;</w:t>
      </w:r>
    </w:p>
    <w:p w14:paraId="495435CE" w14:textId="77777777" w:rsidR="002F57F6" w:rsidRPr="00424731" w:rsidRDefault="002F57F6" w:rsidP="00324E54">
      <w:pPr>
        <w:pStyle w:val="a5"/>
        <w:numPr>
          <w:ilvl w:val="0"/>
          <w:numId w:val="46"/>
        </w:numPr>
        <w:tabs>
          <w:tab w:val="left" w:pos="284"/>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с</w:t>
      </w:r>
      <w:r w:rsidRPr="00424731">
        <w:rPr>
          <w:rFonts w:ascii="Times New Roman" w:hAnsi="Times New Roman"/>
          <w:sz w:val="28"/>
          <w:szCs w:val="28"/>
        </w:rPr>
        <w:t>альбутамол, раствор для небулайзера 5мг/мл-20мл;</w:t>
      </w:r>
    </w:p>
    <w:p w14:paraId="40101999" w14:textId="77777777" w:rsidR="002F57F6" w:rsidRPr="00424731" w:rsidRDefault="002F57F6" w:rsidP="00324E54">
      <w:pPr>
        <w:pStyle w:val="a5"/>
        <w:numPr>
          <w:ilvl w:val="0"/>
          <w:numId w:val="46"/>
        </w:numPr>
        <w:tabs>
          <w:tab w:val="left" w:pos="284"/>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с</w:t>
      </w:r>
      <w:r w:rsidRPr="00424731">
        <w:rPr>
          <w:rFonts w:ascii="Times New Roman" w:hAnsi="Times New Roman"/>
          <w:sz w:val="28"/>
          <w:szCs w:val="28"/>
        </w:rPr>
        <w:t>пиронолактон, капсула 100 мг;</w:t>
      </w:r>
    </w:p>
    <w:p w14:paraId="44B2DDD8" w14:textId="77777777" w:rsidR="002F57F6" w:rsidRPr="00424731" w:rsidRDefault="002F57F6" w:rsidP="00324E54">
      <w:pPr>
        <w:pStyle w:val="a5"/>
        <w:numPr>
          <w:ilvl w:val="0"/>
          <w:numId w:val="46"/>
        </w:numPr>
        <w:tabs>
          <w:tab w:val="left" w:pos="284"/>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т</w:t>
      </w:r>
      <w:r w:rsidRPr="00424731">
        <w:rPr>
          <w:rFonts w:ascii="Times New Roman" w:hAnsi="Times New Roman"/>
          <w:sz w:val="28"/>
          <w:szCs w:val="28"/>
        </w:rPr>
        <w:t>обрамицин, капли глазные 0,3%  5мл</w:t>
      </w:r>
    </w:p>
    <w:p w14:paraId="1CF58A74" w14:textId="77777777" w:rsidR="002F57F6" w:rsidRPr="00424731" w:rsidRDefault="002F57F6" w:rsidP="00324E54">
      <w:pPr>
        <w:pStyle w:val="a5"/>
        <w:numPr>
          <w:ilvl w:val="0"/>
          <w:numId w:val="46"/>
        </w:numPr>
        <w:tabs>
          <w:tab w:val="left" w:pos="284"/>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т</w:t>
      </w:r>
      <w:r w:rsidRPr="00424731">
        <w:rPr>
          <w:rFonts w:ascii="Times New Roman" w:hAnsi="Times New Roman"/>
          <w:sz w:val="28"/>
          <w:szCs w:val="28"/>
        </w:rPr>
        <w:t>орасемид, таблетка 10мг;</w:t>
      </w:r>
    </w:p>
    <w:p w14:paraId="12CD3599" w14:textId="77777777" w:rsidR="002F57F6" w:rsidRPr="00424731" w:rsidRDefault="002F57F6" w:rsidP="00324E54">
      <w:pPr>
        <w:pStyle w:val="a5"/>
        <w:numPr>
          <w:ilvl w:val="0"/>
          <w:numId w:val="46"/>
        </w:numPr>
        <w:tabs>
          <w:tab w:val="left" w:pos="284"/>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ф</w:t>
      </w:r>
      <w:r w:rsidRPr="00424731">
        <w:rPr>
          <w:rFonts w:ascii="Times New Roman" w:hAnsi="Times New Roman"/>
          <w:sz w:val="28"/>
          <w:szCs w:val="28"/>
        </w:rPr>
        <w:t>ентанил, система терапевтическая трансдермальная 75 мкг/ч; (для лечения хронических болей у онкологических больных)</w:t>
      </w:r>
    </w:p>
    <w:p w14:paraId="658DDD8F" w14:textId="77777777" w:rsidR="002F57F6" w:rsidRPr="00424731" w:rsidRDefault="002F57F6" w:rsidP="00324E54">
      <w:pPr>
        <w:pStyle w:val="a5"/>
        <w:numPr>
          <w:ilvl w:val="0"/>
          <w:numId w:val="46"/>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х</w:t>
      </w:r>
      <w:r w:rsidRPr="00424731">
        <w:rPr>
          <w:rFonts w:ascii="Times New Roman" w:hAnsi="Times New Roman"/>
          <w:sz w:val="28"/>
          <w:szCs w:val="28"/>
        </w:rPr>
        <w:t>лорамфеникол, сульфадиметоксин, метилурацил, тримекаин</w:t>
      </w:r>
      <w:r w:rsidRPr="00424731">
        <w:rPr>
          <w:rFonts w:ascii="Times New Roman" w:hAnsi="Times New Roman"/>
          <w:sz w:val="28"/>
          <w:szCs w:val="28"/>
        </w:rPr>
        <w:tab/>
        <w:t>мазь для наружного применения   40г;</w:t>
      </w:r>
    </w:p>
    <w:p w14:paraId="0E79B2E2" w14:textId="77777777" w:rsidR="002F57F6" w:rsidRPr="00424731" w:rsidRDefault="002F57F6" w:rsidP="00324E54">
      <w:pPr>
        <w:pStyle w:val="a5"/>
        <w:numPr>
          <w:ilvl w:val="0"/>
          <w:numId w:val="46"/>
        </w:numPr>
        <w:tabs>
          <w:tab w:val="left" w:pos="284"/>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х</w:t>
      </w:r>
      <w:r w:rsidRPr="00424731">
        <w:rPr>
          <w:rFonts w:ascii="Times New Roman" w:hAnsi="Times New Roman"/>
          <w:sz w:val="28"/>
          <w:szCs w:val="28"/>
        </w:rPr>
        <w:t>лоргексидин, раствор  0,05% 100мл;</w:t>
      </w:r>
    </w:p>
    <w:p w14:paraId="6DD04C35" w14:textId="77777777" w:rsidR="002F57F6" w:rsidRPr="00424731" w:rsidRDefault="002F57F6" w:rsidP="00324E54">
      <w:pPr>
        <w:pStyle w:val="a5"/>
        <w:numPr>
          <w:ilvl w:val="0"/>
          <w:numId w:val="46"/>
        </w:numPr>
        <w:tabs>
          <w:tab w:val="left" w:pos="284"/>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х</w:t>
      </w:r>
      <w:r w:rsidRPr="00424731">
        <w:rPr>
          <w:rFonts w:ascii="Times New Roman" w:hAnsi="Times New Roman"/>
          <w:sz w:val="28"/>
          <w:szCs w:val="28"/>
        </w:rPr>
        <w:t>лоропирамин, раствор для инъекций 20 мг/мл 1мл.</w:t>
      </w:r>
    </w:p>
    <w:p w14:paraId="0A47B669" w14:textId="77777777" w:rsidR="00E147F7" w:rsidRDefault="00E147F7" w:rsidP="002F57F6">
      <w:pPr>
        <w:tabs>
          <w:tab w:val="left" w:pos="284"/>
        </w:tabs>
        <w:spacing w:after="0" w:line="240" w:lineRule="auto"/>
        <w:jc w:val="both"/>
        <w:rPr>
          <w:rFonts w:ascii="Times New Roman" w:hAnsi="Times New Roman" w:cs="Times New Roman"/>
          <w:b/>
          <w:sz w:val="28"/>
          <w:szCs w:val="28"/>
        </w:rPr>
      </w:pPr>
    </w:p>
    <w:p w14:paraId="17797CD4" w14:textId="00F40735" w:rsidR="007C5879" w:rsidRDefault="00E147F7" w:rsidP="002F57F6">
      <w:pPr>
        <w:tabs>
          <w:tab w:val="left" w:pos="284"/>
        </w:tabs>
        <w:spacing w:after="0" w:line="240" w:lineRule="auto"/>
        <w:jc w:val="both"/>
        <w:rPr>
          <w:rFonts w:ascii="Times New Roman" w:hAnsi="Times New Roman" w:cs="Times New Roman"/>
          <w:sz w:val="28"/>
          <w:szCs w:val="28"/>
        </w:rPr>
      </w:pPr>
      <w:r>
        <w:rPr>
          <w:rFonts w:ascii="Times New Roman" w:hAnsi="Times New Roman" w:cs="Times New Roman"/>
          <w:b/>
          <w:sz w:val="28"/>
          <w:szCs w:val="28"/>
        </w:rPr>
        <w:t xml:space="preserve">- </w:t>
      </w:r>
      <w:r w:rsidR="007C5879">
        <w:rPr>
          <w:rFonts w:ascii="Times New Roman" w:hAnsi="Times New Roman" w:cs="Times New Roman"/>
          <w:b/>
          <w:sz w:val="28"/>
          <w:szCs w:val="28"/>
        </w:rPr>
        <w:t xml:space="preserve">Другие виды лечения: </w:t>
      </w:r>
      <w:r w:rsidR="007C5879" w:rsidRPr="007C5879">
        <w:rPr>
          <w:rFonts w:ascii="Times New Roman" w:hAnsi="Times New Roman" w:cs="Times New Roman"/>
          <w:sz w:val="28"/>
          <w:szCs w:val="28"/>
        </w:rPr>
        <w:t>нет.</w:t>
      </w:r>
    </w:p>
    <w:p w14:paraId="2AB68518" w14:textId="77777777" w:rsidR="007C5879" w:rsidRDefault="007C5879" w:rsidP="008334B2">
      <w:pPr>
        <w:tabs>
          <w:tab w:val="left" w:pos="567"/>
        </w:tabs>
        <w:spacing w:after="0" w:line="240" w:lineRule="auto"/>
        <w:jc w:val="both"/>
        <w:rPr>
          <w:rFonts w:ascii="Times New Roman" w:eastAsia="Calibri" w:hAnsi="Times New Roman"/>
          <w:b/>
          <w:sz w:val="28"/>
          <w:szCs w:val="28"/>
        </w:rPr>
      </w:pPr>
    </w:p>
    <w:p w14:paraId="371CA669" w14:textId="27AF53A2" w:rsidR="007C5879" w:rsidRPr="00E147F7" w:rsidRDefault="007C5879" w:rsidP="00E147F7">
      <w:pPr>
        <w:pStyle w:val="a5"/>
        <w:numPr>
          <w:ilvl w:val="0"/>
          <w:numId w:val="74"/>
        </w:numPr>
        <w:tabs>
          <w:tab w:val="left" w:pos="426"/>
        </w:tabs>
        <w:spacing w:after="0" w:line="240" w:lineRule="auto"/>
        <w:ind w:left="0" w:firstLine="0"/>
        <w:jc w:val="both"/>
        <w:rPr>
          <w:rFonts w:ascii="Times New Roman" w:hAnsi="Times New Roman"/>
          <w:sz w:val="28"/>
          <w:szCs w:val="28"/>
        </w:rPr>
      </w:pPr>
      <w:r w:rsidRPr="00E147F7">
        <w:rPr>
          <w:rFonts w:ascii="Times New Roman" w:hAnsi="Times New Roman"/>
          <w:b/>
          <w:sz w:val="28"/>
          <w:szCs w:val="28"/>
        </w:rPr>
        <w:t>Показания для консультации специалистов:</w:t>
      </w:r>
    </w:p>
    <w:p w14:paraId="6FBF19EB" w14:textId="77777777" w:rsidR="0024788C" w:rsidRPr="0084466A" w:rsidRDefault="0024788C" w:rsidP="00E147F7">
      <w:pPr>
        <w:pStyle w:val="a5"/>
        <w:numPr>
          <w:ilvl w:val="0"/>
          <w:numId w:val="21"/>
        </w:numPr>
        <w:tabs>
          <w:tab w:val="left" w:pos="0"/>
          <w:tab w:val="left" w:pos="426"/>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консультация онколога - при подозрении на лимфопролиферативные заболевания;</w:t>
      </w:r>
    </w:p>
    <w:p w14:paraId="115246E2" w14:textId="77777777" w:rsidR="0024788C" w:rsidRPr="0084466A" w:rsidRDefault="0024788C" w:rsidP="00E147F7">
      <w:pPr>
        <w:pStyle w:val="a5"/>
        <w:numPr>
          <w:ilvl w:val="0"/>
          <w:numId w:val="21"/>
        </w:numPr>
        <w:tabs>
          <w:tab w:val="left" w:pos="0"/>
          <w:tab w:val="left" w:pos="426"/>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консультации других узких специалистов – по показаниям.</w:t>
      </w:r>
    </w:p>
    <w:p w14:paraId="1C75FEFB" w14:textId="77777777" w:rsidR="0024788C" w:rsidRPr="0084466A" w:rsidRDefault="0024788C" w:rsidP="0024788C">
      <w:pPr>
        <w:pStyle w:val="a5"/>
        <w:tabs>
          <w:tab w:val="left" w:pos="284"/>
        </w:tabs>
        <w:spacing w:after="0" w:line="240" w:lineRule="auto"/>
        <w:ind w:left="0"/>
        <w:jc w:val="both"/>
        <w:rPr>
          <w:rFonts w:ascii="Times New Roman" w:hAnsi="Times New Roman"/>
          <w:b/>
          <w:sz w:val="28"/>
          <w:szCs w:val="28"/>
        </w:rPr>
      </w:pPr>
    </w:p>
    <w:p w14:paraId="40773CFB" w14:textId="7B9EC986" w:rsidR="007C5879" w:rsidRPr="00E147F7" w:rsidRDefault="007C5879" w:rsidP="00E147F7">
      <w:pPr>
        <w:pStyle w:val="a5"/>
        <w:numPr>
          <w:ilvl w:val="0"/>
          <w:numId w:val="74"/>
        </w:numPr>
        <w:tabs>
          <w:tab w:val="left" w:pos="426"/>
        </w:tabs>
        <w:spacing w:after="0" w:line="240" w:lineRule="auto"/>
        <w:ind w:left="0" w:firstLine="0"/>
        <w:jc w:val="both"/>
        <w:rPr>
          <w:rFonts w:ascii="Times New Roman" w:hAnsi="Times New Roman"/>
          <w:sz w:val="28"/>
          <w:szCs w:val="28"/>
        </w:rPr>
      </w:pPr>
      <w:r w:rsidRPr="00E147F7">
        <w:rPr>
          <w:rFonts w:ascii="Times New Roman" w:hAnsi="Times New Roman"/>
          <w:b/>
          <w:sz w:val="28"/>
          <w:szCs w:val="28"/>
        </w:rPr>
        <w:t>Профилактические мероприятия:</w:t>
      </w:r>
    </w:p>
    <w:p w14:paraId="6D632CF3" w14:textId="57E40706" w:rsidR="0024788C" w:rsidRPr="0084466A" w:rsidRDefault="00E147F7" w:rsidP="00E147F7">
      <w:pPr>
        <w:pStyle w:val="a5"/>
        <w:numPr>
          <w:ilvl w:val="1"/>
          <w:numId w:val="22"/>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п</w:t>
      </w:r>
      <w:r w:rsidR="0024788C" w:rsidRPr="0084466A">
        <w:rPr>
          <w:rFonts w:ascii="Times New Roman" w:hAnsi="Times New Roman"/>
          <w:sz w:val="28"/>
          <w:szCs w:val="28"/>
        </w:rPr>
        <w:t>рофилактика послеоперационных, цитотоксических, постлучевых осложнений – сопроводительная терапия (антибактериальная, антиэметогенная, колониестимулирующая, дезинтоксикационная, дегидратационная, гормонотерапия,  и т.д.).</w:t>
      </w:r>
    </w:p>
    <w:p w14:paraId="48D677D7" w14:textId="77777777" w:rsidR="00E147F7" w:rsidRPr="000970EC" w:rsidRDefault="00E147F7" w:rsidP="008334B2">
      <w:pPr>
        <w:tabs>
          <w:tab w:val="left" w:pos="284"/>
        </w:tabs>
        <w:spacing w:after="0" w:line="240" w:lineRule="auto"/>
        <w:jc w:val="both"/>
        <w:rPr>
          <w:rFonts w:ascii="Times New Roman" w:eastAsia="Calibri" w:hAnsi="Times New Roman"/>
          <w:b/>
          <w:color w:val="FF0000"/>
          <w:sz w:val="28"/>
          <w:szCs w:val="28"/>
        </w:rPr>
      </w:pPr>
    </w:p>
    <w:p w14:paraId="2B511160" w14:textId="77777777" w:rsidR="007C5879" w:rsidRPr="00784D66" w:rsidRDefault="007C5879" w:rsidP="008334B2">
      <w:pPr>
        <w:tabs>
          <w:tab w:val="left" w:pos="284"/>
        </w:tabs>
        <w:spacing w:after="0" w:line="240" w:lineRule="auto"/>
        <w:jc w:val="both"/>
        <w:rPr>
          <w:rFonts w:ascii="Times New Roman" w:eastAsia="Calibri" w:hAnsi="Times New Roman"/>
          <w:sz w:val="28"/>
          <w:szCs w:val="28"/>
        </w:rPr>
      </w:pPr>
      <w:r w:rsidRPr="00784D66">
        <w:rPr>
          <w:rFonts w:ascii="Times New Roman" w:eastAsia="Calibri" w:hAnsi="Times New Roman"/>
          <w:b/>
          <w:sz w:val="28"/>
          <w:szCs w:val="28"/>
        </w:rPr>
        <w:t xml:space="preserve">7)  Мониторинг состояния пациента: </w:t>
      </w:r>
    </w:p>
    <w:p w14:paraId="27EF87ED" w14:textId="77777777" w:rsidR="0024788C" w:rsidRPr="0084466A" w:rsidRDefault="0024788C" w:rsidP="00FB7980">
      <w:pPr>
        <w:pStyle w:val="a5"/>
        <w:numPr>
          <w:ilvl w:val="0"/>
          <w:numId w:val="23"/>
        </w:numPr>
        <w:tabs>
          <w:tab w:val="left" w:pos="426"/>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оказание консультативной и диагностической помощи больным со ЗНО и с подозрением на них и, при необходимости, направление больного в онкологический диспансер;</w:t>
      </w:r>
    </w:p>
    <w:p w14:paraId="2B3E584E" w14:textId="77777777" w:rsidR="0024788C" w:rsidRPr="0084466A" w:rsidRDefault="0024788C" w:rsidP="00F42E0C">
      <w:pPr>
        <w:pStyle w:val="a5"/>
        <w:numPr>
          <w:ilvl w:val="0"/>
          <w:numId w:val="23"/>
        </w:numPr>
        <w:tabs>
          <w:tab w:val="left" w:pos="426"/>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лечение в соответствии со стандартами оказания медицинской помощи больным со ЗНО;</w:t>
      </w:r>
    </w:p>
    <w:p w14:paraId="11CE6D93" w14:textId="77777777" w:rsidR="0024788C" w:rsidRPr="0084466A" w:rsidRDefault="0024788C" w:rsidP="00F42E0C">
      <w:pPr>
        <w:pStyle w:val="a5"/>
        <w:numPr>
          <w:ilvl w:val="0"/>
          <w:numId w:val="23"/>
        </w:numPr>
        <w:tabs>
          <w:tab w:val="left" w:pos="426"/>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lastRenderedPageBreak/>
        <w:t>диспансерное наблюдение за больными со ЗНО и некоторыми формами предопухолевых заболеваний;</w:t>
      </w:r>
    </w:p>
    <w:p w14:paraId="374E4D96" w14:textId="77777777" w:rsidR="0024788C" w:rsidRPr="0084466A" w:rsidRDefault="0024788C" w:rsidP="00F42E0C">
      <w:pPr>
        <w:pStyle w:val="a5"/>
        <w:numPr>
          <w:ilvl w:val="0"/>
          <w:numId w:val="23"/>
        </w:numPr>
        <w:tabs>
          <w:tab w:val="left" w:pos="426"/>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консультации и патронаж на дому больных со ЗНО (по показаниям);</w:t>
      </w:r>
    </w:p>
    <w:p w14:paraId="52033B46" w14:textId="77777777" w:rsidR="0024788C" w:rsidRPr="0084466A" w:rsidRDefault="0024788C" w:rsidP="00F42E0C">
      <w:pPr>
        <w:pStyle w:val="a5"/>
        <w:numPr>
          <w:ilvl w:val="0"/>
          <w:numId w:val="23"/>
        </w:numPr>
        <w:tabs>
          <w:tab w:val="left" w:pos="426"/>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контроль за своевременной госпитализацией больных для специального, паллиативного и симптоматического лечения, анализ причин отказов от госпитализации;</w:t>
      </w:r>
    </w:p>
    <w:p w14:paraId="6105C6B7" w14:textId="77777777" w:rsidR="0024788C" w:rsidRPr="0084466A" w:rsidRDefault="0024788C" w:rsidP="00F42E0C">
      <w:pPr>
        <w:pStyle w:val="a5"/>
        <w:numPr>
          <w:ilvl w:val="0"/>
          <w:numId w:val="23"/>
        </w:numPr>
        <w:tabs>
          <w:tab w:val="left" w:pos="426"/>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анализ и разбор диагностических ошибок с врачами амбулаторно-поликлинических учреждений;</w:t>
      </w:r>
    </w:p>
    <w:p w14:paraId="35A555F7" w14:textId="77777777" w:rsidR="0024788C" w:rsidRPr="0084466A" w:rsidRDefault="0024788C" w:rsidP="00F42E0C">
      <w:pPr>
        <w:pStyle w:val="a5"/>
        <w:numPr>
          <w:ilvl w:val="0"/>
          <w:numId w:val="23"/>
        </w:numPr>
        <w:tabs>
          <w:tab w:val="left" w:pos="426"/>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методическая помощь врачам общей сети по организации профилактических осмотров, диспансеризации больных с предопухолевыми и хроническими заболеваниями, санитарно-просветительной работы среди населения;</w:t>
      </w:r>
    </w:p>
    <w:p w14:paraId="22DFA565" w14:textId="2CEE74D4" w:rsidR="0024788C" w:rsidRDefault="0024788C" w:rsidP="00F42E0C">
      <w:pPr>
        <w:pStyle w:val="a5"/>
        <w:numPr>
          <w:ilvl w:val="0"/>
          <w:numId w:val="23"/>
        </w:numPr>
        <w:tabs>
          <w:tab w:val="left" w:pos="426"/>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в день установления диагноза направляется учетная форма “Извещение о больном впервые в жизни установленным диагнозом злокачественного новообразования”</w:t>
      </w:r>
      <w:r w:rsidR="000B3FB2">
        <w:rPr>
          <w:rFonts w:ascii="Times New Roman" w:hAnsi="Times New Roman"/>
          <w:sz w:val="28"/>
          <w:szCs w:val="28"/>
        </w:rPr>
        <w:t xml:space="preserve"> </w:t>
      </w:r>
      <w:r w:rsidRPr="0084466A">
        <w:rPr>
          <w:rFonts w:ascii="Times New Roman" w:hAnsi="Times New Roman"/>
          <w:sz w:val="28"/>
          <w:szCs w:val="28"/>
        </w:rPr>
        <w:t>в онкологическое учреждение регионального уровня (областное, республиканское, краевое) по месту постоянного жительства больного в 3-дневный срок с момента заполнения.</w:t>
      </w:r>
    </w:p>
    <w:p w14:paraId="78D8E429" w14:textId="77777777" w:rsidR="0024788C" w:rsidRPr="0084466A" w:rsidRDefault="0024788C" w:rsidP="0024788C">
      <w:pPr>
        <w:pStyle w:val="a5"/>
        <w:tabs>
          <w:tab w:val="left" w:pos="284"/>
        </w:tabs>
        <w:spacing w:after="0" w:line="240" w:lineRule="auto"/>
        <w:ind w:left="0"/>
        <w:jc w:val="both"/>
        <w:rPr>
          <w:rFonts w:ascii="Times New Roman" w:hAnsi="Times New Roman"/>
          <w:sz w:val="28"/>
          <w:szCs w:val="28"/>
        </w:rPr>
      </w:pPr>
    </w:p>
    <w:p w14:paraId="03D47B27" w14:textId="32E6F63A" w:rsidR="002320DD" w:rsidRPr="00FB7980" w:rsidRDefault="0073750F" w:rsidP="00FB7980">
      <w:pPr>
        <w:pStyle w:val="a5"/>
        <w:numPr>
          <w:ilvl w:val="0"/>
          <w:numId w:val="75"/>
        </w:numPr>
        <w:tabs>
          <w:tab w:val="left" w:pos="426"/>
        </w:tabs>
        <w:spacing w:after="0" w:line="240" w:lineRule="auto"/>
        <w:ind w:left="0" w:firstLine="0"/>
        <w:jc w:val="both"/>
        <w:rPr>
          <w:rFonts w:ascii="Times New Roman" w:hAnsi="Times New Roman"/>
          <w:sz w:val="28"/>
          <w:szCs w:val="28"/>
        </w:rPr>
      </w:pPr>
      <w:r w:rsidRPr="00FB7980">
        <w:rPr>
          <w:rFonts w:ascii="Times New Roman" w:hAnsi="Times New Roman"/>
          <w:b/>
          <w:sz w:val="28"/>
          <w:szCs w:val="28"/>
        </w:rPr>
        <w:t>Индикаторы эффективности лечения</w:t>
      </w:r>
      <w:r w:rsidR="002320DD" w:rsidRPr="00FB7980">
        <w:rPr>
          <w:rFonts w:ascii="Times New Roman" w:hAnsi="Times New Roman"/>
          <w:b/>
          <w:sz w:val="28"/>
          <w:szCs w:val="28"/>
        </w:rPr>
        <w:t>:</w:t>
      </w:r>
    </w:p>
    <w:p w14:paraId="306D60CF" w14:textId="77777777" w:rsidR="0024788C" w:rsidRPr="00FB7980" w:rsidRDefault="0024788C" w:rsidP="00FB7980">
      <w:pPr>
        <w:spacing w:after="0" w:line="240" w:lineRule="auto"/>
        <w:rPr>
          <w:rFonts w:ascii="Times New Roman" w:hAnsi="Times New Roman"/>
          <w:sz w:val="28"/>
          <w:szCs w:val="28"/>
        </w:rPr>
      </w:pPr>
      <w:r w:rsidRPr="00FB7980">
        <w:rPr>
          <w:rFonts w:ascii="Times New Roman" w:hAnsi="Times New Roman"/>
          <w:sz w:val="28"/>
          <w:szCs w:val="28"/>
        </w:rPr>
        <w:t>Для первичных пациентов:</w:t>
      </w:r>
    </w:p>
    <w:p w14:paraId="6F27BEBC" w14:textId="77777777" w:rsidR="0024788C" w:rsidRPr="00424731" w:rsidRDefault="0024788C" w:rsidP="00F42E0C">
      <w:pPr>
        <w:pStyle w:val="a5"/>
        <w:numPr>
          <w:ilvl w:val="0"/>
          <w:numId w:val="24"/>
        </w:numPr>
        <w:tabs>
          <w:tab w:val="left" w:pos="426"/>
        </w:tabs>
        <w:spacing w:after="0" w:line="240" w:lineRule="auto"/>
        <w:ind w:left="0" w:firstLine="0"/>
        <w:rPr>
          <w:rFonts w:ascii="Times New Roman" w:hAnsi="Times New Roman"/>
          <w:sz w:val="28"/>
          <w:szCs w:val="28"/>
        </w:rPr>
      </w:pPr>
      <w:r w:rsidRPr="00424731">
        <w:rPr>
          <w:rFonts w:ascii="Times New Roman" w:hAnsi="Times New Roman"/>
          <w:sz w:val="28"/>
          <w:szCs w:val="28"/>
        </w:rPr>
        <w:t>своевременное направление пациента в специализированное учреждение.</w:t>
      </w:r>
    </w:p>
    <w:p w14:paraId="62CD34D2" w14:textId="77777777" w:rsidR="0024788C" w:rsidRDefault="0024788C" w:rsidP="0024788C">
      <w:pPr>
        <w:pStyle w:val="a5"/>
        <w:tabs>
          <w:tab w:val="left" w:pos="284"/>
        </w:tabs>
        <w:spacing w:after="0" w:line="240" w:lineRule="auto"/>
        <w:ind w:left="0"/>
        <w:rPr>
          <w:rFonts w:ascii="Times New Roman" w:hAnsi="Times New Roman"/>
          <w:sz w:val="28"/>
          <w:szCs w:val="28"/>
        </w:rPr>
      </w:pPr>
      <w:r w:rsidRPr="00424731">
        <w:rPr>
          <w:rFonts w:ascii="Times New Roman" w:hAnsi="Times New Roman"/>
          <w:sz w:val="28"/>
          <w:szCs w:val="28"/>
        </w:rPr>
        <w:t>Для пац</w:t>
      </w:r>
      <w:r>
        <w:rPr>
          <w:rFonts w:ascii="Times New Roman" w:hAnsi="Times New Roman"/>
          <w:sz w:val="28"/>
          <w:szCs w:val="28"/>
        </w:rPr>
        <w:t>и</w:t>
      </w:r>
      <w:r w:rsidRPr="00424731">
        <w:rPr>
          <w:rFonts w:ascii="Times New Roman" w:hAnsi="Times New Roman"/>
          <w:sz w:val="28"/>
          <w:szCs w:val="28"/>
        </w:rPr>
        <w:t>ентов</w:t>
      </w:r>
      <w:r>
        <w:rPr>
          <w:rFonts w:ascii="Times New Roman" w:hAnsi="Times New Roman"/>
          <w:sz w:val="28"/>
          <w:szCs w:val="28"/>
        </w:rPr>
        <w:t xml:space="preserve"> получающих химиотерапию:</w:t>
      </w:r>
    </w:p>
    <w:p w14:paraId="098542E4" w14:textId="0566A05F" w:rsidR="0073750F" w:rsidRPr="000B3FB2" w:rsidRDefault="0024788C" w:rsidP="00F42E0C">
      <w:pPr>
        <w:pStyle w:val="a5"/>
        <w:numPr>
          <w:ilvl w:val="0"/>
          <w:numId w:val="24"/>
        </w:numPr>
        <w:tabs>
          <w:tab w:val="left" w:pos="426"/>
        </w:tabs>
        <w:spacing w:after="0" w:line="240" w:lineRule="auto"/>
        <w:ind w:left="0" w:firstLine="0"/>
        <w:jc w:val="both"/>
        <w:rPr>
          <w:rFonts w:ascii="Times New Roman" w:hAnsi="Times New Roman"/>
          <w:b/>
          <w:sz w:val="28"/>
          <w:szCs w:val="28"/>
        </w:rPr>
      </w:pPr>
      <w:r w:rsidRPr="000B3FB2">
        <w:rPr>
          <w:rFonts w:ascii="Times New Roman" w:hAnsi="Times New Roman"/>
          <w:sz w:val="28"/>
          <w:szCs w:val="28"/>
        </w:rPr>
        <w:t>эффективность лечения оценивается по критериям перечисленны</w:t>
      </w:r>
      <w:r w:rsidR="00FB7980">
        <w:rPr>
          <w:rFonts w:ascii="Times New Roman" w:hAnsi="Times New Roman"/>
          <w:sz w:val="28"/>
          <w:szCs w:val="28"/>
        </w:rPr>
        <w:t>х</w:t>
      </w:r>
      <w:r w:rsidRPr="000B3FB2">
        <w:rPr>
          <w:rFonts w:ascii="Times New Roman" w:hAnsi="Times New Roman"/>
          <w:sz w:val="28"/>
          <w:szCs w:val="28"/>
        </w:rPr>
        <w:t xml:space="preserve"> в пункте 12, подпункте </w:t>
      </w:r>
      <w:r w:rsidR="000B3FB2" w:rsidRPr="000B3FB2">
        <w:rPr>
          <w:rFonts w:ascii="Times New Roman" w:hAnsi="Times New Roman"/>
          <w:sz w:val="28"/>
          <w:szCs w:val="28"/>
        </w:rPr>
        <w:t>8</w:t>
      </w:r>
    </w:p>
    <w:p w14:paraId="5F379B31" w14:textId="77777777" w:rsidR="0024788C" w:rsidRPr="0024788C" w:rsidRDefault="0024788C" w:rsidP="0024788C">
      <w:pPr>
        <w:pStyle w:val="a5"/>
        <w:tabs>
          <w:tab w:val="left" w:pos="284"/>
        </w:tabs>
        <w:spacing w:after="0" w:line="240" w:lineRule="auto"/>
        <w:ind w:left="0"/>
        <w:jc w:val="both"/>
        <w:rPr>
          <w:rFonts w:ascii="Times New Roman" w:hAnsi="Times New Roman"/>
          <w:b/>
          <w:sz w:val="28"/>
          <w:szCs w:val="28"/>
        </w:rPr>
      </w:pPr>
    </w:p>
    <w:p w14:paraId="5863CF63" w14:textId="77777777" w:rsidR="0073750F" w:rsidRPr="0073750F" w:rsidRDefault="0073750F" w:rsidP="008334B2">
      <w:pPr>
        <w:tabs>
          <w:tab w:val="left" w:pos="284"/>
        </w:tabs>
        <w:spacing w:after="0" w:line="240" w:lineRule="auto"/>
        <w:jc w:val="both"/>
        <w:rPr>
          <w:rFonts w:ascii="Times New Roman" w:hAnsi="Times New Roman" w:cs="Times New Roman"/>
          <w:b/>
          <w:sz w:val="28"/>
          <w:szCs w:val="28"/>
        </w:rPr>
      </w:pPr>
      <w:r w:rsidRPr="0073750F">
        <w:rPr>
          <w:rFonts w:ascii="Times New Roman" w:hAnsi="Times New Roman" w:cs="Times New Roman"/>
          <w:b/>
          <w:sz w:val="28"/>
          <w:szCs w:val="28"/>
        </w:rPr>
        <w:t>10. ПОКАЗАНИЯ ДЛЯ ГОСПИТАЛИЗАЦИИ С УКАЗАНИЕМ ТИПА ГОСПИТАЛИЗАЦИИ:</w:t>
      </w:r>
    </w:p>
    <w:p w14:paraId="0817E967" w14:textId="77777777" w:rsidR="0073750F" w:rsidRDefault="0073750F" w:rsidP="008334B2">
      <w:pPr>
        <w:tabs>
          <w:tab w:val="left" w:pos="284"/>
        </w:tabs>
        <w:spacing w:after="0" w:line="240" w:lineRule="auto"/>
        <w:jc w:val="both"/>
        <w:rPr>
          <w:rFonts w:ascii="Times New Roman" w:hAnsi="Times New Roman" w:cs="Times New Roman"/>
          <w:sz w:val="28"/>
          <w:szCs w:val="28"/>
        </w:rPr>
      </w:pPr>
      <w:r w:rsidRPr="0073750F">
        <w:rPr>
          <w:rFonts w:ascii="Times New Roman" w:hAnsi="Times New Roman" w:cs="Times New Roman"/>
          <w:b/>
          <w:sz w:val="28"/>
          <w:szCs w:val="28"/>
        </w:rPr>
        <w:t xml:space="preserve">10.1 </w:t>
      </w:r>
      <w:r w:rsidRPr="00E552CB">
        <w:rPr>
          <w:rFonts w:ascii="Times New Roman" w:hAnsi="Times New Roman" w:cs="Times New Roman"/>
          <w:b/>
          <w:sz w:val="28"/>
          <w:szCs w:val="28"/>
        </w:rPr>
        <w:t>Показания для плановой госпитализации:</w:t>
      </w:r>
    </w:p>
    <w:p w14:paraId="13C0CA37" w14:textId="77777777" w:rsidR="0024788C" w:rsidRPr="00A9300E" w:rsidRDefault="0024788C" w:rsidP="00324E54">
      <w:pPr>
        <w:pStyle w:val="a5"/>
        <w:numPr>
          <w:ilvl w:val="0"/>
          <w:numId w:val="25"/>
        </w:numPr>
        <w:tabs>
          <w:tab w:val="left" w:pos="284"/>
        </w:tabs>
        <w:spacing w:after="0" w:line="240" w:lineRule="auto"/>
        <w:ind w:left="0" w:firstLine="0"/>
        <w:jc w:val="both"/>
        <w:rPr>
          <w:rFonts w:ascii="Times New Roman" w:hAnsi="Times New Roman"/>
          <w:sz w:val="28"/>
          <w:szCs w:val="28"/>
        </w:rPr>
      </w:pPr>
      <w:r w:rsidRPr="00A9300E">
        <w:rPr>
          <w:rFonts w:ascii="Times New Roman" w:hAnsi="Times New Roman"/>
          <w:sz w:val="28"/>
          <w:szCs w:val="28"/>
        </w:rPr>
        <w:t>проведение курсов химиотерапии;</w:t>
      </w:r>
    </w:p>
    <w:p w14:paraId="661A569A" w14:textId="77777777" w:rsidR="0024788C" w:rsidRPr="00A9300E" w:rsidRDefault="0024788C" w:rsidP="00324E54">
      <w:pPr>
        <w:pStyle w:val="a5"/>
        <w:numPr>
          <w:ilvl w:val="0"/>
          <w:numId w:val="25"/>
        </w:numPr>
        <w:tabs>
          <w:tab w:val="left" w:pos="284"/>
        </w:tabs>
        <w:spacing w:after="0" w:line="240" w:lineRule="auto"/>
        <w:ind w:left="0" w:firstLine="0"/>
        <w:jc w:val="both"/>
        <w:rPr>
          <w:rFonts w:ascii="Times New Roman" w:hAnsi="Times New Roman"/>
          <w:sz w:val="28"/>
          <w:szCs w:val="28"/>
        </w:rPr>
      </w:pPr>
      <w:r w:rsidRPr="00A9300E">
        <w:rPr>
          <w:rFonts w:ascii="Times New Roman" w:hAnsi="Times New Roman"/>
          <w:sz w:val="28"/>
          <w:szCs w:val="28"/>
        </w:rPr>
        <w:t>проведение биопсии лимфатического узла или экстранодального образования;</w:t>
      </w:r>
    </w:p>
    <w:p w14:paraId="1CA086AD" w14:textId="77777777" w:rsidR="000B3FB2" w:rsidRPr="000B3FB2" w:rsidRDefault="0024788C" w:rsidP="00324E54">
      <w:pPr>
        <w:pStyle w:val="a5"/>
        <w:numPr>
          <w:ilvl w:val="0"/>
          <w:numId w:val="25"/>
        </w:numPr>
        <w:tabs>
          <w:tab w:val="left" w:pos="284"/>
        </w:tabs>
        <w:spacing w:after="0" w:line="240" w:lineRule="auto"/>
        <w:ind w:left="0" w:firstLine="0"/>
        <w:jc w:val="both"/>
        <w:rPr>
          <w:rFonts w:ascii="Times New Roman" w:hAnsi="Times New Roman"/>
          <w:b/>
          <w:sz w:val="28"/>
          <w:szCs w:val="28"/>
        </w:rPr>
      </w:pPr>
      <w:r w:rsidRPr="000B3FB2">
        <w:rPr>
          <w:rFonts w:ascii="Times New Roman" w:hAnsi="Times New Roman"/>
          <w:sz w:val="28"/>
          <w:szCs w:val="28"/>
        </w:rPr>
        <w:t>мобилизация гемопоэтических стволовых клеток;</w:t>
      </w:r>
    </w:p>
    <w:p w14:paraId="301F635A" w14:textId="4FD77880" w:rsidR="00EF1C62" w:rsidRPr="000B3FB2" w:rsidRDefault="0024788C" w:rsidP="00324E54">
      <w:pPr>
        <w:pStyle w:val="a5"/>
        <w:numPr>
          <w:ilvl w:val="0"/>
          <w:numId w:val="25"/>
        </w:numPr>
        <w:tabs>
          <w:tab w:val="left" w:pos="284"/>
        </w:tabs>
        <w:spacing w:after="0" w:line="240" w:lineRule="auto"/>
        <w:ind w:left="0" w:firstLine="0"/>
        <w:jc w:val="both"/>
        <w:rPr>
          <w:rFonts w:ascii="Times New Roman" w:hAnsi="Times New Roman"/>
          <w:b/>
          <w:sz w:val="28"/>
          <w:szCs w:val="28"/>
        </w:rPr>
      </w:pPr>
      <w:r w:rsidRPr="000B3FB2">
        <w:rPr>
          <w:rFonts w:ascii="Times New Roman" w:hAnsi="Times New Roman"/>
          <w:sz w:val="28"/>
          <w:szCs w:val="28"/>
        </w:rPr>
        <w:t>аутологичная трансплантация гемопоэтических стволовых клеток</w:t>
      </w:r>
      <w:r w:rsidR="00F42E0C">
        <w:rPr>
          <w:rFonts w:ascii="Times New Roman" w:hAnsi="Times New Roman"/>
          <w:sz w:val="28"/>
          <w:szCs w:val="28"/>
        </w:rPr>
        <w:t>.</w:t>
      </w:r>
    </w:p>
    <w:p w14:paraId="3F33357C" w14:textId="77777777" w:rsidR="0073750F" w:rsidRPr="0073750F" w:rsidRDefault="0073750F" w:rsidP="008334B2">
      <w:pPr>
        <w:tabs>
          <w:tab w:val="left" w:pos="284"/>
        </w:tabs>
        <w:spacing w:after="0" w:line="240" w:lineRule="auto"/>
        <w:jc w:val="both"/>
        <w:rPr>
          <w:rFonts w:ascii="Times New Roman" w:hAnsi="Times New Roman" w:cs="Times New Roman"/>
          <w:sz w:val="28"/>
          <w:szCs w:val="28"/>
        </w:rPr>
      </w:pPr>
      <w:r w:rsidRPr="0073750F">
        <w:rPr>
          <w:rFonts w:ascii="Times New Roman" w:hAnsi="Times New Roman" w:cs="Times New Roman"/>
          <w:b/>
          <w:sz w:val="28"/>
          <w:szCs w:val="28"/>
        </w:rPr>
        <w:t xml:space="preserve">10.2 </w:t>
      </w:r>
      <w:r w:rsidRPr="00E552CB">
        <w:rPr>
          <w:rFonts w:ascii="Times New Roman" w:hAnsi="Times New Roman" w:cs="Times New Roman"/>
          <w:b/>
          <w:sz w:val="28"/>
          <w:szCs w:val="28"/>
        </w:rPr>
        <w:t>Показания для экстренной госпитализации</w:t>
      </w:r>
      <w:r w:rsidRPr="0073750F">
        <w:rPr>
          <w:rFonts w:ascii="Times New Roman" w:hAnsi="Times New Roman" w:cs="Times New Roman"/>
          <w:sz w:val="28"/>
          <w:szCs w:val="28"/>
        </w:rPr>
        <w:t>:</w:t>
      </w:r>
    </w:p>
    <w:p w14:paraId="2A979BF5" w14:textId="77777777" w:rsidR="000970EC" w:rsidRPr="001043BB" w:rsidRDefault="000970EC" w:rsidP="00FB7980">
      <w:pPr>
        <w:pStyle w:val="a5"/>
        <w:numPr>
          <w:ilvl w:val="0"/>
          <w:numId w:val="12"/>
        </w:numPr>
        <w:tabs>
          <w:tab w:val="left" w:pos="426"/>
        </w:tabs>
        <w:spacing w:after="0" w:line="240" w:lineRule="auto"/>
        <w:ind w:left="0" w:firstLine="0"/>
        <w:jc w:val="both"/>
        <w:rPr>
          <w:rFonts w:ascii="Times New Roman" w:hAnsi="Times New Roman"/>
          <w:color w:val="000000" w:themeColor="text1"/>
          <w:sz w:val="28"/>
          <w:szCs w:val="28"/>
        </w:rPr>
      </w:pPr>
      <w:r w:rsidRPr="001043BB">
        <w:rPr>
          <w:rFonts w:ascii="Times New Roman" w:hAnsi="Times New Roman"/>
          <w:color w:val="000000" w:themeColor="text1"/>
          <w:sz w:val="28"/>
          <w:szCs w:val="28"/>
        </w:rPr>
        <w:t>впервые выявленная</w:t>
      </w:r>
      <w:r w:rsidR="00980EAE" w:rsidRPr="001043BB">
        <w:rPr>
          <w:rFonts w:ascii="Times New Roman" w:hAnsi="Times New Roman"/>
          <w:color w:val="000000" w:themeColor="text1"/>
          <w:sz w:val="28"/>
          <w:szCs w:val="28"/>
        </w:rPr>
        <w:t xml:space="preserve"> первичная лимфома ЛКМЗ</w:t>
      </w:r>
      <w:r w:rsidRPr="001043BB">
        <w:rPr>
          <w:rFonts w:ascii="Times New Roman" w:hAnsi="Times New Roman"/>
          <w:color w:val="000000" w:themeColor="text1"/>
          <w:sz w:val="28"/>
          <w:szCs w:val="28"/>
        </w:rPr>
        <w:t>;</w:t>
      </w:r>
    </w:p>
    <w:p w14:paraId="71562360" w14:textId="77777777" w:rsidR="0024788C" w:rsidRPr="0024788C" w:rsidRDefault="000970EC" w:rsidP="00543623">
      <w:pPr>
        <w:pStyle w:val="a5"/>
        <w:numPr>
          <w:ilvl w:val="0"/>
          <w:numId w:val="12"/>
        </w:numPr>
        <w:tabs>
          <w:tab w:val="left" w:pos="426"/>
        </w:tabs>
        <w:spacing w:after="0" w:line="240" w:lineRule="auto"/>
        <w:ind w:left="0" w:firstLine="0"/>
        <w:jc w:val="both"/>
        <w:rPr>
          <w:rFonts w:ascii="Times New Roman" w:hAnsi="Times New Roman"/>
          <w:sz w:val="28"/>
          <w:szCs w:val="28"/>
        </w:rPr>
      </w:pPr>
      <w:r w:rsidRPr="0024788C">
        <w:rPr>
          <w:rFonts w:ascii="Times New Roman" w:hAnsi="Times New Roman"/>
          <w:color w:val="000000" w:themeColor="text1"/>
          <w:sz w:val="28"/>
          <w:szCs w:val="28"/>
        </w:rPr>
        <w:t>инфекционные осложнения (генерализованная герпетическая инфекция, сепсис, пневмония и др.).</w:t>
      </w:r>
    </w:p>
    <w:p w14:paraId="10090414" w14:textId="7BB4E39D" w:rsidR="0024788C" w:rsidRPr="0024788C" w:rsidRDefault="0024788C" w:rsidP="00543623">
      <w:pPr>
        <w:pStyle w:val="a5"/>
        <w:numPr>
          <w:ilvl w:val="0"/>
          <w:numId w:val="12"/>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с</w:t>
      </w:r>
      <w:r w:rsidRPr="0024788C">
        <w:rPr>
          <w:rFonts w:ascii="Times New Roman" w:hAnsi="Times New Roman"/>
          <w:sz w:val="28"/>
          <w:szCs w:val="28"/>
        </w:rPr>
        <w:t>оматически тяжелый пациент (</w:t>
      </w:r>
      <w:r w:rsidRPr="0024788C">
        <w:rPr>
          <w:rFonts w:ascii="Times New Roman" w:hAnsi="Times New Roman"/>
          <w:sz w:val="28"/>
          <w:szCs w:val="28"/>
          <w:lang w:val="en-US"/>
        </w:rPr>
        <w:t>ECOG≥3</w:t>
      </w:r>
      <w:r w:rsidRPr="0024788C">
        <w:rPr>
          <w:rFonts w:ascii="Times New Roman" w:hAnsi="Times New Roman"/>
          <w:sz w:val="28"/>
          <w:szCs w:val="28"/>
        </w:rPr>
        <w:t>).</w:t>
      </w:r>
    </w:p>
    <w:p w14:paraId="57FB3630" w14:textId="77777777" w:rsidR="00EF1C62" w:rsidRDefault="00EF1C62" w:rsidP="0024788C">
      <w:pPr>
        <w:tabs>
          <w:tab w:val="left" w:pos="142"/>
        </w:tabs>
        <w:spacing w:after="0" w:line="240" w:lineRule="auto"/>
        <w:ind w:left="284"/>
        <w:jc w:val="both"/>
        <w:rPr>
          <w:rFonts w:ascii="Times New Roman" w:hAnsi="Times New Roman" w:cs="Times New Roman"/>
          <w:sz w:val="28"/>
          <w:szCs w:val="28"/>
        </w:rPr>
      </w:pPr>
    </w:p>
    <w:p w14:paraId="5B5AAD19" w14:textId="77777777" w:rsidR="0073750F" w:rsidRPr="001352EA" w:rsidRDefault="0073750F" w:rsidP="008334B2">
      <w:pPr>
        <w:pStyle w:val="a5"/>
        <w:tabs>
          <w:tab w:val="left" w:pos="284"/>
          <w:tab w:val="left" w:pos="426"/>
        </w:tabs>
        <w:spacing w:after="0" w:line="240" w:lineRule="auto"/>
        <w:ind w:left="0"/>
        <w:jc w:val="both"/>
        <w:rPr>
          <w:rFonts w:ascii="Times New Roman" w:hAnsi="Times New Roman"/>
          <w:b/>
          <w:sz w:val="28"/>
          <w:szCs w:val="28"/>
        </w:rPr>
      </w:pPr>
      <w:r w:rsidRPr="0073750F">
        <w:rPr>
          <w:rFonts w:ascii="Times New Roman" w:hAnsi="Times New Roman"/>
          <w:b/>
          <w:sz w:val="28"/>
          <w:szCs w:val="28"/>
        </w:rPr>
        <w:t>11.</w:t>
      </w:r>
      <w:r w:rsidRPr="0073750F">
        <w:rPr>
          <w:rFonts w:ascii="Times New Roman" w:hAnsi="Times New Roman"/>
          <w:b/>
          <w:sz w:val="28"/>
          <w:szCs w:val="28"/>
        </w:rPr>
        <w:tab/>
        <w:t xml:space="preserve"> ДИАГНОСТИКА И ЛЕЧЕНИЕ НА ЭТАПЕ СКОРОЙ НЕОТЛОЖНОЙ </w:t>
      </w:r>
      <w:r w:rsidRPr="001352EA">
        <w:rPr>
          <w:rFonts w:ascii="Times New Roman" w:hAnsi="Times New Roman"/>
          <w:b/>
          <w:sz w:val="28"/>
          <w:szCs w:val="28"/>
        </w:rPr>
        <w:t>ПОМОЩИ:</w:t>
      </w:r>
    </w:p>
    <w:p w14:paraId="40AF73DF" w14:textId="35D86D67" w:rsidR="0073750F" w:rsidRPr="001352EA" w:rsidRDefault="0073750F" w:rsidP="008334B2">
      <w:pPr>
        <w:pStyle w:val="a5"/>
        <w:tabs>
          <w:tab w:val="left" w:pos="284"/>
          <w:tab w:val="left" w:pos="426"/>
        </w:tabs>
        <w:spacing w:after="0" w:line="240" w:lineRule="auto"/>
        <w:ind w:left="0"/>
        <w:jc w:val="both"/>
        <w:rPr>
          <w:rFonts w:ascii="Times New Roman" w:hAnsi="Times New Roman"/>
          <w:sz w:val="28"/>
          <w:szCs w:val="28"/>
        </w:rPr>
      </w:pPr>
      <w:r w:rsidRPr="001352EA">
        <w:rPr>
          <w:rFonts w:ascii="Times New Roman" w:hAnsi="Times New Roman"/>
          <w:b/>
          <w:sz w:val="28"/>
          <w:szCs w:val="28"/>
        </w:rPr>
        <w:t>1) Диагностические мероприятия:</w:t>
      </w:r>
      <w:r w:rsidR="0024788C">
        <w:rPr>
          <w:rFonts w:ascii="Times New Roman" w:hAnsi="Times New Roman"/>
          <w:b/>
          <w:sz w:val="28"/>
          <w:szCs w:val="28"/>
        </w:rPr>
        <w:t xml:space="preserve"> </w:t>
      </w:r>
      <w:r w:rsidR="003D7938" w:rsidRPr="001352EA">
        <w:rPr>
          <w:rFonts w:ascii="Times New Roman" w:hAnsi="Times New Roman"/>
          <w:sz w:val="28"/>
          <w:szCs w:val="28"/>
        </w:rPr>
        <w:t>сбор жалоб и анамнеза</w:t>
      </w:r>
      <w:r w:rsidR="00E552CB">
        <w:rPr>
          <w:rFonts w:ascii="Times New Roman" w:hAnsi="Times New Roman"/>
          <w:sz w:val="28"/>
          <w:szCs w:val="28"/>
        </w:rPr>
        <w:t>.</w:t>
      </w:r>
    </w:p>
    <w:p w14:paraId="25FCF90C" w14:textId="77777777" w:rsidR="0073750F" w:rsidRPr="001352EA" w:rsidRDefault="0073750F" w:rsidP="008334B2">
      <w:pPr>
        <w:pStyle w:val="a5"/>
        <w:tabs>
          <w:tab w:val="left" w:pos="284"/>
          <w:tab w:val="left" w:pos="426"/>
        </w:tabs>
        <w:spacing w:after="0" w:line="240" w:lineRule="auto"/>
        <w:ind w:left="0"/>
        <w:jc w:val="both"/>
        <w:rPr>
          <w:rFonts w:ascii="Times New Roman" w:hAnsi="Times New Roman"/>
          <w:b/>
          <w:sz w:val="28"/>
          <w:szCs w:val="28"/>
        </w:rPr>
      </w:pPr>
      <w:r w:rsidRPr="001352EA">
        <w:rPr>
          <w:rFonts w:ascii="Times New Roman" w:hAnsi="Times New Roman"/>
          <w:b/>
          <w:sz w:val="28"/>
          <w:szCs w:val="28"/>
        </w:rPr>
        <w:t>2) Медикаментозное лечение:</w:t>
      </w:r>
      <w:r w:rsidR="00145F53">
        <w:rPr>
          <w:rFonts w:ascii="Times New Roman" w:hAnsi="Times New Roman"/>
          <w:b/>
          <w:sz w:val="28"/>
          <w:szCs w:val="28"/>
        </w:rPr>
        <w:t xml:space="preserve"> </w:t>
      </w:r>
      <w:r w:rsidR="003D4C74">
        <w:rPr>
          <w:rFonts w:ascii="Times New Roman" w:hAnsi="Times New Roman"/>
          <w:sz w:val="28"/>
          <w:szCs w:val="28"/>
        </w:rPr>
        <w:t>симптоматическа</w:t>
      </w:r>
      <w:r w:rsidR="00145F53">
        <w:rPr>
          <w:rFonts w:ascii="Times New Roman" w:hAnsi="Times New Roman"/>
          <w:sz w:val="28"/>
          <w:szCs w:val="28"/>
        </w:rPr>
        <w:t>я</w:t>
      </w:r>
      <w:r w:rsidR="003D4C74">
        <w:rPr>
          <w:rFonts w:ascii="Times New Roman" w:hAnsi="Times New Roman"/>
          <w:sz w:val="28"/>
          <w:szCs w:val="28"/>
        </w:rPr>
        <w:t xml:space="preserve"> терапия.</w:t>
      </w:r>
    </w:p>
    <w:p w14:paraId="74EAFC53" w14:textId="77777777" w:rsidR="0073750F" w:rsidRPr="001352EA" w:rsidRDefault="0073750F" w:rsidP="008334B2">
      <w:pPr>
        <w:pStyle w:val="a5"/>
        <w:tabs>
          <w:tab w:val="left" w:pos="284"/>
          <w:tab w:val="left" w:pos="426"/>
        </w:tabs>
        <w:spacing w:after="0" w:line="240" w:lineRule="auto"/>
        <w:ind w:left="0"/>
        <w:jc w:val="both"/>
        <w:rPr>
          <w:rFonts w:ascii="Times New Roman" w:hAnsi="Times New Roman"/>
          <w:b/>
          <w:sz w:val="28"/>
          <w:szCs w:val="28"/>
        </w:rPr>
      </w:pPr>
    </w:p>
    <w:p w14:paraId="75DEFA7A" w14:textId="207141C5" w:rsidR="0073750F" w:rsidRPr="001352EA" w:rsidRDefault="0073750F" w:rsidP="008334B2">
      <w:pPr>
        <w:widowControl w:val="0"/>
        <w:tabs>
          <w:tab w:val="left" w:pos="284"/>
          <w:tab w:val="left" w:pos="426"/>
          <w:tab w:val="left" w:pos="1247"/>
          <w:tab w:val="right" w:pos="10104"/>
        </w:tabs>
        <w:autoSpaceDE w:val="0"/>
        <w:autoSpaceDN w:val="0"/>
        <w:adjustRightInd w:val="0"/>
        <w:spacing w:after="0" w:line="240" w:lineRule="auto"/>
        <w:jc w:val="both"/>
        <w:rPr>
          <w:rFonts w:ascii="Times New Roman" w:hAnsi="Times New Roman" w:cs="Times New Roman"/>
          <w:b/>
          <w:sz w:val="28"/>
          <w:szCs w:val="28"/>
        </w:rPr>
      </w:pPr>
      <w:r w:rsidRPr="001352EA">
        <w:rPr>
          <w:rFonts w:ascii="Times New Roman" w:hAnsi="Times New Roman" w:cs="Times New Roman"/>
          <w:b/>
          <w:bCs/>
          <w:sz w:val="28"/>
          <w:szCs w:val="28"/>
        </w:rPr>
        <w:t xml:space="preserve">12. </w:t>
      </w:r>
      <w:r w:rsidRPr="001352EA">
        <w:rPr>
          <w:rFonts w:ascii="Times New Roman" w:hAnsi="Times New Roman" w:cs="Times New Roman"/>
          <w:b/>
          <w:sz w:val="28"/>
          <w:szCs w:val="28"/>
        </w:rPr>
        <w:t>ДИАГНОСТИКА И ЛЕЧЕНИЕ НА СТАЦИОНАРНОМ УРОВНЕ</w:t>
      </w:r>
      <w:r w:rsidR="00543623">
        <w:rPr>
          <w:rFonts w:ascii="Times New Roman" w:hAnsi="Times New Roman" w:cs="Times New Roman"/>
          <w:b/>
          <w:sz w:val="28"/>
          <w:szCs w:val="28"/>
        </w:rPr>
        <w:t xml:space="preserve"> </w:t>
      </w:r>
      <w:r w:rsidR="00543623" w:rsidRPr="00F42E0C">
        <w:rPr>
          <w:rFonts w:ascii="Times New Roman" w:eastAsia="Calibri" w:hAnsi="Times New Roman" w:cs="Times New Roman"/>
          <w:b/>
          <w:sz w:val="28"/>
          <w:szCs w:val="28"/>
        </w:rPr>
        <w:t>[2,7]</w:t>
      </w:r>
      <w:r w:rsidRPr="00F42E0C">
        <w:rPr>
          <w:rFonts w:ascii="Times New Roman" w:hAnsi="Times New Roman" w:cs="Times New Roman"/>
          <w:b/>
          <w:sz w:val="28"/>
          <w:szCs w:val="28"/>
        </w:rPr>
        <w:t>:</w:t>
      </w:r>
    </w:p>
    <w:p w14:paraId="063C241E" w14:textId="558D1598" w:rsidR="0073750F" w:rsidRPr="001352EA" w:rsidRDefault="0073750F" w:rsidP="008334B2">
      <w:pPr>
        <w:pStyle w:val="a5"/>
        <w:tabs>
          <w:tab w:val="left" w:pos="284"/>
          <w:tab w:val="left" w:pos="426"/>
        </w:tabs>
        <w:spacing w:after="0" w:line="240" w:lineRule="auto"/>
        <w:ind w:left="0"/>
        <w:jc w:val="both"/>
        <w:rPr>
          <w:rFonts w:ascii="Times New Roman" w:hAnsi="Times New Roman"/>
          <w:b/>
          <w:sz w:val="28"/>
          <w:szCs w:val="28"/>
        </w:rPr>
      </w:pPr>
      <w:r w:rsidRPr="001352EA">
        <w:rPr>
          <w:rFonts w:ascii="Times New Roman" w:hAnsi="Times New Roman"/>
          <w:b/>
          <w:sz w:val="28"/>
          <w:szCs w:val="28"/>
        </w:rPr>
        <w:t>1) Диагностические критерии:</w:t>
      </w:r>
    </w:p>
    <w:p w14:paraId="422CB41A" w14:textId="77777777" w:rsidR="00543623" w:rsidRDefault="000B3FB2" w:rsidP="008334B2">
      <w:pPr>
        <w:tabs>
          <w:tab w:val="left" w:pos="284"/>
          <w:tab w:val="left" w:pos="426"/>
        </w:tabs>
        <w:spacing w:after="0" w:line="240" w:lineRule="auto"/>
        <w:jc w:val="both"/>
        <w:rPr>
          <w:rFonts w:ascii="Times New Roman" w:hAnsi="Times New Roman" w:cs="Times New Roman"/>
          <w:sz w:val="28"/>
          <w:szCs w:val="28"/>
        </w:rPr>
      </w:pPr>
      <w:r w:rsidRPr="0084466A">
        <w:rPr>
          <w:rFonts w:ascii="Times New Roman" w:hAnsi="Times New Roman" w:cs="Times New Roman"/>
          <w:sz w:val="28"/>
          <w:szCs w:val="28"/>
        </w:rPr>
        <w:lastRenderedPageBreak/>
        <w:t xml:space="preserve">Решающее значение для верификации диагноза лимфомы </w:t>
      </w:r>
      <w:r w:rsidRPr="00543623">
        <w:rPr>
          <w:rFonts w:ascii="Times New Roman" w:hAnsi="Times New Roman" w:cs="Times New Roman"/>
          <w:i/>
          <w:sz w:val="28"/>
          <w:szCs w:val="28"/>
        </w:rPr>
        <w:t>имеют гистологическое и иммуногистохимическое исследования</w:t>
      </w:r>
      <w:r w:rsidRPr="0084466A">
        <w:rPr>
          <w:rFonts w:ascii="Times New Roman" w:hAnsi="Times New Roman" w:cs="Times New Roman"/>
          <w:sz w:val="28"/>
          <w:szCs w:val="28"/>
        </w:rPr>
        <w:t xml:space="preserve">. </w:t>
      </w:r>
      <w:r w:rsidR="00784D66" w:rsidRPr="00980EAE">
        <w:rPr>
          <w:rFonts w:ascii="Times New Roman" w:hAnsi="Times New Roman" w:cs="Times New Roman"/>
          <w:sz w:val="28"/>
          <w:szCs w:val="28"/>
        </w:rPr>
        <w:t xml:space="preserve">Дополнительные методы необходимы для определения распространенности опухолевого процесса и стратификации пациентов по группам риска. </w:t>
      </w:r>
    </w:p>
    <w:p w14:paraId="4C4247DF" w14:textId="48061E30" w:rsidR="00784D66" w:rsidRPr="00980EAE" w:rsidRDefault="00784D66" w:rsidP="008334B2">
      <w:pPr>
        <w:tabs>
          <w:tab w:val="left" w:pos="284"/>
          <w:tab w:val="left" w:pos="426"/>
        </w:tabs>
        <w:spacing w:after="0" w:line="240" w:lineRule="auto"/>
        <w:jc w:val="both"/>
        <w:rPr>
          <w:rFonts w:ascii="Times New Roman" w:hAnsi="Times New Roman" w:cs="Times New Roman"/>
          <w:sz w:val="28"/>
          <w:szCs w:val="28"/>
        </w:rPr>
      </w:pPr>
      <w:r w:rsidRPr="00980EAE">
        <w:rPr>
          <w:rFonts w:ascii="Times New Roman" w:hAnsi="Times New Roman" w:cs="Times New Roman"/>
          <w:sz w:val="28"/>
          <w:szCs w:val="28"/>
        </w:rPr>
        <w:t>Жалобы, анамнез, данные физического исследования играют важную роль в диагностике и дифференциальной диагностике ЛПЗ, но неспецифичны в связи</w:t>
      </w:r>
      <w:r w:rsidR="000B3FB2">
        <w:rPr>
          <w:rFonts w:ascii="Times New Roman" w:hAnsi="Times New Roman" w:cs="Times New Roman"/>
          <w:sz w:val="28"/>
          <w:szCs w:val="28"/>
        </w:rPr>
        <w:t>,</w:t>
      </w:r>
      <w:r w:rsidRPr="00980EAE">
        <w:rPr>
          <w:rFonts w:ascii="Times New Roman" w:hAnsi="Times New Roman" w:cs="Times New Roman"/>
          <w:sz w:val="28"/>
          <w:szCs w:val="28"/>
        </w:rPr>
        <w:t xml:space="preserve">  с чем</w:t>
      </w:r>
      <w:r w:rsidR="000B3FB2">
        <w:rPr>
          <w:rFonts w:ascii="Times New Roman" w:hAnsi="Times New Roman" w:cs="Times New Roman"/>
          <w:sz w:val="28"/>
          <w:szCs w:val="28"/>
        </w:rPr>
        <w:t xml:space="preserve"> не относятся к диагностическим</w:t>
      </w:r>
      <w:r w:rsidRPr="00980EAE">
        <w:rPr>
          <w:rFonts w:ascii="Times New Roman" w:hAnsi="Times New Roman" w:cs="Times New Roman"/>
          <w:sz w:val="28"/>
          <w:szCs w:val="28"/>
        </w:rPr>
        <w:t xml:space="preserve"> критериям.</w:t>
      </w:r>
    </w:p>
    <w:p w14:paraId="2DC101FD" w14:textId="77777777" w:rsidR="00543623" w:rsidRDefault="00543623" w:rsidP="00543623">
      <w:pPr>
        <w:autoSpaceDE w:val="0"/>
        <w:autoSpaceDN w:val="0"/>
        <w:adjustRightInd w:val="0"/>
        <w:spacing w:after="0" w:line="240" w:lineRule="auto"/>
        <w:jc w:val="both"/>
        <w:rPr>
          <w:rFonts w:ascii="Times New Roman" w:hAnsi="Times New Roman" w:cs="Times New Roman"/>
          <w:sz w:val="28"/>
          <w:szCs w:val="28"/>
        </w:rPr>
      </w:pPr>
    </w:p>
    <w:p w14:paraId="0D513675" w14:textId="33F4E8A0" w:rsidR="00980EAE" w:rsidRDefault="00980EAE" w:rsidP="00543623">
      <w:pPr>
        <w:autoSpaceDE w:val="0"/>
        <w:autoSpaceDN w:val="0"/>
        <w:adjustRightInd w:val="0"/>
        <w:spacing w:after="0" w:line="240" w:lineRule="auto"/>
        <w:jc w:val="both"/>
        <w:rPr>
          <w:rFonts w:ascii="Times New Roman" w:eastAsia="Calibri" w:hAnsi="Times New Roman" w:cs="Times New Roman"/>
          <w:sz w:val="28"/>
          <w:szCs w:val="28"/>
        </w:rPr>
      </w:pPr>
      <w:r w:rsidRPr="00980EAE">
        <w:rPr>
          <w:rFonts w:ascii="Times New Roman" w:hAnsi="Times New Roman" w:cs="Times New Roman"/>
          <w:sz w:val="28"/>
          <w:szCs w:val="28"/>
        </w:rPr>
        <w:t xml:space="preserve">Диагностика МКЛ основывается на гистологическом исследовании пораженного лимфатического узла. </w:t>
      </w:r>
      <w:r w:rsidR="000B3FB2">
        <w:rPr>
          <w:rFonts w:ascii="Times New Roman" w:hAnsi="Times New Roman" w:cs="Times New Roman"/>
          <w:sz w:val="28"/>
          <w:szCs w:val="28"/>
        </w:rPr>
        <w:t>См. таблицу диагностические критерии ЛКМЗ (пункт 8, подпункт 1).</w:t>
      </w:r>
      <w:r w:rsidR="00C41161">
        <w:rPr>
          <w:rFonts w:ascii="Times New Roman" w:hAnsi="Times New Roman" w:cs="Times New Roman"/>
          <w:sz w:val="28"/>
          <w:szCs w:val="28"/>
        </w:rPr>
        <w:t xml:space="preserve"> </w:t>
      </w:r>
    </w:p>
    <w:p w14:paraId="607605A0" w14:textId="77777777" w:rsidR="00543623" w:rsidRDefault="00543623" w:rsidP="00C41161">
      <w:pPr>
        <w:spacing w:after="0" w:line="240" w:lineRule="auto"/>
        <w:jc w:val="both"/>
        <w:rPr>
          <w:rFonts w:ascii="Times New Roman" w:hAnsi="Times New Roman" w:cs="Times New Roman"/>
          <w:sz w:val="28"/>
          <w:szCs w:val="28"/>
        </w:rPr>
      </w:pPr>
    </w:p>
    <w:p w14:paraId="7090C7FC" w14:textId="77777777" w:rsidR="00C41161" w:rsidRPr="00543623" w:rsidRDefault="00C41161" w:rsidP="00C41161">
      <w:pPr>
        <w:spacing w:after="0" w:line="240" w:lineRule="auto"/>
        <w:jc w:val="both"/>
        <w:rPr>
          <w:rFonts w:ascii="Times New Roman" w:hAnsi="Times New Roman" w:cs="Times New Roman"/>
          <w:b/>
          <w:sz w:val="28"/>
          <w:szCs w:val="28"/>
        </w:rPr>
      </w:pPr>
      <w:r w:rsidRPr="00543623">
        <w:rPr>
          <w:rFonts w:ascii="Times New Roman" w:hAnsi="Times New Roman" w:cs="Times New Roman"/>
          <w:b/>
          <w:sz w:val="28"/>
          <w:szCs w:val="28"/>
        </w:rPr>
        <w:t>Лабораторные исследования:</w:t>
      </w:r>
    </w:p>
    <w:p w14:paraId="7D5508AB" w14:textId="77777777" w:rsidR="00C41161" w:rsidRPr="0084466A" w:rsidRDefault="00C41161" w:rsidP="00C41161">
      <w:pPr>
        <w:spacing w:after="0" w:line="240" w:lineRule="auto"/>
        <w:jc w:val="both"/>
        <w:rPr>
          <w:rFonts w:ascii="Times New Roman" w:hAnsi="Times New Roman" w:cs="Times New Roman"/>
          <w:b/>
          <w:sz w:val="28"/>
          <w:szCs w:val="28"/>
        </w:rPr>
      </w:pPr>
      <w:r w:rsidRPr="0084466A">
        <w:rPr>
          <w:rFonts w:ascii="Times New Roman" w:hAnsi="Times New Roman" w:cs="Times New Roman"/>
          <w:b/>
          <w:sz w:val="28"/>
          <w:szCs w:val="28"/>
        </w:rPr>
        <w:t>NB! Основные принципы:</w:t>
      </w:r>
    </w:p>
    <w:p w14:paraId="423A7C09" w14:textId="77777777" w:rsidR="00C41161" w:rsidRPr="00424731" w:rsidRDefault="00C41161" w:rsidP="00543623">
      <w:pPr>
        <w:pStyle w:val="a5"/>
        <w:numPr>
          <w:ilvl w:val="0"/>
          <w:numId w:val="27"/>
        </w:numPr>
        <w:tabs>
          <w:tab w:val="left" w:pos="426"/>
        </w:tabs>
        <w:autoSpaceDE w:val="0"/>
        <w:autoSpaceDN w:val="0"/>
        <w:adjustRightInd w:val="0"/>
        <w:spacing w:after="0" w:line="240" w:lineRule="auto"/>
        <w:ind w:left="0" w:firstLine="0"/>
        <w:jc w:val="both"/>
        <w:rPr>
          <w:rFonts w:ascii="Times New Roman" w:eastAsia="BalticaC" w:hAnsi="Times New Roman"/>
          <w:sz w:val="28"/>
          <w:szCs w:val="28"/>
        </w:rPr>
      </w:pPr>
      <w:r w:rsidRPr="0084466A">
        <w:rPr>
          <w:rFonts w:ascii="Times New Roman" w:eastAsia="BalticaC" w:hAnsi="Times New Roman"/>
          <w:sz w:val="28"/>
          <w:szCs w:val="28"/>
        </w:rPr>
        <w:t xml:space="preserve">Диагноз должен быть установлен на основании исследования хирургически удаленного (резекция) лимфоузла или участка экстранодального поражения, при этом количество материала должно быть достаточным для фиксации в формалине и приготовления парафиновых блоков. Обязательно выполнение иммуногистохимического исследования с использованием минимальной панели </w:t>
      </w:r>
      <w:r w:rsidRPr="00424731">
        <w:rPr>
          <w:rFonts w:ascii="Times New Roman" w:eastAsia="BalticaC" w:hAnsi="Times New Roman"/>
          <w:sz w:val="28"/>
          <w:szCs w:val="28"/>
        </w:rPr>
        <w:t>антител (CD20, CD45, CD3);</w:t>
      </w:r>
    </w:p>
    <w:p w14:paraId="58B53F1B" w14:textId="77777777" w:rsidR="00C41161" w:rsidRPr="0084466A" w:rsidRDefault="00C41161" w:rsidP="00543623">
      <w:pPr>
        <w:pStyle w:val="a5"/>
        <w:numPr>
          <w:ilvl w:val="0"/>
          <w:numId w:val="27"/>
        </w:numPr>
        <w:tabs>
          <w:tab w:val="left" w:pos="426"/>
        </w:tabs>
        <w:autoSpaceDE w:val="0"/>
        <w:autoSpaceDN w:val="0"/>
        <w:adjustRightInd w:val="0"/>
        <w:spacing w:after="0" w:line="240" w:lineRule="auto"/>
        <w:ind w:left="0" w:firstLine="0"/>
        <w:jc w:val="both"/>
        <w:rPr>
          <w:rFonts w:ascii="Times New Roman" w:eastAsia="BalticaC" w:hAnsi="Times New Roman"/>
          <w:sz w:val="28"/>
          <w:szCs w:val="28"/>
        </w:rPr>
      </w:pPr>
      <w:r w:rsidRPr="00424731">
        <w:rPr>
          <w:rFonts w:ascii="Times New Roman" w:eastAsia="BalticaC" w:hAnsi="Times New Roman"/>
          <w:sz w:val="28"/>
          <w:szCs w:val="28"/>
        </w:rPr>
        <w:t>Пункционная биопсия или трепанобиопсия опухоли с диагностической целью могут быть выполнены только в исключительных случаях, при необходимости немедленного</w:t>
      </w:r>
      <w:r w:rsidRPr="0084466A">
        <w:rPr>
          <w:rFonts w:ascii="Times New Roman" w:eastAsia="BalticaC" w:hAnsi="Times New Roman"/>
          <w:sz w:val="28"/>
          <w:szCs w:val="28"/>
        </w:rPr>
        <w:t xml:space="preserve"> лечения;</w:t>
      </w:r>
    </w:p>
    <w:p w14:paraId="3C42E6D8" w14:textId="77777777" w:rsidR="00C41161" w:rsidRPr="0084466A" w:rsidRDefault="00C41161" w:rsidP="00543623">
      <w:pPr>
        <w:pStyle w:val="a5"/>
        <w:numPr>
          <w:ilvl w:val="0"/>
          <w:numId w:val="27"/>
        </w:numPr>
        <w:tabs>
          <w:tab w:val="left" w:pos="426"/>
        </w:tabs>
        <w:autoSpaceDE w:val="0"/>
        <w:autoSpaceDN w:val="0"/>
        <w:adjustRightInd w:val="0"/>
        <w:spacing w:after="0" w:line="240" w:lineRule="auto"/>
        <w:ind w:left="0" w:firstLine="0"/>
        <w:jc w:val="both"/>
        <w:rPr>
          <w:rFonts w:ascii="Times New Roman" w:eastAsia="BalticaC" w:hAnsi="Times New Roman"/>
          <w:sz w:val="28"/>
          <w:szCs w:val="28"/>
        </w:rPr>
      </w:pPr>
      <w:r w:rsidRPr="0084466A">
        <w:rPr>
          <w:rFonts w:ascii="Times New Roman" w:eastAsia="BalticaC" w:hAnsi="Times New Roman"/>
          <w:sz w:val="28"/>
          <w:szCs w:val="28"/>
        </w:rPr>
        <w:t>Возможна также заморозка части свежего биопсийного материала для молекулярных исследований, однако определение профиля экспрессии генов остается исследовательским подходом;</w:t>
      </w:r>
    </w:p>
    <w:p w14:paraId="6D9EC5DB" w14:textId="77777777" w:rsidR="00C41161" w:rsidRPr="0084466A" w:rsidRDefault="00C41161" w:rsidP="00543623">
      <w:pPr>
        <w:pStyle w:val="a5"/>
        <w:numPr>
          <w:ilvl w:val="0"/>
          <w:numId w:val="27"/>
        </w:numPr>
        <w:tabs>
          <w:tab w:val="left" w:pos="426"/>
        </w:tabs>
        <w:autoSpaceDE w:val="0"/>
        <w:autoSpaceDN w:val="0"/>
        <w:adjustRightInd w:val="0"/>
        <w:spacing w:after="0" w:line="240" w:lineRule="auto"/>
        <w:ind w:left="0" w:firstLine="0"/>
        <w:jc w:val="both"/>
        <w:rPr>
          <w:rFonts w:ascii="Times New Roman" w:hAnsi="Times New Roman"/>
          <w:sz w:val="28"/>
          <w:szCs w:val="28"/>
        </w:rPr>
      </w:pPr>
      <w:r w:rsidRPr="0084466A">
        <w:rPr>
          <w:rFonts w:ascii="Times New Roman" w:eastAsia="BalticaC" w:hAnsi="Times New Roman"/>
          <w:sz w:val="28"/>
          <w:szCs w:val="28"/>
        </w:rPr>
        <w:t>Морфологическое исследование должно быть максимально достоверным, выполненным патологом экспертом и соответствовать критериям текущей классификации ВОЗ.</w:t>
      </w:r>
    </w:p>
    <w:p w14:paraId="4BE8B500" w14:textId="77777777" w:rsidR="00C41161" w:rsidRPr="00980EAE" w:rsidRDefault="00C41161" w:rsidP="00C41161">
      <w:pPr>
        <w:autoSpaceDE w:val="0"/>
        <w:autoSpaceDN w:val="0"/>
        <w:adjustRightInd w:val="0"/>
        <w:spacing w:after="0" w:line="240" w:lineRule="auto"/>
        <w:ind w:firstLine="284"/>
        <w:jc w:val="both"/>
        <w:rPr>
          <w:rFonts w:ascii="Times New Roman" w:hAnsi="Times New Roman" w:cs="Times New Roman"/>
          <w:sz w:val="28"/>
          <w:szCs w:val="28"/>
        </w:rPr>
      </w:pPr>
    </w:p>
    <w:p w14:paraId="7F195725" w14:textId="75F9E66B" w:rsidR="00C41161" w:rsidRDefault="002F5FF8" w:rsidP="008334B2">
      <w:pPr>
        <w:tabs>
          <w:tab w:val="left" w:pos="284"/>
        </w:tabs>
        <w:spacing w:after="0" w:line="240" w:lineRule="auto"/>
        <w:jc w:val="both"/>
        <w:rPr>
          <w:rFonts w:ascii="Times New Roman" w:hAnsi="Times New Roman"/>
          <w:sz w:val="28"/>
          <w:szCs w:val="28"/>
        </w:rPr>
      </w:pPr>
      <w:r>
        <w:rPr>
          <w:rFonts w:ascii="Times New Roman" w:hAnsi="Times New Roman" w:cs="Times New Roman"/>
          <w:b/>
          <w:sz w:val="28"/>
          <w:szCs w:val="28"/>
        </w:rPr>
        <w:t>2</w:t>
      </w:r>
      <w:r w:rsidR="00C41161">
        <w:rPr>
          <w:rFonts w:ascii="Times New Roman" w:hAnsi="Times New Roman" w:cs="Times New Roman"/>
          <w:b/>
          <w:sz w:val="28"/>
          <w:szCs w:val="28"/>
        </w:rPr>
        <w:t>)</w:t>
      </w:r>
      <w:r w:rsidR="00C41161" w:rsidRPr="0084466A">
        <w:rPr>
          <w:rFonts w:ascii="Times New Roman" w:hAnsi="Times New Roman"/>
          <w:b/>
          <w:sz w:val="28"/>
          <w:szCs w:val="28"/>
        </w:rPr>
        <w:t xml:space="preserve">Диагностический алгоритм: </w:t>
      </w:r>
      <w:r w:rsidR="00C41161" w:rsidRPr="0084466A">
        <w:rPr>
          <w:rFonts w:ascii="Times New Roman" w:hAnsi="Times New Roman"/>
          <w:sz w:val="28"/>
          <w:szCs w:val="28"/>
        </w:rPr>
        <w:t xml:space="preserve">Диагностический алгоритм включат в себя выявление образования с помощью методов  лучевой диагностики, проведение биопсии и\или удаление выявленного образования с последующим </w:t>
      </w:r>
      <w:r w:rsidR="00C41161" w:rsidRPr="00424731">
        <w:rPr>
          <w:rFonts w:ascii="Times New Roman" w:hAnsi="Times New Roman"/>
          <w:sz w:val="28"/>
          <w:szCs w:val="28"/>
        </w:rPr>
        <w:t>гистологическим и иммуногистохимическим исследованиями. По индивидуальным показаниям перечень диагностических мероприятий может быть расширен. Схема (смотреть пункт 1, подпункт 2).</w:t>
      </w:r>
    </w:p>
    <w:p w14:paraId="2AC2A63D" w14:textId="77777777" w:rsidR="00543623" w:rsidRDefault="00543623" w:rsidP="008334B2">
      <w:pPr>
        <w:tabs>
          <w:tab w:val="left" w:pos="284"/>
        </w:tabs>
        <w:spacing w:after="0" w:line="240" w:lineRule="auto"/>
        <w:jc w:val="both"/>
        <w:rPr>
          <w:rFonts w:ascii="Times New Roman" w:hAnsi="Times New Roman" w:cs="Times New Roman"/>
          <w:b/>
          <w:sz w:val="28"/>
          <w:szCs w:val="28"/>
        </w:rPr>
      </w:pPr>
    </w:p>
    <w:p w14:paraId="7FA2D601" w14:textId="1887F201" w:rsidR="0073750F" w:rsidRDefault="00C41161" w:rsidP="008334B2">
      <w:pPr>
        <w:tabs>
          <w:tab w:val="left" w:pos="284"/>
        </w:tabs>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3) </w:t>
      </w:r>
      <w:r w:rsidR="0073750F" w:rsidRPr="0073750F">
        <w:rPr>
          <w:rFonts w:ascii="Times New Roman" w:hAnsi="Times New Roman" w:cs="Times New Roman"/>
          <w:b/>
          <w:sz w:val="28"/>
          <w:szCs w:val="28"/>
        </w:rPr>
        <w:t>Перечень</w:t>
      </w:r>
      <w:r w:rsidR="00145F53">
        <w:rPr>
          <w:rStyle w:val="af0"/>
          <w:rFonts w:eastAsia="Times New Roman"/>
          <w:szCs w:val="20"/>
        </w:rPr>
        <w:t xml:space="preserve"> </w:t>
      </w:r>
      <w:r w:rsidR="0073750F" w:rsidRPr="0073750F">
        <w:rPr>
          <w:rFonts w:ascii="Times New Roman" w:hAnsi="Times New Roman" w:cs="Times New Roman"/>
          <w:b/>
          <w:sz w:val="28"/>
          <w:szCs w:val="28"/>
        </w:rPr>
        <w:t>основных диагностических мероприятий:</w:t>
      </w:r>
    </w:p>
    <w:p w14:paraId="7857340C" w14:textId="08704735" w:rsidR="00C41161" w:rsidRPr="00543623" w:rsidRDefault="00C41161" w:rsidP="00543623">
      <w:pPr>
        <w:pStyle w:val="a5"/>
        <w:numPr>
          <w:ilvl w:val="0"/>
          <w:numId w:val="18"/>
        </w:numPr>
        <w:tabs>
          <w:tab w:val="left" w:pos="426"/>
        </w:tabs>
        <w:spacing w:after="0" w:line="240" w:lineRule="auto"/>
        <w:ind w:left="0" w:firstLine="0"/>
        <w:jc w:val="both"/>
        <w:rPr>
          <w:rFonts w:ascii="Times New Roman" w:hAnsi="Times New Roman"/>
          <w:sz w:val="28"/>
          <w:szCs w:val="28"/>
        </w:rPr>
      </w:pPr>
      <w:r w:rsidRPr="00543623">
        <w:rPr>
          <w:rFonts w:ascii="Times New Roman" w:hAnsi="Times New Roman"/>
          <w:b/>
          <w:sz w:val="28"/>
          <w:szCs w:val="28"/>
        </w:rPr>
        <w:t>общий анализ крови</w:t>
      </w:r>
      <w:r w:rsidRPr="00543623">
        <w:rPr>
          <w:rFonts w:ascii="Times New Roman" w:hAnsi="Times New Roman"/>
          <w:sz w:val="28"/>
          <w:szCs w:val="28"/>
        </w:rPr>
        <w:t>- подсчет лейкоформулы, тромбоцитов в мазке</w:t>
      </w:r>
      <w:r w:rsidRPr="00543623">
        <w:rPr>
          <w:rFonts w:ascii="Times New Roman" w:hAnsi="Times New Roman"/>
          <w:sz w:val="28"/>
          <w:szCs w:val="28"/>
          <w:lang w:val="kk-KZ"/>
        </w:rPr>
        <w:t xml:space="preserve">: </w:t>
      </w:r>
      <w:r w:rsidRPr="00543623">
        <w:rPr>
          <w:rFonts w:ascii="Times New Roman" w:hAnsi="Times New Roman"/>
          <w:sz w:val="28"/>
          <w:szCs w:val="28"/>
        </w:rPr>
        <w:t>может определяться снижение количества эритроцитов, снижение уровня гемоглобина Цветной показатель обычно остается в пределах нормы.  Количество лейкоцитов  чаще остается в пределах нормы. Уровень тромоцитов может быть в пределах нормы, но чаще течение агрессивных лимфом сопровождается умеренным тром</w:t>
      </w:r>
      <w:r w:rsidR="000E03D7" w:rsidRPr="00543623">
        <w:rPr>
          <w:rFonts w:ascii="Times New Roman" w:hAnsi="Times New Roman"/>
          <w:sz w:val="28"/>
          <w:szCs w:val="28"/>
        </w:rPr>
        <w:t>б</w:t>
      </w:r>
      <w:r w:rsidRPr="00543623">
        <w:rPr>
          <w:rFonts w:ascii="Times New Roman" w:hAnsi="Times New Roman"/>
          <w:sz w:val="28"/>
          <w:szCs w:val="28"/>
        </w:rPr>
        <w:t>оцитозом</w:t>
      </w:r>
      <w:r w:rsidR="00543623">
        <w:rPr>
          <w:rFonts w:ascii="Times New Roman" w:hAnsi="Times New Roman"/>
          <w:sz w:val="28"/>
          <w:szCs w:val="28"/>
        </w:rPr>
        <w:t>;</w:t>
      </w:r>
    </w:p>
    <w:p w14:paraId="4474B1E9" w14:textId="77777777" w:rsidR="00C41161" w:rsidRPr="00C623A9" w:rsidRDefault="00C41161" w:rsidP="00543623">
      <w:pPr>
        <w:pStyle w:val="a5"/>
        <w:numPr>
          <w:ilvl w:val="0"/>
          <w:numId w:val="17"/>
        </w:numPr>
        <w:tabs>
          <w:tab w:val="left" w:pos="426"/>
        </w:tabs>
        <w:spacing w:after="0" w:line="240" w:lineRule="auto"/>
        <w:ind w:left="0" w:firstLine="0"/>
        <w:jc w:val="both"/>
        <w:rPr>
          <w:rFonts w:ascii="Times New Roman" w:hAnsi="Times New Roman"/>
          <w:sz w:val="28"/>
          <w:szCs w:val="28"/>
        </w:rPr>
      </w:pPr>
      <w:r w:rsidRPr="00C623A9">
        <w:rPr>
          <w:rFonts w:ascii="Times New Roman" w:hAnsi="Times New Roman"/>
          <w:b/>
          <w:bCs/>
          <w:sz w:val="28"/>
          <w:szCs w:val="28"/>
        </w:rPr>
        <w:lastRenderedPageBreak/>
        <w:t xml:space="preserve">УЗИ периферичесих и внутрибрюшных лимфоузлов </w:t>
      </w:r>
      <w:r w:rsidRPr="00C623A9">
        <w:rPr>
          <w:rFonts w:ascii="Times New Roman" w:hAnsi="Times New Roman"/>
          <w:sz w:val="28"/>
          <w:szCs w:val="28"/>
        </w:rPr>
        <w:t>– увеличение размеров и</w:t>
      </w:r>
      <w:r>
        <w:rPr>
          <w:rFonts w:ascii="Times New Roman" w:hAnsi="Times New Roman"/>
          <w:sz w:val="28"/>
          <w:szCs w:val="28"/>
        </w:rPr>
        <w:t xml:space="preserve"> изменение структуры лимфоузлов;</w:t>
      </w:r>
    </w:p>
    <w:p w14:paraId="4BDA13BB" w14:textId="77777777" w:rsidR="00C41161" w:rsidRPr="00A9300E" w:rsidRDefault="00C41161" w:rsidP="00543623">
      <w:pPr>
        <w:pStyle w:val="a5"/>
        <w:numPr>
          <w:ilvl w:val="0"/>
          <w:numId w:val="17"/>
        </w:numPr>
        <w:tabs>
          <w:tab w:val="left" w:pos="426"/>
        </w:tabs>
        <w:spacing w:after="0" w:line="240" w:lineRule="auto"/>
        <w:ind w:left="0" w:firstLine="0"/>
        <w:jc w:val="both"/>
        <w:rPr>
          <w:rFonts w:ascii="Times New Roman" w:hAnsi="Times New Roman"/>
          <w:sz w:val="28"/>
          <w:szCs w:val="28"/>
        </w:rPr>
      </w:pPr>
      <w:r>
        <w:rPr>
          <w:rFonts w:ascii="Times New Roman" w:hAnsi="Times New Roman"/>
          <w:b/>
          <w:sz w:val="28"/>
          <w:szCs w:val="28"/>
        </w:rPr>
        <w:t>ц</w:t>
      </w:r>
      <w:r w:rsidRPr="00C623A9">
        <w:rPr>
          <w:rFonts w:ascii="Times New Roman" w:hAnsi="Times New Roman"/>
          <w:b/>
          <w:sz w:val="28"/>
          <w:szCs w:val="28"/>
        </w:rPr>
        <w:t>итологическое исследование биопсийного материала</w:t>
      </w:r>
      <w:r w:rsidRPr="00C623A9">
        <w:rPr>
          <w:rFonts w:ascii="Times New Roman" w:hAnsi="Times New Roman"/>
          <w:sz w:val="28"/>
          <w:szCs w:val="28"/>
        </w:rPr>
        <w:t xml:space="preserve"> – с целью </w:t>
      </w:r>
      <w:r w:rsidRPr="00A9300E">
        <w:rPr>
          <w:rFonts w:ascii="Times New Roman" w:hAnsi="Times New Roman"/>
          <w:sz w:val="28"/>
          <w:szCs w:val="28"/>
        </w:rPr>
        <w:t>верификации морфологической формы ЛПЗ;</w:t>
      </w:r>
    </w:p>
    <w:p w14:paraId="0833CFD8" w14:textId="77777777" w:rsidR="00C41161" w:rsidRPr="00A9300E" w:rsidRDefault="00C41161" w:rsidP="00543623">
      <w:pPr>
        <w:pStyle w:val="a5"/>
        <w:numPr>
          <w:ilvl w:val="0"/>
          <w:numId w:val="17"/>
        </w:numPr>
        <w:tabs>
          <w:tab w:val="left" w:pos="426"/>
        </w:tabs>
        <w:spacing w:after="0" w:line="240" w:lineRule="auto"/>
        <w:ind w:left="0" w:firstLine="0"/>
        <w:jc w:val="both"/>
        <w:rPr>
          <w:rFonts w:ascii="Times New Roman" w:hAnsi="Times New Roman"/>
          <w:b/>
          <w:sz w:val="28"/>
          <w:szCs w:val="28"/>
        </w:rPr>
      </w:pPr>
      <w:r w:rsidRPr="00A9300E">
        <w:rPr>
          <w:rFonts w:ascii="Times New Roman" w:hAnsi="Times New Roman"/>
          <w:b/>
          <w:sz w:val="28"/>
          <w:szCs w:val="28"/>
        </w:rPr>
        <w:t>гистологическое исследование</w:t>
      </w:r>
      <w:r w:rsidRPr="00A9300E">
        <w:rPr>
          <w:rFonts w:ascii="Times New Roman" w:hAnsi="Times New Roman"/>
          <w:sz w:val="28"/>
          <w:szCs w:val="28"/>
        </w:rPr>
        <w:t xml:space="preserve"> – основной метод диагностики заболевания. Позволяет установить диагноз и оценить степень злокачественности</w:t>
      </w:r>
      <w:r>
        <w:rPr>
          <w:rFonts w:ascii="Times New Roman" w:hAnsi="Times New Roman"/>
          <w:sz w:val="28"/>
          <w:szCs w:val="28"/>
        </w:rPr>
        <w:t xml:space="preserve"> лимфомы</w:t>
      </w:r>
      <w:r w:rsidRPr="00A9300E">
        <w:rPr>
          <w:rFonts w:ascii="Times New Roman" w:hAnsi="Times New Roman"/>
          <w:sz w:val="28"/>
          <w:szCs w:val="28"/>
        </w:rPr>
        <w:t xml:space="preserve"> в зависимости от состава клеток, что определяет выбор дальнейшего лечения</w:t>
      </w:r>
      <w:r w:rsidRPr="00A9300E">
        <w:rPr>
          <w:rFonts w:ascii="Times New Roman" w:hAnsi="Times New Roman"/>
        </w:rPr>
        <w:t>.</w:t>
      </w:r>
    </w:p>
    <w:p w14:paraId="46B93BF4" w14:textId="77777777" w:rsidR="00C41161" w:rsidRPr="00C41161" w:rsidRDefault="00C41161" w:rsidP="00543623">
      <w:pPr>
        <w:pStyle w:val="a5"/>
        <w:numPr>
          <w:ilvl w:val="0"/>
          <w:numId w:val="17"/>
        </w:numPr>
        <w:tabs>
          <w:tab w:val="left" w:pos="426"/>
        </w:tabs>
        <w:spacing w:after="0" w:line="240" w:lineRule="auto"/>
        <w:ind w:left="0" w:firstLine="0"/>
        <w:jc w:val="both"/>
        <w:rPr>
          <w:rFonts w:ascii="Times New Roman" w:hAnsi="Times New Roman"/>
          <w:b/>
          <w:sz w:val="28"/>
          <w:szCs w:val="28"/>
        </w:rPr>
      </w:pPr>
      <w:r w:rsidRPr="00A9300E">
        <w:rPr>
          <w:rFonts w:ascii="Times New Roman" w:hAnsi="Times New Roman"/>
          <w:b/>
          <w:sz w:val="28"/>
          <w:szCs w:val="28"/>
        </w:rPr>
        <w:t xml:space="preserve">иммуногистохимическое исследование </w:t>
      </w:r>
      <w:r w:rsidRPr="00A9300E">
        <w:rPr>
          <w:rFonts w:ascii="Times New Roman" w:hAnsi="Times New Roman"/>
          <w:sz w:val="28"/>
          <w:szCs w:val="28"/>
        </w:rPr>
        <w:t>– с целью верификации морфологической формы ЛПЗ.</w:t>
      </w:r>
    </w:p>
    <w:p w14:paraId="4B3DD91B" w14:textId="77777777" w:rsidR="00C41161" w:rsidRPr="00A9300E" w:rsidRDefault="00C41161" w:rsidP="00C41161">
      <w:pPr>
        <w:pStyle w:val="a5"/>
        <w:tabs>
          <w:tab w:val="left" w:pos="284"/>
        </w:tabs>
        <w:spacing w:after="0" w:line="240" w:lineRule="auto"/>
        <w:ind w:left="284"/>
        <w:jc w:val="both"/>
        <w:rPr>
          <w:rFonts w:ascii="Times New Roman" w:hAnsi="Times New Roman"/>
          <w:b/>
          <w:sz w:val="28"/>
          <w:szCs w:val="28"/>
        </w:rPr>
      </w:pPr>
    </w:p>
    <w:p w14:paraId="387DD026" w14:textId="783CEA12" w:rsidR="0073750F" w:rsidRPr="00980EAE" w:rsidRDefault="00C41161" w:rsidP="008334B2">
      <w:pPr>
        <w:tabs>
          <w:tab w:val="left" w:pos="284"/>
        </w:tabs>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4</w:t>
      </w:r>
      <w:r w:rsidR="00145F53" w:rsidRPr="00980EAE">
        <w:rPr>
          <w:rFonts w:ascii="Times New Roman" w:hAnsi="Times New Roman" w:cs="Times New Roman"/>
          <w:b/>
          <w:sz w:val="28"/>
          <w:szCs w:val="28"/>
        </w:rPr>
        <w:t>)</w:t>
      </w:r>
      <w:r w:rsidR="0073750F" w:rsidRPr="00980EAE">
        <w:rPr>
          <w:rFonts w:ascii="Times New Roman" w:hAnsi="Times New Roman" w:cs="Times New Roman"/>
          <w:b/>
          <w:sz w:val="28"/>
          <w:szCs w:val="28"/>
        </w:rPr>
        <w:t xml:space="preserve"> Перечень дополнительных диагностических мероприятий:</w:t>
      </w:r>
    </w:p>
    <w:p w14:paraId="28D48657" w14:textId="566875F3" w:rsidR="003E3111" w:rsidRPr="002F2DDA" w:rsidRDefault="003E3111" w:rsidP="00543623">
      <w:pPr>
        <w:pStyle w:val="a0"/>
        <w:numPr>
          <w:ilvl w:val="0"/>
          <w:numId w:val="29"/>
        </w:numPr>
        <w:tabs>
          <w:tab w:val="left" w:pos="426"/>
        </w:tabs>
        <w:spacing w:before="0" w:after="0" w:line="240" w:lineRule="auto"/>
        <w:ind w:left="0" w:firstLine="0"/>
        <w:rPr>
          <w:rFonts w:ascii="Times New Roman" w:hAnsi="Times New Roman"/>
          <w:sz w:val="28"/>
          <w:szCs w:val="28"/>
          <w:lang w:val="ru-RU"/>
        </w:rPr>
      </w:pPr>
      <w:r w:rsidRPr="002F2DDA">
        <w:rPr>
          <w:rFonts w:ascii="Times New Roman" w:hAnsi="Times New Roman"/>
          <w:sz w:val="28"/>
          <w:szCs w:val="28"/>
          <w:lang w:val="ru-RU"/>
        </w:rPr>
        <w:t>миелограмма – определение цитологи</w:t>
      </w:r>
      <w:r w:rsidR="00543623">
        <w:rPr>
          <w:rFonts w:ascii="Times New Roman" w:hAnsi="Times New Roman"/>
          <w:sz w:val="28"/>
          <w:szCs w:val="28"/>
          <w:lang w:val="ru-RU"/>
        </w:rPr>
        <w:t>че</w:t>
      </w:r>
      <w:r w:rsidRPr="002F2DDA">
        <w:rPr>
          <w:rFonts w:ascii="Times New Roman" w:hAnsi="Times New Roman"/>
          <w:sz w:val="28"/>
          <w:szCs w:val="28"/>
          <w:lang w:val="ru-RU"/>
        </w:rPr>
        <w:t>ского состава костного мозга. Проводится с целью выявления поражения костного мозга опухолевыми клетками;</w:t>
      </w:r>
    </w:p>
    <w:p w14:paraId="7C327186" w14:textId="0CAAAAA0" w:rsidR="003E3111" w:rsidRPr="002F2DDA" w:rsidRDefault="003E3111" w:rsidP="00543623">
      <w:pPr>
        <w:pStyle w:val="a0"/>
        <w:numPr>
          <w:ilvl w:val="0"/>
          <w:numId w:val="29"/>
        </w:numPr>
        <w:tabs>
          <w:tab w:val="left" w:pos="426"/>
        </w:tabs>
        <w:spacing w:before="0" w:after="0" w:line="240" w:lineRule="auto"/>
        <w:ind w:left="0" w:firstLine="0"/>
        <w:rPr>
          <w:rFonts w:ascii="Times New Roman" w:hAnsi="Times New Roman"/>
          <w:sz w:val="28"/>
          <w:szCs w:val="28"/>
          <w:lang w:val="ru-RU"/>
        </w:rPr>
      </w:pPr>
      <w:r w:rsidRPr="002F2DDA">
        <w:rPr>
          <w:rFonts w:ascii="Times New Roman" w:hAnsi="Times New Roman"/>
          <w:sz w:val="28"/>
          <w:szCs w:val="28"/>
          <w:lang w:val="ru-RU"/>
        </w:rPr>
        <w:t>цитогенетическое исследование костного мозга - метод в</w:t>
      </w:r>
      <w:r w:rsidR="00543623">
        <w:rPr>
          <w:rFonts w:ascii="Times New Roman" w:hAnsi="Times New Roman"/>
          <w:sz w:val="28"/>
          <w:szCs w:val="28"/>
          <w:lang w:val="ru-RU"/>
        </w:rPr>
        <w:t>ыявления нарушений в хромосомах</w:t>
      </w:r>
      <w:r w:rsidRPr="002F2DDA">
        <w:rPr>
          <w:rFonts w:ascii="Times New Roman" w:hAnsi="Times New Roman"/>
          <w:sz w:val="28"/>
          <w:szCs w:val="28"/>
          <w:lang w:val="ru-RU"/>
        </w:rPr>
        <w:t>;</w:t>
      </w:r>
    </w:p>
    <w:p w14:paraId="363A0B2E" w14:textId="0A608316" w:rsidR="003E3111" w:rsidRPr="002F2DDA" w:rsidRDefault="003E3111" w:rsidP="00543623">
      <w:pPr>
        <w:pStyle w:val="a0"/>
        <w:numPr>
          <w:ilvl w:val="0"/>
          <w:numId w:val="29"/>
        </w:numPr>
        <w:tabs>
          <w:tab w:val="left" w:pos="426"/>
        </w:tabs>
        <w:spacing w:before="0" w:after="0" w:line="240" w:lineRule="auto"/>
        <w:ind w:left="0" w:firstLine="0"/>
        <w:rPr>
          <w:rFonts w:ascii="Times New Roman" w:hAnsi="Times New Roman"/>
          <w:sz w:val="28"/>
          <w:szCs w:val="28"/>
          <w:lang w:val="ru-RU"/>
        </w:rPr>
      </w:pPr>
      <w:r w:rsidRPr="002F2DDA">
        <w:rPr>
          <w:rFonts w:ascii="Times New Roman" w:hAnsi="Times New Roman"/>
          <w:sz w:val="28"/>
          <w:szCs w:val="28"/>
          <w:lang w:val="ru-RU"/>
        </w:rPr>
        <w:t xml:space="preserve">иммунофенотипирование на </w:t>
      </w:r>
      <w:proofErr w:type="gramStart"/>
      <w:r w:rsidRPr="002F2DDA">
        <w:rPr>
          <w:rFonts w:ascii="Times New Roman" w:hAnsi="Times New Roman"/>
          <w:sz w:val="28"/>
          <w:szCs w:val="28"/>
          <w:lang w:val="ru-RU"/>
        </w:rPr>
        <w:t>проточном</w:t>
      </w:r>
      <w:proofErr w:type="gramEnd"/>
      <w:r w:rsidRPr="002F2DDA">
        <w:rPr>
          <w:rFonts w:ascii="Times New Roman" w:hAnsi="Times New Roman"/>
          <w:sz w:val="28"/>
          <w:szCs w:val="28"/>
          <w:lang w:val="ru-RU"/>
        </w:rPr>
        <w:t xml:space="preserve"> цитофлюориметре -  проводится с целью дифференциации клеток в образцах крови, костного мозга, лимфатических узлах</w:t>
      </w:r>
      <w:r w:rsidR="00543623">
        <w:rPr>
          <w:rFonts w:ascii="Times New Roman" w:hAnsi="Times New Roman"/>
          <w:sz w:val="28"/>
          <w:szCs w:val="28"/>
          <w:lang w:val="ru-RU"/>
        </w:rPr>
        <w:t>;</w:t>
      </w:r>
    </w:p>
    <w:p w14:paraId="6BCBB3F5" w14:textId="77777777" w:rsidR="003E3111" w:rsidRPr="002F2DDA" w:rsidRDefault="003E3111" w:rsidP="00543623">
      <w:pPr>
        <w:pStyle w:val="a0"/>
        <w:numPr>
          <w:ilvl w:val="0"/>
          <w:numId w:val="29"/>
        </w:numPr>
        <w:tabs>
          <w:tab w:val="left" w:pos="426"/>
        </w:tabs>
        <w:spacing w:before="0" w:after="0" w:line="240" w:lineRule="auto"/>
        <w:ind w:left="0" w:firstLine="0"/>
        <w:rPr>
          <w:rFonts w:ascii="Times New Roman" w:hAnsi="Times New Roman"/>
          <w:sz w:val="28"/>
          <w:szCs w:val="28"/>
          <w:lang w:val="ru-RU"/>
        </w:rPr>
      </w:pPr>
      <w:r w:rsidRPr="002F2DDA">
        <w:rPr>
          <w:rFonts w:ascii="Times New Roman" w:hAnsi="Times New Roman"/>
          <w:sz w:val="28"/>
          <w:szCs w:val="28"/>
          <w:lang w:val="ru-RU"/>
        </w:rPr>
        <w:t>гистологическое исследование костного мозга - наиболее точно характеризует состояние костного мозга. Выявляет распространение опухоли на костный мозг;</w:t>
      </w:r>
    </w:p>
    <w:p w14:paraId="00C3AC74" w14:textId="77777777" w:rsidR="003E3111" w:rsidRPr="002F2DDA" w:rsidRDefault="003E3111" w:rsidP="00543623">
      <w:pPr>
        <w:pStyle w:val="a0"/>
        <w:numPr>
          <w:ilvl w:val="0"/>
          <w:numId w:val="29"/>
        </w:numPr>
        <w:tabs>
          <w:tab w:val="left" w:pos="426"/>
        </w:tabs>
        <w:spacing w:before="0" w:after="0" w:line="240" w:lineRule="auto"/>
        <w:ind w:left="0" w:firstLine="0"/>
        <w:rPr>
          <w:rFonts w:ascii="Times New Roman" w:hAnsi="Times New Roman"/>
          <w:sz w:val="28"/>
          <w:szCs w:val="28"/>
          <w:lang w:val="ru-RU"/>
        </w:rPr>
      </w:pPr>
      <w:r w:rsidRPr="002F2DDA">
        <w:rPr>
          <w:rFonts w:ascii="Times New Roman" w:hAnsi="Times New Roman"/>
          <w:sz w:val="28"/>
          <w:szCs w:val="28"/>
          <w:lang w:val="ru-RU"/>
        </w:rPr>
        <w:t>исследование костного мозга методом FISH - метод выявления нарушений в хромосомах;</w:t>
      </w:r>
    </w:p>
    <w:p w14:paraId="6DBB87B9" w14:textId="77777777" w:rsidR="003E3111" w:rsidRPr="002F2DDA" w:rsidRDefault="003E3111" w:rsidP="00543623">
      <w:pPr>
        <w:pStyle w:val="a0"/>
        <w:numPr>
          <w:ilvl w:val="0"/>
          <w:numId w:val="29"/>
        </w:numPr>
        <w:tabs>
          <w:tab w:val="left" w:pos="426"/>
        </w:tabs>
        <w:spacing w:before="0" w:after="0" w:line="240" w:lineRule="auto"/>
        <w:ind w:left="0" w:firstLine="0"/>
        <w:rPr>
          <w:rFonts w:ascii="Times New Roman" w:hAnsi="Times New Roman"/>
          <w:sz w:val="28"/>
          <w:szCs w:val="28"/>
          <w:lang w:val="ru-RU"/>
        </w:rPr>
      </w:pPr>
      <w:r w:rsidRPr="002F2DDA">
        <w:rPr>
          <w:rFonts w:ascii="Times New Roman" w:hAnsi="Times New Roman"/>
          <w:sz w:val="28"/>
          <w:szCs w:val="28"/>
        </w:rPr>
        <w:t>FISH</w:t>
      </w:r>
      <w:r w:rsidRPr="002F2DDA">
        <w:rPr>
          <w:rFonts w:ascii="Times New Roman" w:hAnsi="Times New Roman"/>
          <w:sz w:val="28"/>
          <w:szCs w:val="28"/>
          <w:lang w:val="ru-RU"/>
        </w:rPr>
        <w:t>-исследование отпечатков биопсийного материала - метод выявления нарушений в хромосомах;</w:t>
      </w:r>
    </w:p>
    <w:p w14:paraId="4E52BD24" w14:textId="77777777" w:rsidR="003E3111" w:rsidRPr="002F2DDA" w:rsidRDefault="003E3111" w:rsidP="00543623">
      <w:pPr>
        <w:pStyle w:val="a5"/>
        <w:numPr>
          <w:ilvl w:val="0"/>
          <w:numId w:val="29"/>
        </w:numPr>
        <w:tabs>
          <w:tab w:val="left" w:pos="426"/>
        </w:tabs>
        <w:spacing w:after="0" w:line="240" w:lineRule="auto"/>
        <w:ind w:left="0" w:firstLine="0"/>
        <w:jc w:val="both"/>
        <w:rPr>
          <w:rFonts w:ascii="Times New Roman" w:hAnsi="Times New Roman"/>
          <w:sz w:val="28"/>
          <w:szCs w:val="28"/>
        </w:rPr>
      </w:pPr>
      <w:r w:rsidRPr="002F2DDA">
        <w:rPr>
          <w:rFonts w:ascii="Times New Roman" w:hAnsi="Times New Roman"/>
          <w:sz w:val="28"/>
          <w:szCs w:val="28"/>
        </w:rPr>
        <w:t>КТ грудного сегмента, брюшного сегмента, головы, малого таза;</w:t>
      </w:r>
    </w:p>
    <w:p w14:paraId="572EF9E6" w14:textId="77777777" w:rsidR="003E3111" w:rsidRPr="002F2DDA" w:rsidRDefault="003E3111" w:rsidP="00543623">
      <w:pPr>
        <w:pStyle w:val="a5"/>
        <w:numPr>
          <w:ilvl w:val="0"/>
          <w:numId w:val="29"/>
        </w:numPr>
        <w:tabs>
          <w:tab w:val="left" w:pos="426"/>
        </w:tabs>
        <w:spacing w:after="0" w:line="240" w:lineRule="auto"/>
        <w:ind w:left="0" w:firstLine="0"/>
        <w:jc w:val="both"/>
        <w:rPr>
          <w:rFonts w:ascii="Times New Roman" w:hAnsi="Times New Roman"/>
          <w:sz w:val="28"/>
          <w:szCs w:val="28"/>
        </w:rPr>
      </w:pPr>
      <w:r w:rsidRPr="002F2DDA">
        <w:rPr>
          <w:rFonts w:ascii="Times New Roman" w:hAnsi="Times New Roman"/>
          <w:sz w:val="28"/>
          <w:szCs w:val="28"/>
        </w:rPr>
        <w:t>ПЭТ/КТ всего тела;</w:t>
      </w:r>
    </w:p>
    <w:p w14:paraId="4035D501" w14:textId="77777777" w:rsidR="003E3111" w:rsidRPr="002F2DDA" w:rsidRDefault="003E3111" w:rsidP="00543623">
      <w:pPr>
        <w:pStyle w:val="22"/>
        <w:numPr>
          <w:ilvl w:val="0"/>
          <w:numId w:val="29"/>
        </w:numPr>
        <w:tabs>
          <w:tab w:val="left" w:pos="426"/>
        </w:tabs>
        <w:spacing w:before="0" w:after="0" w:line="240" w:lineRule="auto"/>
        <w:ind w:left="0" w:firstLine="0"/>
        <w:rPr>
          <w:rFonts w:ascii="Times New Roman" w:hAnsi="Times New Roman"/>
          <w:sz w:val="28"/>
          <w:szCs w:val="28"/>
          <w:lang w:val="ru-RU"/>
        </w:rPr>
      </w:pPr>
      <w:proofErr w:type="gramStart"/>
      <w:r w:rsidRPr="002F2DDA">
        <w:rPr>
          <w:rFonts w:ascii="Times New Roman" w:hAnsi="Times New Roman"/>
          <w:sz w:val="28"/>
          <w:szCs w:val="28"/>
          <w:lang w:val="ru-RU"/>
        </w:rPr>
        <w:t>ультразвуковое исследование органов брюшной полости - печень, селезенка, поджелудочной железа, желчный пузырь, лимфатические узлы, почки, щитовидная железа, у мужчин - предстательной железы, у женщин - малого таза;</w:t>
      </w:r>
      <w:proofErr w:type="gramEnd"/>
    </w:p>
    <w:p w14:paraId="6C396924" w14:textId="77777777" w:rsidR="003E3111" w:rsidRPr="002F2DDA" w:rsidRDefault="003E3111" w:rsidP="00543623">
      <w:pPr>
        <w:numPr>
          <w:ilvl w:val="0"/>
          <w:numId w:val="28"/>
        </w:numPr>
        <w:tabs>
          <w:tab w:val="left" w:pos="426"/>
        </w:tabs>
        <w:spacing w:after="0" w:line="240" w:lineRule="auto"/>
        <w:ind w:left="0" w:firstLine="0"/>
        <w:contextualSpacing/>
        <w:jc w:val="both"/>
        <w:rPr>
          <w:rFonts w:ascii="Times New Roman" w:hAnsi="Times New Roman" w:cs="Times New Roman"/>
          <w:sz w:val="28"/>
          <w:szCs w:val="28"/>
          <w:lang w:eastAsia="en-US"/>
        </w:rPr>
      </w:pPr>
      <w:r w:rsidRPr="002F2DDA">
        <w:rPr>
          <w:rFonts w:ascii="Times New Roman" w:hAnsi="Times New Roman" w:cs="Times New Roman"/>
          <w:sz w:val="28"/>
          <w:szCs w:val="28"/>
          <w:lang w:eastAsia="en-US"/>
        </w:rPr>
        <w:t>группа крови и резус фактор – по показаниям (при неоходимости в переливании компонентов крови);</w:t>
      </w:r>
    </w:p>
    <w:p w14:paraId="71838BDA" w14:textId="77777777" w:rsidR="003E3111" w:rsidRPr="002F2DDA" w:rsidRDefault="003E3111" w:rsidP="00543623">
      <w:pPr>
        <w:pStyle w:val="a0"/>
        <w:numPr>
          <w:ilvl w:val="0"/>
          <w:numId w:val="28"/>
        </w:numPr>
        <w:tabs>
          <w:tab w:val="left" w:pos="426"/>
        </w:tabs>
        <w:spacing w:before="0" w:after="0" w:line="240" w:lineRule="auto"/>
        <w:ind w:left="0" w:firstLine="0"/>
        <w:rPr>
          <w:rFonts w:ascii="Times New Roman" w:hAnsi="Times New Roman"/>
          <w:sz w:val="28"/>
          <w:szCs w:val="28"/>
          <w:lang w:val="ru-RU"/>
        </w:rPr>
      </w:pPr>
      <w:r w:rsidRPr="002F2DDA">
        <w:rPr>
          <w:rFonts w:ascii="Times New Roman" w:hAnsi="Times New Roman"/>
          <w:sz w:val="28"/>
          <w:szCs w:val="28"/>
          <w:lang w:val="ru-RU"/>
        </w:rPr>
        <w:t>биохимический анализ крови (общий белок, альбумин, СРБ, креатинин, мочевина</w:t>
      </w:r>
      <w:proofErr w:type="gramStart"/>
      <w:r w:rsidRPr="002F2DDA">
        <w:rPr>
          <w:rFonts w:ascii="Times New Roman" w:hAnsi="Times New Roman"/>
          <w:sz w:val="28"/>
          <w:szCs w:val="28"/>
          <w:lang w:val="ru-RU"/>
        </w:rPr>
        <w:t>,м</w:t>
      </w:r>
      <w:proofErr w:type="gramEnd"/>
      <w:r w:rsidRPr="002F2DDA">
        <w:rPr>
          <w:rFonts w:ascii="Times New Roman" w:hAnsi="Times New Roman"/>
          <w:sz w:val="28"/>
          <w:szCs w:val="28"/>
          <w:lang w:val="ru-RU"/>
        </w:rPr>
        <w:t>очевая кислота, щелочная фосфатаза) – по показаниям;</w:t>
      </w:r>
    </w:p>
    <w:p w14:paraId="5E991B1C" w14:textId="77777777" w:rsidR="003E3111" w:rsidRPr="002F2DDA" w:rsidRDefault="003E3111" w:rsidP="00543623">
      <w:pPr>
        <w:numPr>
          <w:ilvl w:val="0"/>
          <w:numId w:val="29"/>
        </w:numPr>
        <w:tabs>
          <w:tab w:val="left" w:pos="426"/>
        </w:tabs>
        <w:spacing w:after="0" w:line="240" w:lineRule="auto"/>
        <w:ind w:left="0" w:firstLine="0"/>
        <w:contextualSpacing/>
        <w:jc w:val="both"/>
        <w:rPr>
          <w:rFonts w:ascii="Times New Roman" w:hAnsi="Times New Roman"/>
          <w:sz w:val="28"/>
          <w:szCs w:val="28"/>
        </w:rPr>
      </w:pPr>
      <w:r w:rsidRPr="002F2DDA">
        <w:rPr>
          <w:rFonts w:ascii="Times New Roman" w:hAnsi="Times New Roman" w:cs="Times New Roman"/>
          <w:sz w:val="28"/>
          <w:szCs w:val="28"/>
          <w:lang w:eastAsia="en-US"/>
        </w:rPr>
        <w:t xml:space="preserve">ИФА на маркеры вирусных гепатитов, </w:t>
      </w:r>
      <w:r w:rsidRPr="002F2DDA">
        <w:rPr>
          <w:rFonts w:ascii="Times New Roman" w:hAnsi="Times New Roman"/>
          <w:sz w:val="28"/>
          <w:szCs w:val="28"/>
        </w:rPr>
        <w:t>ИФА на маркеры ВИЧ – по показаниям;</w:t>
      </w:r>
    </w:p>
    <w:p w14:paraId="32B1F72F" w14:textId="77777777" w:rsidR="003E3111" w:rsidRDefault="003E3111" w:rsidP="00543623">
      <w:pPr>
        <w:numPr>
          <w:ilvl w:val="0"/>
          <w:numId w:val="29"/>
        </w:numPr>
        <w:tabs>
          <w:tab w:val="left" w:pos="426"/>
        </w:tabs>
        <w:spacing w:after="0" w:line="240" w:lineRule="auto"/>
        <w:ind w:left="0" w:firstLine="0"/>
        <w:contextualSpacing/>
        <w:jc w:val="both"/>
        <w:rPr>
          <w:rFonts w:ascii="Times New Roman" w:hAnsi="Times New Roman"/>
          <w:sz w:val="28"/>
          <w:szCs w:val="28"/>
        </w:rPr>
      </w:pPr>
      <w:r w:rsidRPr="002F2DDA">
        <w:rPr>
          <w:rFonts w:ascii="Times New Roman" w:hAnsi="Times New Roman"/>
          <w:sz w:val="28"/>
          <w:szCs w:val="28"/>
        </w:rPr>
        <w:t>ЭКГ, ЭХО–кардиография, ФГДС, УЗДГ сосудов, бронхоскопия, колоноскопия, спирография – по показаниям;</w:t>
      </w:r>
    </w:p>
    <w:p w14:paraId="7064A322" w14:textId="77777777" w:rsidR="003E3111" w:rsidRPr="002F2DDA" w:rsidRDefault="003E3111" w:rsidP="003E3111">
      <w:pPr>
        <w:tabs>
          <w:tab w:val="left" w:pos="284"/>
          <w:tab w:val="left" w:pos="426"/>
        </w:tabs>
        <w:spacing w:after="0" w:line="240" w:lineRule="auto"/>
        <w:contextualSpacing/>
        <w:jc w:val="both"/>
        <w:rPr>
          <w:rFonts w:ascii="Times New Roman" w:hAnsi="Times New Roman"/>
          <w:sz w:val="28"/>
          <w:szCs w:val="28"/>
        </w:rPr>
      </w:pPr>
    </w:p>
    <w:p w14:paraId="698C768D" w14:textId="5F92F705" w:rsidR="00980EAE" w:rsidRPr="00543623" w:rsidRDefault="005F1B5A" w:rsidP="00543623">
      <w:pPr>
        <w:pStyle w:val="a5"/>
        <w:numPr>
          <w:ilvl w:val="0"/>
          <w:numId w:val="75"/>
        </w:numPr>
        <w:tabs>
          <w:tab w:val="left" w:pos="567"/>
        </w:tabs>
        <w:spacing w:after="0" w:line="240" w:lineRule="auto"/>
        <w:ind w:left="0" w:firstLine="0"/>
        <w:jc w:val="both"/>
        <w:rPr>
          <w:rFonts w:ascii="Times New Roman" w:hAnsi="Times New Roman"/>
          <w:b/>
          <w:sz w:val="28"/>
          <w:szCs w:val="28"/>
        </w:rPr>
      </w:pPr>
      <w:r>
        <w:rPr>
          <w:rFonts w:ascii="Times New Roman" w:hAnsi="Times New Roman"/>
          <w:b/>
          <w:sz w:val="28"/>
          <w:szCs w:val="28"/>
        </w:rPr>
        <w:t>Тактика</w:t>
      </w:r>
      <w:r w:rsidR="00145F53">
        <w:rPr>
          <w:rStyle w:val="af0"/>
          <w:rFonts w:eastAsia="Times New Roman"/>
          <w:szCs w:val="20"/>
          <w:lang w:eastAsia="ru-RU"/>
        </w:rPr>
        <w:t xml:space="preserve"> </w:t>
      </w:r>
      <w:r>
        <w:rPr>
          <w:rFonts w:ascii="Times New Roman" w:hAnsi="Times New Roman"/>
          <w:b/>
          <w:sz w:val="28"/>
          <w:szCs w:val="28"/>
        </w:rPr>
        <w:t xml:space="preserve"> лечения</w:t>
      </w:r>
      <w:r w:rsidR="00543623">
        <w:rPr>
          <w:rFonts w:ascii="Times New Roman" w:hAnsi="Times New Roman"/>
          <w:b/>
          <w:sz w:val="28"/>
          <w:szCs w:val="28"/>
        </w:rPr>
        <w:t xml:space="preserve"> </w:t>
      </w:r>
      <w:r w:rsidR="00543623" w:rsidRPr="00543623">
        <w:rPr>
          <w:rFonts w:ascii="Times New Roman" w:hAnsi="Times New Roman"/>
          <w:b/>
          <w:sz w:val="28"/>
          <w:szCs w:val="28"/>
        </w:rPr>
        <w:t>[2</w:t>
      </w:r>
      <w:r w:rsidR="00543623">
        <w:rPr>
          <w:rFonts w:ascii="Times New Roman" w:hAnsi="Times New Roman"/>
          <w:sz w:val="28"/>
          <w:szCs w:val="28"/>
        </w:rPr>
        <w:t>,</w:t>
      </w:r>
      <w:r w:rsidR="00543623" w:rsidRPr="00543623">
        <w:rPr>
          <w:rFonts w:ascii="Times New Roman" w:hAnsi="Times New Roman"/>
          <w:b/>
          <w:sz w:val="28"/>
          <w:szCs w:val="28"/>
        </w:rPr>
        <w:t>8-12</w:t>
      </w:r>
      <w:r w:rsidR="009508FB">
        <w:rPr>
          <w:rFonts w:ascii="Times New Roman" w:hAnsi="Times New Roman"/>
          <w:b/>
          <w:sz w:val="28"/>
          <w:szCs w:val="28"/>
        </w:rPr>
        <w:t>,13</w:t>
      </w:r>
      <w:r w:rsidR="00543623" w:rsidRPr="00543623">
        <w:rPr>
          <w:rFonts w:ascii="Times New Roman" w:hAnsi="Times New Roman"/>
          <w:b/>
          <w:sz w:val="28"/>
          <w:szCs w:val="28"/>
        </w:rPr>
        <w:t>]</w:t>
      </w:r>
      <w:r w:rsidR="0073750F" w:rsidRPr="00543623">
        <w:rPr>
          <w:rFonts w:ascii="Times New Roman" w:hAnsi="Times New Roman"/>
          <w:b/>
          <w:sz w:val="28"/>
          <w:szCs w:val="28"/>
        </w:rPr>
        <w:t>:</w:t>
      </w:r>
      <w:r w:rsidR="00543623">
        <w:rPr>
          <w:rFonts w:ascii="Times New Roman" w:hAnsi="Times New Roman"/>
          <w:b/>
          <w:sz w:val="28"/>
          <w:szCs w:val="28"/>
        </w:rPr>
        <w:t xml:space="preserve"> </w:t>
      </w:r>
      <w:r w:rsidR="00543623" w:rsidRPr="00543623">
        <w:rPr>
          <w:rFonts w:ascii="Times New Roman" w:hAnsi="Times New Roman"/>
          <w:sz w:val="28"/>
          <w:szCs w:val="28"/>
        </w:rPr>
        <w:t>л</w:t>
      </w:r>
      <w:r w:rsidR="00980EAE" w:rsidRPr="00543623">
        <w:rPr>
          <w:rFonts w:ascii="Times New Roman" w:hAnsi="Times New Roman"/>
          <w:sz w:val="28"/>
          <w:szCs w:val="28"/>
        </w:rPr>
        <w:t>ечебная тактика МКЛ определяется распространенностью (стадией) заболевания, морфологическим вариантом/пролиферативной фракцией опухоли, возрастом и соматическим статусом больных. Определяющим в стратификации больных является возможность проведения высокодозной индукционной ПХТ/консолидации аутологичной ТСКК</w:t>
      </w:r>
      <w:r w:rsidR="00543623">
        <w:rPr>
          <w:rFonts w:ascii="Times New Roman" w:hAnsi="Times New Roman"/>
          <w:sz w:val="28"/>
          <w:szCs w:val="28"/>
        </w:rPr>
        <w:t xml:space="preserve"> на стационарном уровне</w:t>
      </w:r>
      <w:r w:rsidR="00980EAE" w:rsidRPr="00543623">
        <w:rPr>
          <w:rFonts w:ascii="Times New Roman" w:hAnsi="Times New Roman"/>
          <w:sz w:val="28"/>
          <w:szCs w:val="28"/>
        </w:rPr>
        <w:t>.</w:t>
      </w:r>
    </w:p>
    <w:p w14:paraId="0CD995EC" w14:textId="77777777" w:rsidR="00543623" w:rsidRDefault="00543623" w:rsidP="008334B2">
      <w:pPr>
        <w:tabs>
          <w:tab w:val="left" w:pos="284"/>
          <w:tab w:val="left" w:pos="426"/>
        </w:tabs>
        <w:spacing w:after="0" w:line="240" w:lineRule="auto"/>
        <w:jc w:val="both"/>
        <w:rPr>
          <w:rFonts w:ascii="Times New Roman" w:hAnsi="Times New Roman" w:cs="Times New Roman"/>
          <w:b/>
          <w:sz w:val="28"/>
          <w:szCs w:val="28"/>
        </w:rPr>
      </w:pPr>
    </w:p>
    <w:p w14:paraId="4CACF17D" w14:textId="40C36F37" w:rsidR="0073750F" w:rsidRDefault="00543623" w:rsidP="008334B2">
      <w:pPr>
        <w:tabs>
          <w:tab w:val="left" w:pos="284"/>
          <w:tab w:val="left" w:pos="426"/>
        </w:tabs>
        <w:spacing w:after="0" w:line="240" w:lineRule="auto"/>
        <w:jc w:val="both"/>
        <w:rPr>
          <w:rFonts w:ascii="Times New Roman" w:hAnsi="Times New Roman" w:cs="Times New Roman"/>
          <w:b/>
          <w:sz w:val="28"/>
          <w:szCs w:val="28"/>
        </w:rPr>
      </w:pPr>
      <w:r>
        <w:rPr>
          <w:rFonts w:ascii="Times New Roman" w:hAnsi="Times New Roman" w:cs="Times New Roman"/>
          <w:b/>
          <w:sz w:val="28"/>
          <w:szCs w:val="28"/>
        </w:rPr>
        <w:lastRenderedPageBreak/>
        <w:t xml:space="preserve">- </w:t>
      </w:r>
      <w:r w:rsidR="0073750F" w:rsidRPr="0073750F">
        <w:rPr>
          <w:rFonts w:ascii="Times New Roman" w:hAnsi="Times New Roman" w:cs="Times New Roman"/>
          <w:b/>
          <w:sz w:val="28"/>
          <w:szCs w:val="28"/>
        </w:rPr>
        <w:t>Немедикаментозное лечение</w:t>
      </w:r>
      <w:r>
        <w:rPr>
          <w:rFonts w:ascii="Times New Roman" w:hAnsi="Times New Roman" w:cs="Times New Roman"/>
          <w:b/>
          <w:sz w:val="28"/>
          <w:szCs w:val="28"/>
        </w:rPr>
        <w:t xml:space="preserve"> </w:t>
      </w:r>
      <w:r w:rsidRPr="00543623">
        <w:rPr>
          <w:rFonts w:ascii="Times New Roman" w:eastAsia="Calibri" w:hAnsi="Times New Roman" w:cs="Times New Roman"/>
          <w:b/>
          <w:sz w:val="28"/>
          <w:szCs w:val="28"/>
        </w:rPr>
        <w:t>[8-12]</w:t>
      </w:r>
      <w:r w:rsidR="0073750F" w:rsidRPr="00543623">
        <w:rPr>
          <w:rFonts w:ascii="Times New Roman" w:hAnsi="Times New Roman" w:cs="Times New Roman"/>
          <w:b/>
          <w:sz w:val="28"/>
          <w:szCs w:val="28"/>
        </w:rPr>
        <w:t>:</w:t>
      </w:r>
    </w:p>
    <w:p w14:paraId="21B92254" w14:textId="77777777" w:rsidR="008A304F" w:rsidRPr="008334B2" w:rsidRDefault="008A304F" w:rsidP="00324E54">
      <w:pPr>
        <w:pStyle w:val="a5"/>
        <w:numPr>
          <w:ilvl w:val="0"/>
          <w:numId w:val="13"/>
        </w:numPr>
        <w:tabs>
          <w:tab w:val="left" w:pos="284"/>
        </w:tabs>
        <w:spacing w:after="0" w:line="240" w:lineRule="auto"/>
        <w:ind w:left="0" w:firstLine="0"/>
        <w:jc w:val="both"/>
        <w:rPr>
          <w:rFonts w:ascii="Times New Roman" w:hAnsi="Times New Roman"/>
          <w:sz w:val="28"/>
          <w:szCs w:val="28"/>
        </w:rPr>
      </w:pPr>
      <w:r w:rsidRPr="003E3111">
        <w:rPr>
          <w:rFonts w:ascii="Times New Roman" w:hAnsi="Times New Roman"/>
          <w:b/>
          <w:sz w:val="28"/>
          <w:szCs w:val="28"/>
        </w:rPr>
        <w:t>Режим:</w:t>
      </w:r>
      <w:r w:rsidRPr="008334B2">
        <w:rPr>
          <w:rFonts w:ascii="Times New Roman" w:hAnsi="Times New Roman"/>
          <w:sz w:val="28"/>
          <w:szCs w:val="28"/>
        </w:rPr>
        <w:t xml:space="preserve"> общеохранительный. </w:t>
      </w:r>
    </w:p>
    <w:p w14:paraId="5666A2CB" w14:textId="462DC439" w:rsidR="008A304F" w:rsidRPr="008334B2" w:rsidRDefault="008A304F" w:rsidP="00324E54">
      <w:pPr>
        <w:pStyle w:val="a5"/>
        <w:numPr>
          <w:ilvl w:val="0"/>
          <w:numId w:val="13"/>
        </w:numPr>
        <w:tabs>
          <w:tab w:val="left" w:pos="284"/>
        </w:tabs>
        <w:spacing w:after="0" w:line="240" w:lineRule="auto"/>
        <w:ind w:left="0" w:firstLine="0"/>
        <w:jc w:val="both"/>
        <w:rPr>
          <w:rFonts w:ascii="Times New Roman" w:hAnsi="Times New Roman"/>
          <w:sz w:val="28"/>
          <w:szCs w:val="28"/>
        </w:rPr>
      </w:pPr>
      <w:r w:rsidRPr="003E3111">
        <w:rPr>
          <w:rFonts w:ascii="Times New Roman" w:hAnsi="Times New Roman"/>
          <w:b/>
          <w:sz w:val="28"/>
          <w:szCs w:val="28"/>
        </w:rPr>
        <w:t>Диета:</w:t>
      </w:r>
      <w:r w:rsidRPr="008334B2">
        <w:rPr>
          <w:rFonts w:ascii="Times New Roman" w:hAnsi="Times New Roman"/>
          <w:b/>
          <w:sz w:val="28"/>
          <w:szCs w:val="28"/>
        </w:rPr>
        <w:t xml:space="preserve"> </w:t>
      </w:r>
      <w:r w:rsidRPr="008334B2">
        <w:rPr>
          <w:rFonts w:ascii="Times New Roman" w:hAnsi="Times New Roman"/>
          <w:sz w:val="28"/>
          <w:szCs w:val="28"/>
        </w:rPr>
        <w:t>Стол №15. Нейтропеническим пациентам не рекомендуется соблюдать определенную диету (</w:t>
      </w:r>
      <w:r w:rsidR="000C26A1" w:rsidRPr="008334B2">
        <w:rPr>
          <w:rFonts w:ascii="Times New Roman" w:hAnsi="Times New Roman"/>
          <w:sz w:val="28"/>
          <w:szCs w:val="28"/>
        </w:rPr>
        <w:t>УД</w:t>
      </w:r>
      <w:r w:rsidR="00543623">
        <w:rPr>
          <w:rFonts w:ascii="Times New Roman" w:hAnsi="Times New Roman"/>
          <w:sz w:val="28"/>
          <w:szCs w:val="28"/>
        </w:rPr>
        <w:t>-</w:t>
      </w:r>
      <w:r w:rsidRPr="008334B2">
        <w:rPr>
          <w:rFonts w:ascii="Times New Roman" w:hAnsi="Times New Roman"/>
          <w:sz w:val="28"/>
          <w:szCs w:val="28"/>
        </w:rPr>
        <w:t xml:space="preserve"> В)</w:t>
      </w:r>
      <w:r w:rsidR="00D34316" w:rsidRPr="008334B2">
        <w:rPr>
          <w:rFonts w:ascii="Times New Roman" w:hAnsi="Times New Roman"/>
          <w:sz w:val="28"/>
          <w:szCs w:val="28"/>
        </w:rPr>
        <w:t>.</w:t>
      </w:r>
    </w:p>
    <w:p w14:paraId="3A801B04" w14:textId="4FCB220D" w:rsidR="008A304F" w:rsidRPr="008A304F" w:rsidRDefault="008A304F" w:rsidP="008334B2">
      <w:pPr>
        <w:spacing w:after="0" w:line="240" w:lineRule="auto"/>
        <w:rPr>
          <w:rFonts w:ascii="Times New Roman" w:hAnsi="Times New Roman" w:cs="Times New Roman"/>
          <w:sz w:val="28"/>
          <w:szCs w:val="28"/>
        </w:rPr>
      </w:pPr>
      <w:r w:rsidRPr="008A304F">
        <w:rPr>
          <w:rFonts w:ascii="Times New Roman" w:hAnsi="Times New Roman" w:cs="Times New Roman"/>
          <w:sz w:val="28"/>
          <w:szCs w:val="28"/>
        </w:rPr>
        <w:t xml:space="preserve">При почечной недостаточности используется </w:t>
      </w:r>
      <w:r w:rsidRPr="008A304F">
        <w:rPr>
          <w:rFonts w:ascii="Times New Roman" w:hAnsi="Times New Roman" w:cs="Times New Roman"/>
          <w:b/>
          <w:sz w:val="28"/>
          <w:szCs w:val="28"/>
        </w:rPr>
        <w:t>диета №7.</w:t>
      </w:r>
      <w:r w:rsidR="00512FA7" w:rsidRPr="00512FA7">
        <w:rPr>
          <w:rFonts w:ascii="Times New Roman" w:eastAsia="Calibri" w:hAnsi="Times New Roman" w:cs="Times New Roman"/>
          <w:sz w:val="28"/>
          <w:szCs w:val="28"/>
        </w:rPr>
        <w:t xml:space="preserve"> </w:t>
      </w:r>
    </w:p>
    <w:p w14:paraId="248E6FD7" w14:textId="77777777" w:rsidR="00543623" w:rsidRDefault="00543623" w:rsidP="008334B2">
      <w:pPr>
        <w:tabs>
          <w:tab w:val="left" w:pos="284"/>
          <w:tab w:val="left" w:pos="426"/>
        </w:tabs>
        <w:spacing w:after="0" w:line="240" w:lineRule="auto"/>
        <w:jc w:val="both"/>
        <w:rPr>
          <w:rFonts w:ascii="Times New Roman" w:hAnsi="Times New Roman" w:cs="Times New Roman"/>
          <w:b/>
          <w:sz w:val="28"/>
          <w:szCs w:val="28"/>
        </w:rPr>
      </w:pPr>
    </w:p>
    <w:p w14:paraId="5F99370D" w14:textId="1D329655" w:rsidR="0073750F" w:rsidRPr="004823AA" w:rsidRDefault="00543623" w:rsidP="008334B2">
      <w:pPr>
        <w:tabs>
          <w:tab w:val="left" w:pos="284"/>
          <w:tab w:val="left" w:pos="426"/>
        </w:tabs>
        <w:spacing w:after="0" w:line="240" w:lineRule="auto"/>
        <w:jc w:val="both"/>
        <w:rPr>
          <w:rFonts w:ascii="Times New Roman" w:eastAsia="Calibri" w:hAnsi="Times New Roman" w:cs="Times New Roman"/>
          <w:b/>
          <w:color w:val="FF0000"/>
          <w:sz w:val="28"/>
          <w:szCs w:val="28"/>
        </w:rPr>
      </w:pPr>
      <w:r>
        <w:rPr>
          <w:rFonts w:ascii="Times New Roman" w:hAnsi="Times New Roman" w:cs="Times New Roman"/>
          <w:b/>
          <w:sz w:val="28"/>
          <w:szCs w:val="28"/>
        </w:rPr>
        <w:t xml:space="preserve">- </w:t>
      </w:r>
      <w:r w:rsidR="008A304F">
        <w:rPr>
          <w:rFonts w:ascii="Times New Roman" w:hAnsi="Times New Roman" w:cs="Times New Roman"/>
          <w:b/>
          <w:sz w:val="28"/>
          <w:szCs w:val="28"/>
        </w:rPr>
        <w:t>Медикаментозное лечение:</w:t>
      </w:r>
      <w:r w:rsidR="001C3460" w:rsidRPr="001C3460">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 </w:t>
      </w:r>
    </w:p>
    <w:p w14:paraId="72092CC8" w14:textId="77777777" w:rsidR="004823AA" w:rsidRDefault="004823AA" w:rsidP="008334B2">
      <w:pPr>
        <w:tabs>
          <w:tab w:val="left" w:pos="284"/>
          <w:tab w:val="left" w:pos="426"/>
        </w:tabs>
        <w:spacing w:after="0" w:line="240" w:lineRule="auto"/>
        <w:jc w:val="both"/>
        <w:rPr>
          <w:rFonts w:ascii="Times New Roman" w:eastAsia="Calibri" w:hAnsi="Times New Roman" w:cs="Times New Roman"/>
          <w:sz w:val="28"/>
          <w:szCs w:val="28"/>
        </w:rPr>
      </w:pPr>
    </w:p>
    <w:p w14:paraId="2E880B08" w14:textId="77777777" w:rsidR="003E3111" w:rsidRPr="004375DA" w:rsidRDefault="003E3111" w:rsidP="004823AA">
      <w:pPr>
        <w:pStyle w:val="a5"/>
        <w:tabs>
          <w:tab w:val="left" w:pos="284"/>
          <w:tab w:val="left" w:pos="426"/>
        </w:tabs>
        <w:spacing w:after="0" w:line="240" w:lineRule="auto"/>
        <w:ind w:left="0"/>
        <w:jc w:val="both"/>
        <w:rPr>
          <w:rFonts w:ascii="Times New Roman" w:hAnsi="Times New Roman"/>
          <w:b/>
          <w:sz w:val="28"/>
          <w:szCs w:val="28"/>
        </w:rPr>
      </w:pPr>
      <w:r w:rsidRPr="004375DA">
        <w:rPr>
          <w:rFonts w:ascii="Times New Roman" w:hAnsi="Times New Roman"/>
          <w:b/>
          <w:sz w:val="28"/>
          <w:szCs w:val="28"/>
        </w:rPr>
        <w:t>Перечень основных лекарственных средств:</w:t>
      </w:r>
    </w:p>
    <w:p w14:paraId="341BFB7D" w14:textId="1C6A19B5" w:rsidR="003E3111" w:rsidRPr="004375DA" w:rsidRDefault="003E3111" w:rsidP="004823AA">
      <w:pPr>
        <w:spacing w:after="0" w:line="240" w:lineRule="auto"/>
        <w:jc w:val="both"/>
        <w:rPr>
          <w:rFonts w:ascii="Times New Roman" w:hAnsi="Times New Roman" w:cs="Times New Roman"/>
          <w:b/>
          <w:bCs/>
          <w:sz w:val="28"/>
          <w:szCs w:val="28"/>
        </w:rPr>
      </w:pPr>
      <w:r w:rsidRPr="004375DA">
        <w:rPr>
          <w:rFonts w:ascii="Times New Roman" w:hAnsi="Times New Roman" w:cs="Times New Roman"/>
          <w:b/>
          <w:bCs/>
          <w:sz w:val="28"/>
          <w:szCs w:val="28"/>
        </w:rPr>
        <w:t>Антинеопластические, иммуносупрессивные и антибактериальные лекарственные средства</w:t>
      </w:r>
      <w:r w:rsidR="004823AA">
        <w:rPr>
          <w:rFonts w:ascii="Times New Roman" w:hAnsi="Times New Roman" w:cs="Times New Roman"/>
          <w:b/>
          <w:bCs/>
          <w:sz w:val="28"/>
          <w:szCs w:val="28"/>
        </w:rPr>
        <w:t>:</w:t>
      </w:r>
    </w:p>
    <w:p w14:paraId="7F5355B4" w14:textId="1E709949" w:rsidR="003E3111" w:rsidRPr="002F57F6" w:rsidRDefault="003E3111" w:rsidP="004823AA">
      <w:pPr>
        <w:pStyle w:val="a5"/>
        <w:numPr>
          <w:ilvl w:val="0"/>
          <w:numId w:val="26"/>
        </w:numPr>
        <w:tabs>
          <w:tab w:val="left" w:pos="426"/>
        </w:tabs>
        <w:spacing w:after="0" w:line="240" w:lineRule="auto"/>
        <w:ind w:left="0" w:firstLine="0"/>
        <w:jc w:val="both"/>
        <w:rPr>
          <w:rFonts w:ascii="Times New Roman" w:hAnsi="Times New Roman"/>
          <w:sz w:val="28"/>
          <w:szCs w:val="28"/>
        </w:rPr>
      </w:pPr>
      <w:r w:rsidRPr="002F57F6">
        <w:rPr>
          <w:rFonts w:ascii="Times New Roman" w:hAnsi="Times New Roman"/>
          <w:sz w:val="28"/>
          <w:szCs w:val="28"/>
        </w:rPr>
        <w:t>бендамустин,  порошок для приготовления раствора для инъекций 25мг, 100 мг;</w:t>
      </w:r>
    </w:p>
    <w:p w14:paraId="79570690" w14:textId="26AE19E7" w:rsidR="003E3111" w:rsidRPr="002F57F6" w:rsidRDefault="003E3111" w:rsidP="004823AA">
      <w:pPr>
        <w:pStyle w:val="a5"/>
        <w:numPr>
          <w:ilvl w:val="0"/>
          <w:numId w:val="14"/>
        </w:numPr>
        <w:tabs>
          <w:tab w:val="left" w:pos="426"/>
        </w:tabs>
        <w:spacing w:after="0" w:line="240" w:lineRule="auto"/>
        <w:ind w:left="0" w:firstLine="0"/>
        <w:outlineLvl w:val="0"/>
        <w:rPr>
          <w:rFonts w:ascii="Times New Roman" w:hAnsi="Times New Roman"/>
          <w:sz w:val="28"/>
          <w:szCs w:val="28"/>
        </w:rPr>
      </w:pPr>
      <w:r w:rsidRPr="002F57F6">
        <w:rPr>
          <w:rFonts w:ascii="Times New Roman" w:hAnsi="Times New Roman"/>
          <w:sz w:val="28"/>
          <w:szCs w:val="28"/>
          <w:shd w:val="clear" w:color="auto" w:fill="FFFFFF"/>
        </w:rPr>
        <w:t>бортезомиб, л</w:t>
      </w:r>
      <w:r w:rsidRPr="002F57F6">
        <w:rPr>
          <w:rFonts w:ascii="Times New Roman" w:hAnsi="Times New Roman"/>
          <w:color w:val="333333"/>
          <w:sz w:val="28"/>
          <w:szCs w:val="28"/>
          <w:shd w:val="clear" w:color="auto" w:fill="FFFFFF"/>
        </w:rPr>
        <w:t>иофилизат для приготовления раствора для внутривенного введения 1 мг, 3,5 мг;</w:t>
      </w:r>
    </w:p>
    <w:p w14:paraId="78550868" w14:textId="6B48B9D4" w:rsidR="003E3111" w:rsidRPr="002F57F6" w:rsidRDefault="003E3111" w:rsidP="004823AA">
      <w:pPr>
        <w:pStyle w:val="a5"/>
        <w:numPr>
          <w:ilvl w:val="0"/>
          <w:numId w:val="14"/>
        </w:numPr>
        <w:tabs>
          <w:tab w:val="left" w:pos="426"/>
        </w:tabs>
        <w:spacing w:after="0" w:line="240" w:lineRule="auto"/>
        <w:ind w:left="0" w:firstLine="0"/>
        <w:outlineLvl w:val="0"/>
        <w:rPr>
          <w:rFonts w:ascii="Times New Roman" w:hAnsi="Times New Roman"/>
          <w:sz w:val="28"/>
          <w:szCs w:val="28"/>
        </w:rPr>
      </w:pPr>
      <w:r w:rsidRPr="002F57F6">
        <w:rPr>
          <w:rFonts w:ascii="Times New Roman" w:hAnsi="Times New Roman"/>
          <w:sz w:val="28"/>
          <w:szCs w:val="28"/>
        </w:rPr>
        <w:t>винбластин, лиофилизат для приготовления раствора для внутривенного введения 5 мг</w:t>
      </w:r>
    </w:p>
    <w:p w14:paraId="1AA3B255" w14:textId="4EA07DAF" w:rsidR="003E3111" w:rsidRPr="002F57F6" w:rsidRDefault="002F57F6" w:rsidP="004823AA">
      <w:pPr>
        <w:pStyle w:val="a5"/>
        <w:numPr>
          <w:ilvl w:val="0"/>
          <w:numId w:val="14"/>
        </w:numPr>
        <w:tabs>
          <w:tab w:val="left" w:pos="426"/>
        </w:tabs>
        <w:spacing w:after="0" w:line="240" w:lineRule="auto"/>
        <w:ind w:left="0" w:firstLine="0"/>
        <w:outlineLvl w:val="0"/>
        <w:rPr>
          <w:rFonts w:ascii="Times New Roman" w:hAnsi="Times New Roman"/>
          <w:sz w:val="28"/>
          <w:szCs w:val="28"/>
        </w:rPr>
      </w:pPr>
      <w:r w:rsidRPr="002F57F6">
        <w:rPr>
          <w:rFonts w:ascii="Times New Roman" w:hAnsi="Times New Roman"/>
          <w:sz w:val="28"/>
          <w:szCs w:val="28"/>
        </w:rPr>
        <w:t>в</w:t>
      </w:r>
      <w:r w:rsidR="003E3111" w:rsidRPr="002F57F6">
        <w:rPr>
          <w:rFonts w:ascii="Times New Roman" w:hAnsi="Times New Roman"/>
          <w:sz w:val="28"/>
          <w:szCs w:val="28"/>
        </w:rPr>
        <w:t>инкристин, * раствор для внутривенного введения 0,5 мг/мл</w:t>
      </w:r>
    </w:p>
    <w:p w14:paraId="14FD2FA3" w14:textId="42EFA336" w:rsidR="003E3111" w:rsidRPr="002F57F6" w:rsidRDefault="002F57F6" w:rsidP="00563DD6">
      <w:pPr>
        <w:pStyle w:val="a5"/>
        <w:numPr>
          <w:ilvl w:val="0"/>
          <w:numId w:val="14"/>
        </w:numPr>
        <w:tabs>
          <w:tab w:val="left" w:pos="426"/>
        </w:tabs>
        <w:spacing w:after="0" w:line="240" w:lineRule="auto"/>
        <w:ind w:left="0" w:firstLine="0"/>
        <w:outlineLvl w:val="0"/>
        <w:rPr>
          <w:rFonts w:ascii="Times New Roman" w:hAnsi="Times New Roman"/>
          <w:sz w:val="28"/>
          <w:szCs w:val="28"/>
        </w:rPr>
      </w:pPr>
      <w:r w:rsidRPr="002F57F6">
        <w:rPr>
          <w:rFonts w:ascii="Times New Roman" w:hAnsi="Times New Roman"/>
          <w:sz w:val="28"/>
          <w:szCs w:val="28"/>
        </w:rPr>
        <w:t>д</w:t>
      </w:r>
      <w:r w:rsidR="003E3111" w:rsidRPr="002F57F6">
        <w:rPr>
          <w:rFonts w:ascii="Times New Roman" w:hAnsi="Times New Roman"/>
          <w:sz w:val="28"/>
          <w:szCs w:val="28"/>
        </w:rPr>
        <w:t>ексаметазон, раствор для инъекций 4мг/мл 1 мл;</w:t>
      </w:r>
    </w:p>
    <w:p w14:paraId="75F2AAA8" w14:textId="77777777" w:rsidR="003E3111" w:rsidRPr="002F57F6" w:rsidRDefault="003E3111" w:rsidP="00563DD6">
      <w:pPr>
        <w:pStyle w:val="a5"/>
        <w:numPr>
          <w:ilvl w:val="0"/>
          <w:numId w:val="14"/>
        </w:numPr>
        <w:tabs>
          <w:tab w:val="left" w:pos="426"/>
        </w:tabs>
        <w:spacing w:after="0" w:line="240" w:lineRule="auto"/>
        <w:ind w:left="0" w:firstLine="0"/>
        <w:jc w:val="both"/>
        <w:rPr>
          <w:rFonts w:ascii="Times New Roman" w:hAnsi="Times New Roman"/>
          <w:sz w:val="28"/>
          <w:szCs w:val="28"/>
        </w:rPr>
      </w:pPr>
      <w:r w:rsidRPr="002F57F6">
        <w:rPr>
          <w:rFonts w:ascii="Times New Roman" w:hAnsi="Times New Roman"/>
          <w:sz w:val="28"/>
          <w:szCs w:val="28"/>
        </w:rPr>
        <w:t>доксорубицин, для инфузий, 10мг и 50 мг;</w:t>
      </w:r>
    </w:p>
    <w:p w14:paraId="5EE0F7CE" w14:textId="77777777" w:rsidR="003E3111" w:rsidRPr="008605BB" w:rsidRDefault="003E3111" w:rsidP="00563DD6">
      <w:pPr>
        <w:pStyle w:val="a5"/>
        <w:numPr>
          <w:ilvl w:val="0"/>
          <w:numId w:val="14"/>
        </w:numPr>
        <w:tabs>
          <w:tab w:val="left" w:pos="426"/>
        </w:tabs>
        <w:spacing w:after="0" w:line="240" w:lineRule="auto"/>
        <w:ind w:left="0" w:firstLine="0"/>
        <w:outlineLvl w:val="0"/>
        <w:rPr>
          <w:rFonts w:ascii="Times New Roman" w:hAnsi="Times New Roman"/>
          <w:sz w:val="28"/>
          <w:szCs w:val="28"/>
        </w:rPr>
      </w:pPr>
      <w:r w:rsidRPr="008605BB">
        <w:rPr>
          <w:rFonts w:ascii="Times New Roman" w:hAnsi="Times New Roman"/>
          <w:sz w:val="28"/>
          <w:szCs w:val="28"/>
        </w:rPr>
        <w:t xml:space="preserve">ибрутиниб, капсулы </w:t>
      </w:r>
      <w:r w:rsidRPr="008605BB">
        <w:rPr>
          <w:rFonts w:ascii="Times New Roman" w:hAnsi="Times New Roman"/>
          <w:color w:val="333333"/>
          <w:sz w:val="28"/>
          <w:szCs w:val="28"/>
          <w:shd w:val="clear" w:color="auto" w:fill="FFFFFF"/>
        </w:rPr>
        <w:t>140 мг</w:t>
      </w:r>
      <w:r w:rsidRPr="008605BB">
        <w:rPr>
          <w:rFonts w:ascii="Times New Roman" w:hAnsi="Times New Roman"/>
          <w:sz w:val="28"/>
          <w:szCs w:val="28"/>
        </w:rPr>
        <w:t>;</w:t>
      </w:r>
    </w:p>
    <w:p w14:paraId="59F2F05E" w14:textId="77777777" w:rsidR="003E3111" w:rsidRPr="008605BB" w:rsidRDefault="003E3111" w:rsidP="00563DD6">
      <w:pPr>
        <w:pStyle w:val="a5"/>
        <w:numPr>
          <w:ilvl w:val="0"/>
          <w:numId w:val="14"/>
        </w:numPr>
        <w:tabs>
          <w:tab w:val="left" w:pos="426"/>
        </w:tabs>
        <w:spacing w:after="0" w:line="240" w:lineRule="auto"/>
        <w:ind w:left="0" w:firstLine="0"/>
        <w:outlineLvl w:val="0"/>
        <w:rPr>
          <w:rFonts w:ascii="Times New Roman" w:hAnsi="Times New Roman"/>
          <w:sz w:val="28"/>
          <w:szCs w:val="28"/>
        </w:rPr>
      </w:pPr>
      <w:r w:rsidRPr="008605BB">
        <w:rPr>
          <w:rFonts w:ascii="Times New Roman" w:hAnsi="Times New Roman"/>
          <w:sz w:val="28"/>
          <w:szCs w:val="28"/>
        </w:rPr>
        <w:t>иделалисиб* таблетки 150 мг</w:t>
      </w:r>
      <w:proofErr w:type="gramStart"/>
      <w:r w:rsidRPr="008605BB">
        <w:rPr>
          <w:rFonts w:ascii="Times New Roman" w:hAnsi="Times New Roman"/>
          <w:sz w:val="28"/>
          <w:szCs w:val="28"/>
        </w:rPr>
        <w:t>,;</w:t>
      </w:r>
      <w:proofErr w:type="gramEnd"/>
    </w:p>
    <w:p w14:paraId="73E05CC8" w14:textId="331B2F57" w:rsidR="003E3111" w:rsidRPr="002F57F6" w:rsidRDefault="002F57F6" w:rsidP="00F42E0C">
      <w:pPr>
        <w:pStyle w:val="a5"/>
        <w:numPr>
          <w:ilvl w:val="0"/>
          <w:numId w:val="14"/>
        </w:numPr>
        <w:tabs>
          <w:tab w:val="left" w:pos="426"/>
        </w:tabs>
        <w:spacing w:after="0" w:line="240" w:lineRule="auto"/>
        <w:ind w:left="0" w:firstLine="0"/>
        <w:outlineLvl w:val="0"/>
        <w:rPr>
          <w:rFonts w:ascii="Times New Roman" w:hAnsi="Times New Roman"/>
          <w:sz w:val="28"/>
          <w:szCs w:val="28"/>
        </w:rPr>
      </w:pPr>
      <w:r>
        <w:rPr>
          <w:rFonts w:ascii="Times New Roman" w:hAnsi="Times New Roman"/>
          <w:sz w:val="28"/>
          <w:szCs w:val="28"/>
        </w:rPr>
        <w:t>к</w:t>
      </w:r>
      <w:r w:rsidR="003E3111" w:rsidRPr="002F57F6">
        <w:rPr>
          <w:rFonts w:ascii="Times New Roman" w:hAnsi="Times New Roman"/>
          <w:sz w:val="28"/>
          <w:szCs w:val="28"/>
        </w:rPr>
        <w:t>ладрибин, раствор для инъекций</w:t>
      </w:r>
      <w:r w:rsidRPr="002F57F6">
        <w:rPr>
          <w:rFonts w:ascii="Times New Roman" w:hAnsi="Times New Roman"/>
          <w:sz w:val="28"/>
          <w:szCs w:val="28"/>
        </w:rPr>
        <w:t xml:space="preserve"> </w:t>
      </w:r>
      <w:r w:rsidR="003E3111" w:rsidRPr="002F57F6">
        <w:rPr>
          <w:rFonts w:ascii="Times New Roman" w:hAnsi="Times New Roman"/>
          <w:sz w:val="28"/>
          <w:szCs w:val="28"/>
          <w:shd w:val="clear" w:color="auto" w:fill="EFF5F9"/>
        </w:rPr>
        <w:t>1 мг/мл</w:t>
      </w:r>
    </w:p>
    <w:p w14:paraId="015468AF" w14:textId="0E7322E4" w:rsidR="003E3111" w:rsidRPr="002F57F6" w:rsidRDefault="002F57F6" w:rsidP="00F42E0C">
      <w:pPr>
        <w:pStyle w:val="a5"/>
        <w:numPr>
          <w:ilvl w:val="0"/>
          <w:numId w:val="14"/>
        </w:numPr>
        <w:tabs>
          <w:tab w:val="left" w:pos="426"/>
        </w:tabs>
        <w:spacing w:after="0" w:line="240" w:lineRule="auto"/>
        <w:ind w:left="0" w:firstLine="0"/>
        <w:outlineLvl w:val="0"/>
        <w:rPr>
          <w:rFonts w:ascii="Times New Roman" w:hAnsi="Times New Roman"/>
          <w:sz w:val="28"/>
          <w:szCs w:val="28"/>
        </w:rPr>
      </w:pPr>
      <w:r>
        <w:rPr>
          <w:rFonts w:ascii="Times New Roman" w:hAnsi="Times New Roman"/>
          <w:sz w:val="28"/>
          <w:szCs w:val="28"/>
        </w:rPr>
        <w:t>л</w:t>
      </w:r>
      <w:r w:rsidR="003E3111" w:rsidRPr="002F57F6">
        <w:rPr>
          <w:rFonts w:ascii="Times New Roman" w:hAnsi="Times New Roman"/>
          <w:sz w:val="28"/>
          <w:szCs w:val="28"/>
        </w:rPr>
        <w:t>енолидамид, капсулы 5 мг, 10 мг, 15 мг, 25 мг</w:t>
      </w:r>
    </w:p>
    <w:p w14:paraId="0A9C887D" w14:textId="77777777" w:rsidR="003E3111" w:rsidRPr="002F57F6" w:rsidRDefault="003E3111" w:rsidP="00F42E0C">
      <w:pPr>
        <w:pStyle w:val="a5"/>
        <w:numPr>
          <w:ilvl w:val="0"/>
          <w:numId w:val="14"/>
        </w:numPr>
        <w:tabs>
          <w:tab w:val="left" w:pos="426"/>
        </w:tabs>
        <w:spacing w:after="0" w:line="240" w:lineRule="auto"/>
        <w:ind w:left="0" w:firstLine="0"/>
        <w:jc w:val="both"/>
        <w:rPr>
          <w:rFonts w:ascii="Times New Roman" w:hAnsi="Times New Roman"/>
          <w:sz w:val="28"/>
          <w:szCs w:val="28"/>
        </w:rPr>
      </w:pPr>
      <w:r w:rsidRPr="002F57F6">
        <w:rPr>
          <w:rFonts w:ascii="Times New Roman" w:hAnsi="Times New Roman"/>
          <w:sz w:val="28"/>
          <w:szCs w:val="28"/>
        </w:rPr>
        <w:t xml:space="preserve">метотрексат, раствор для инъекций10 мг/ 0,5мл, 15 мг/0,75 мл, 50 мг/мл, таблетки </w:t>
      </w:r>
      <w:proofErr w:type="gramStart"/>
      <w:r w:rsidRPr="002F57F6">
        <w:rPr>
          <w:rFonts w:ascii="Times New Roman" w:hAnsi="Times New Roman"/>
          <w:sz w:val="28"/>
          <w:szCs w:val="28"/>
        </w:rPr>
        <w:t>2.5</w:t>
      </w:r>
      <w:proofErr w:type="gramEnd"/>
      <w:r w:rsidRPr="002F57F6">
        <w:rPr>
          <w:rFonts w:ascii="Times New Roman" w:hAnsi="Times New Roman"/>
          <w:sz w:val="28"/>
          <w:szCs w:val="28"/>
        </w:rPr>
        <w:t xml:space="preserve"> мг</w:t>
      </w:r>
    </w:p>
    <w:p w14:paraId="7CA71ADC" w14:textId="77777777" w:rsidR="003E3111" w:rsidRPr="003519DF" w:rsidRDefault="003E3111" w:rsidP="00F42E0C">
      <w:pPr>
        <w:pStyle w:val="a5"/>
        <w:numPr>
          <w:ilvl w:val="0"/>
          <w:numId w:val="14"/>
        </w:numPr>
        <w:tabs>
          <w:tab w:val="left" w:pos="426"/>
        </w:tabs>
        <w:spacing w:after="0" w:line="240" w:lineRule="auto"/>
        <w:ind w:left="0" w:firstLine="0"/>
        <w:jc w:val="both"/>
        <w:rPr>
          <w:rFonts w:ascii="Times New Roman" w:hAnsi="Times New Roman"/>
          <w:sz w:val="28"/>
          <w:szCs w:val="28"/>
        </w:rPr>
      </w:pPr>
      <w:r w:rsidRPr="002F57F6">
        <w:rPr>
          <w:rFonts w:ascii="Times New Roman" w:hAnsi="Times New Roman"/>
          <w:sz w:val="28"/>
          <w:szCs w:val="28"/>
        </w:rPr>
        <w:t>митоксантрон, концентрат</w:t>
      </w:r>
      <w:r w:rsidRPr="003519DF">
        <w:rPr>
          <w:rFonts w:ascii="Times New Roman" w:hAnsi="Times New Roman"/>
          <w:sz w:val="28"/>
          <w:szCs w:val="28"/>
        </w:rPr>
        <w:t xml:space="preserve"> для приготовления раствора для внутривенных инфузий 10 мг/5 мл, 20 мг/10 мл, 25 мг/12,5 мл, 30 мг/15 мл;</w:t>
      </w:r>
    </w:p>
    <w:p w14:paraId="41B3ED85" w14:textId="27816F47" w:rsidR="003E3111" w:rsidRPr="008334B2" w:rsidRDefault="002F57F6" w:rsidP="00F42E0C">
      <w:pPr>
        <w:pStyle w:val="a5"/>
        <w:numPr>
          <w:ilvl w:val="0"/>
          <w:numId w:val="14"/>
        </w:numPr>
        <w:tabs>
          <w:tab w:val="left" w:pos="426"/>
        </w:tabs>
        <w:spacing w:after="0" w:line="240" w:lineRule="auto"/>
        <w:ind w:left="0" w:firstLine="0"/>
        <w:outlineLvl w:val="0"/>
        <w:rPr>
          <w:rFonts w:ascii="Times New Roman" w:hAnsi="Times New Roman"/>
          <w:sz w:val="28"/>
          <w:szCs w:val="28"/>
        </w:rPr>
      </w:pPr>
      <w:r>
        <w:rPr>
          <w:rFonts w:ascii="Times New Roman" w:hAnsi="Times New Roman"/>
          <w:sz w:val="28"/>
          <w:szCs w:val="28"/>
        </w:rPr>
        <w:t>п</w:t>
      </w:r>
      <w:r w:rsidR="003E3111" w:rsidRPr="008334B2">
        <w:rPr>
          <w:rFonts w:ascii="Times New Roman" w:hAnsi="Times New Roman"/>
          <w:sz w:val="28"/>
          <w:szCs w:val="28"/>
        </w:rPr>
        <w:t>реднизолон 30мг, раствор для инъекций</w:t>
      </w:r>
    </w:p>
    <w:p w14:paraId="6E877B90" w14:textId="77777777" w:rsidR="003E3111" w:rsidRPr="003519DF" w:rsidRDefault="003E3111" w:rsidP="00F42E0C">
      <w:pPr>
        <w:pStyle w:val="a5"/>
        <w:numPr>
          <w:ilvl w:val="0"/>
          <w:numId w:val="14"/>
        </w:numPr>
        <w:tabs>
          <w:tab w:val="left" w:pos="426"/>
        </w:tabs>
        <w:spacing w:after="0" w:line="240" w:lineRule="auto"/>
        <w:ind w:left="0" w:firstLine="0"/>
        <w:jc w:val="both"/>
        <w:rPr>
          <w:rFonts w:ascii="Times New Roman" w:hAnsi="Times New Roman"/>
          <w:sz w:val="28"/>
          <w:szCs w:val="28"/>
        </w:rPr>
      </w:pPr>
      <w:r w:rsidRPr="003519DF">
        <w:rPr>
          <w:rFonts w:ascii="Times New Roman" w:hAnsi="Times New Roman"/>
          <w:sz w:val="28"/>
          <w:szCs w:val="28"/>
        </w:rPr>
        <w:t>преднизон*, таблетки 1 мг, 5 мг, 20 мг, 50мг.</w:t>
      </w:r>
    </w:p>
    <w:p w14:paraId="29786BEA" w14:textId="77777777" w:rsidR="003E3111" w:rsidRPr="003519DF" w:rsidRDefault="003E3111" w:rsidP="00F42E0C">
      <w:pPr>
        <w:pStyle w:val="a5"/>
        <w:numPr>
          <w:ilvl w:val="0"/>
          <w:numId w:val="14"/>
        </w:numPr>
        <w:tabs>
          <w:tab w:val="left" w:pos="426"/>
        </w:tabs>
        <w:spacing w:after="0" w:line="240" w:lineRule="auto"/>
        <w:ind w:left="0" w:firstLine="0"/>
        <w:jc w:val="both"/>
        <w:rPr>
          <w:rFonts w:ascii="Times New Roman" w:hAnsi="Times New Roman"/>
          <w:sz w:val="28"/>
          <w:szCs w:val="28"/>
        </w:rPr>
      </w:pPr>
      <w:r w:rsidRPr="003519DF">
        <w:rPr>
          <w:rFonts w:ascii="Times New Roman" w:hAnsi="Times New Roman"/>
          <w:sz w:val="28"/>
          <w:szCs w:val="28"/>
        </w:rPr>
        <w:t>прокарбазин *, капсулы 50 мг;</w:t>
      </w:r>
    </w:p>
    <w:p w14:paraId="5900069B" w14:textId="77777777" w:rsidR="003E3111" w:rsidRPr="003519DF" w:rsidRDefault="003E3111" w:rsidP="00F42E0C">
      <w:pPr>
        <w:pStyle w:val="a5"/>
        <w:numPr>
          <w:ilvl w:val="0"/>
          <w:numId w:val="14"/>
        </w:numPr>
        <w:tabs>
          <w:tab w:val="left" w:pos="426"/>
        </w:tabs>
        <w:spacing w:after="0" w:line="240" w:lineRule="auto"/>
        <w:ind w:left="0" w:firstLine="0"/>
        <w:jc w:val="both"/>
        <w:rPr>
          <w:rFonts w:ascii="Times New Roman" w:hAnsi="Times New Roman"/>
          <w:sz w:val="28"/>
          <w:szCs w:val="28"/>
        </w:rPr>
      </w:pPr>
      <w:r w:rsidRPr="003519DF">
        <w:rPr>
          <w:rFonts w:ascii="Times New Roman" w:hAnsi="Times New Roman"/>
          <w:sz w:val="28"/>
          <w:szCs w:val="28"/>
        </w:rPr>
        <w:t>ритуксимаб, концентрат для приготовления раствора для внутривенных инфузий 10мг/50мл, 10мг/10мл;</w:t>
      </w:r>
    </w:p>
    <w:p w14:paraId="710A40F2" w14:textId="77777777" w:rsidR="003E3111" w:rsidRPr="003519DF" w:rsidRDefault="003E3111" w:rsidP="00F42E0C">
      <w:pPr>
        <w:pStyle w:val="a5"/>
        <w:numPr>
          <w:ilvl w:val="0"/>
          <w:numId w:val="14"/>
        </w:numPr>
        <w:tabs>
          <w:tab w:val="left" w:pos="426"/>
        </w:tabs>
        <w:spacing w:after="0" w:line="240" w:lineRule="auto"/>
        <w:ind w:left="0" w:firstLine="0"/>
        <w:jc w:val="both"/>
        <w:rPr>
          <w:rFonts w:ascii="Times New Roman" w:hAnsi="Times New Roman"/>
          <w:sz w:val="28"/>
          <w:szCs w:val="28"/>
        </w:rPr>
      </w:pPr>
      <w:r w:rsidRPr="003519DF">
        <w:rPr>
          <w:rFonts w:ascii="Times New Roman" w:hAnsi="Times New Roman"/>
          <w:sz w:val="28"/>
          <w:szCs w:val="28"/>
        </w:rPr>
        <w:t xml:space="preserve">талидомид*, таблетки 25 мг, 50 мг, 100 мг; </w:t>
      </w:r>
    </w:p>
    <w:p w14:paraId="45FFEA5B" w14:textId="4E7C25D3" w:rsidR="003E3111" w:rsidRPr="008334B2" w:rsidRDefault="002F57F6" w:rsidP="00F42E0C">
      <w:pPr>
        <w:pStyle w:val="a5"/>
        <w:numPr>
          <w:ilvl w:val="0"/>
          <w:numId w:val="14"/>
        </w:numPr>
        <w:tabs>
          <w:tab w:val="left" w:pos="426"/>
        </w:tabs>
        <w:spacing w:after="0" w:line="240" w:lineRule="auto"/>
        <w:ind w:left="0" w:firstLine="0"/>
        <w:outlineLvl w:val="0"/>
        <w:rPr>
          <w:rFonts w:ascii="Times New Roman" w:hAnsi="Times New Roman"/>
          <w:sz w:val="28"/>
          <w:szCs w:val="28"/>
        </w:rPr>
      </w:pPr>
      <w:r>
        <w:rPr>
          <w:rFonts w:ascii="Times New Roman" w:hAnsi="Times New Roman"/>
          <w:sz w:val="28"/>
          <w:szCs w:val="28"/>
        </w:rPr>
        <w:t>ф</w:t>
      </w:r>
      <w:r w:rsidR="003E3111" w:rsidRPr="008334B2">
        <w:rPr>
          <w:rFonts w:ascii="Times New Roman" w:hAnsi="Times New Roman"/>
          <w:sz w:val="28"/>
          <w:szCs w:val="28"/>
        </w:rPr>
        <w:t>лударабин, лиофилизат для приготовления раствора для внутривенного введения 50 мг</w:t>
      </w:r>
    </w:p>
    <w:p w14:paraId="5DABEC9C" w14:textId="77777777" w:rsidR="003E3111" w:rsidRPr="003519DF" w:rsidRDefault="003E3111" w:rsidP="00F42E0C">
      <w:pPr>
        <w:pStyle w:val="a5"/>
        <w:numPr>
          <w:ilvl w:val="0"/>
          <w:numId w:val="14"/>
        </w:numPr>
        <w:tabs>
          <w:tab w:val="left" w:pos="426"/>
        </w:tabs>
        <w:spacing w:after="0" w:line="240" w:lineRule="auto"/>
        <w:ind w:left="0" w:firstLine="0"/>
        <w:jc w:val="both"/>
        <w:rPr>
          <w:rFonts w:ascii="Times New Roman" w:hAnsi="Times New Roman"/>
          <w:sz w:val="28"/>
          <w:szCs w:val="28"/>
        </w:rPr>
      </w:pPr>
      <w:r w:rsidRPr="003519DF">
        <w:rPr>
          <w:rFonts w:ascii="Times New Roman" w:hAnsi="Times New Roman"/>
          <w:sz w:val="28"/>
          <w:szCs w:val="28"/>
        </w:rPr>
        <w:t>циклофосфамид, лиофилизат/порошок для приготовления раствора для инъекций 200 мг, 500 мг, 1000 мг;</w:t>
      </w:r>
    </w:p>
    <w:p w14:paraId="0D460A3A" w14:textId="77777777" w:rsidR="003E3111" w:rsidRPr="003519DF" w:rsidRDefault="003E3111" w:rsidP="00F42E0C">
      <w:pPr>
        <w:pStyle w:val="a5"/>
        <w:numPr>
          <w:ilvl w:val="0"/>
          <w:numId w:val="14"/>
        </w:numPr>
        <w:tabs>
          <w:tab w:val="left" w:pos="426"/>
        </w:tabs>
        <w:spacing w:after="0" w:line="240" w:lineRule="auto"/>
        <w:ind w:left="0" w:firstLine="0"/>
        <w:jc w:val="both"/>
        <w:rPr>
          <w:rFonts w:ascii="Times New Roman" w:hAnsi="Times New Roman"/>
          <w:sz w:val="28"/>
          <w:szCs w:val="28"/>
        </w:rPr>
      </w:pPr>
      <w:r w:rsidRPr="003519DF">
        <w:rPr>
          <w:rFonts w:ascii="Times New Roman" w:hAnsi="Times New Roman"/>
          <w:sz w:val="28"/>
          <w:szCs w:val="28"/>
        </w:rPr>
        <w:t>цисплатин*, концентрат для приготовления раствора для инфузий 0.5 мг/мл, 50 мг/100 мл;</w:t>
      </w:r>
    </w:p>
    <w:p w14:paraId="6B00CF69" w14:textId="77777777" w:rsidR="002F57F6" w:rsidRDefault="003E3111" w:rsidP="00F42E0C">
      <w:pPr>
        <w:pStyle w:val="a5"/>
        <w:numPr>
          <w:ilvl w:val="0"/>
          <w:numId w:val="14"/>
        </w:numPr>
        <w:tabs>
          <w:tab w:val="left" w:pos="426"/>
        </w:tabs>
        <w:spacing w:after="0" w:line="240" w:lineRule="auto"/>
        <w:ind w:left="0" w:firstLine="0"/>
        <w:jc w:val="both"/>
        <w:rPr>
          <w:rFonts w:ascii="Times New Roman" w:hAnsi="Times New Roman"/>
          <w:sz w:val="28"/>
          <w:szCs w:val="28"/>
        </w:rPr>
      </w:pPr>
      <w:r w:rsidRPr="002F57F6">
        <w:rPr>
          <w:rFonts w:ascii="Times New Roman" w:hAnsi="Times New Roman"/>
          <w:sz w:val="28"/>
          <w:szCs w:val="28"/>
        </w:rPr>
        <w:t>цитарабин, порошок лиофилизированный для приготовления раствора для инъекций 100 мг, 1000 мг;</w:t>
      </w:r>
    </w:p>
    <w:p w14:paraId="39EBC379" w14:textId="1921D56D" w:rsidR="003E3111" w:rsidRPr="002F57F6" w:rsidRDefault="003E3111" w:rsidP="00F42E0C">
      <w:pPr>
        <w:pStyle w:val="a5"/>
        <w:numPr>
          <w:ilvl w:val="0"/>
          <w:numId w:val="14"/>
        </w:numPr>
        <w:tabs>
          <w:tab w:val="left" w:pos="426"/>
        </w:tabs>
        <w:spacing w:after="0" w:line="240" w:lineRule="auto"/>
        <w:ind w:left="0" w:firstLine="0"/>
        <w:jc w:val="both"/>
        <w:rPr>
          <w:rFonts w:ascii="Times New Roman" w:hAnsi="Times New Roman"/>
          <w:sz w:val="28"/>
          <w:szCs w:val="28"/>
        </w:rPr>
      </w:pPr>
      <w:r w:rsidRPr="002F57F6">
        <w:rPr>
          <w:rFonts w:ascii="Times New Roman" w:hAnsi="Times New Roman"/>
          <w:sz w:val="28"/>
          <w:szCs w:val="28"/>
        </w:rPr>
        <w:t>этопозид, концентрат для приготовления раствора для внутривенных инфузий 100 мг/5 мл</w:t>
      </w:r>
    </w:p>
    <w:p w14:paraId="1836B373" w14:textId="77777777" w:rsidR="00F42E0C" w:rsidRDefault="00F42E0C" w:rsidP="003E3111">
      <w:pPr>
        <w:tabs>
          <w:tab w:val="left" w:pos="284"/>
        </w:tabs>
        <w:spacing w:after="0" w:line="240" w:lineRule="auto"/>
        <w:jc w:val="both"/>
        <w:rPr>
          <w:rFonts w:ascii="Times New Roman" w:hAnsi="Times New Roman" w:cs="Times New Roman"/>
          <w:b/>
          <w:sz w:val="28"/>
          <w:szCs w:val="28"/>
        </w:rPr>
      </w:pPr>
    </w:p>
    <w:p w14:paraId="6EFBD658" w14:textId="77777777" w:rsidR="002F57F6" w:rsidRDefault="003E3111" w:rsidP="003E3111">
      <w:pPr>
        <w:tabs>
          <w:tab w:val="left" w:pos="284"/>
        </w:tabs>
        <w:spacing w:after="0" w:line="240" w:lineRule="auto"/>
        <w:jc w:val="both"/>
        <w:rPr>
          <w:rFonts w:ascii="Times New Roman" w:hAnsi="Times New Roman" w:cs="Times New Roman"/>
          <w:b/>
          <w:sz w:val="28"/>
          <w:szCs w:val="28"/>
        </w:rPr>
      </w:pPr>
      <w:r w:rsidRPr="004375DA">
        <w:rPr>
          <w:rFonts w:ascii="Times New Roman" w:hAnsi="Times New Roman" w:cs="Times New Roman"/>
          <w:b/>
          <w:sz w:val="28"/>
          <w:szCs w:val="28"/>
        </w:rPr>
        <w:t>Перечень</w:t>
      </w:r>
      <w:r w:rsidRPr="004375DA">
        <w:rPr>
          <w:rStyle w:val="af0"/>
          <w:rFonts w:ascii="Times New Roman" w:eastAsia="Times New Roman" w:hAnsi="Times New Roman"/>
          <w:szCs w:val="20"/>
        </w:rPr>
        <w:t xml:space="preserve"> </w:t>
      </w:r>
      <w:r w:rsidRPr="004375DA">
        <w:rPr>
          <w:rFonts w:ascii="Times New Roman" w:hAnsi="Times New Roman" w:cs="Times New Roman"/>
          <w:b/>
          <w:sz w:val="28"/>
          <w:szCs w:val="28"/>
        </w:rPr>
        <w:t>дополнительных лекарственных средств:</w:t>
      </w:r>
      <w:r>
        <w:rPr>
          <w:rFonts w:ascii="Times New Roman" w:hAnsi="Times New Roman" w:cs="Times New Roman"/>
          <w:b/>
          <w:sz w:val="28"/>
          <w:szCs w:val="28"/>
        </w:rPr>
        <w:t xml:space="preserve"> </w:t>
      </w:r>
    </w:p>
    <w:p w14:paraId="11FF9945" w14:textId="77777777" w:rsidR="002F57F6" w:rsidRPr="003519DF" w:rsidRDefault="002F57F6" w:rsidP="00F42E0C">
      <w:pPr>
        <w:spacing w:after="0" w:line="240" w:lineRule="auto"/>
        <w:jc w:val="both"/>
        <w:rPr>
          <w:rFonts w:ascii="Times New Roman" w:hAnsi="Times New Roman" w:cs="Times New Roman"/>
          <w:b/>
          <w:bCs/>
          <w:sz w:val="28"/>
          <w:szCs w:val="28"/>
        </w:rPr>
      </w:pPr>
      <w:r w:rsidRPr="003519DF">
        <w:rPr>
          <w:rFonts w:ascii="Times New Roman" w:hAnsi="Times New Roman" w:cs="Times New Roman"/>
          <w:b/>
          <w:bCs/>
          <w:sz w:val="28"/>
          <w:szCs w:val="28"/>
        </w:rPr>
        <w:t>Лекарственные средства, ослабляющие токсическое действие противоопухолевых препаратов:</w:t>
      </w:r>
    </w:p>
    <w:p w14:paraId="15A797D4" w14:textId="058EFA4E" w:rsidR="002F57F6" w:rsidRPr="003519DF" w:rsidRDefault="002F57F6" w:rsidP="00F42E0C">
      <w:pPr>
        <w:numPr>
          <w:ilvl w:val="0"/>
          <w:numId w:val="2"/>
        </w:numPr>
        <w:tabs>
          <w:tab w:val="left" w:pos="426"/>
          <w:tab w:val="left" w:pos="1701"/>
        </w:tabs>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к</w:t>
      </w:r>
      <w:r w:rsidRPr="003519DF">
        <w:rPr>
          <w:rFonts w:ascii="Times New Roman" w:hAnsi="Times New Roman" w:cs="Times New Roman"/>
          <w:sz w:val="28"/>
          <w:szCs w:val="28"/>
        </w:rPr>
        <w:t>альция фолинат ИЛИ натрия фолинат, раствор</w:t>
      </w:r>
      <w:r w:rsidR="00F42E0C">
        <w:rPr>
          <w:rFonts w:ascii="Times New Roman" w:hAnsi="Times New Roman" w:cs="Times New Roman"/>
          <w:sz w:val="28"/>
          <w:szCs w:val="28"/>
        </w:rPr>
        <w:t>;</w:t>
      </w:r>
    </w:p>
    <w:p w14:paraId="5978567D" w14:textId="77777777" w:rsidR="002F57F6" w:rsidRPr="003519DF" w:rsidRDefault="002F57F6" w:rsidP="00F42E0C">
      <w:pPr>
        <w:numPr>
          <w:ilvl w:val="0"/>
          <w:numId w:val="2"/>
        </w:numPr>
        <w:tabs>
          <w:tab w:val="left" w:pos="426"/>
          <w:tab w:val="left" w:pos="1701"/>
        </w:tabs>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о</w:t>
      </w:r>
      <w:r w:rsidRPr="003519DF">
        <w:rPr>
          <w:rFonts w:ascii="Times New Roman" w:hAnsi="Times New Roman" w:cs="Times New Roman"/>
          <w:sz w:val="28"/>
          <w:szCs w:val="28"/>
        </w:rPr>
        <w:t>мепразол,</w:t>
      </w:r>
      <w:r w:rsidRPr="003519DF">
        <w:rPr>
          <w:rFonts w:ascii="Times New Roman" w:hAnsi="Times New Roman" w:cs="Times New Roman"/>
          <w:sz w:val="28"/>
          <w:szCs w:val="28"/>
        </w:rPr>
        <w:tab/>
        <w:t>порошок лиофилизированный для приготовления раствора для инъекций 40 мг;</w:t>
      </w:r>
    </w:p>
    <w:p w14:paraId="789AD545" w14:textId="77777777" w:rsidR="002F57F6" w:rsidRPr="003519DF" w:rsidRDefault="002F57F6" w:rsidP="00F42E0C">
      <w:pPr>
        <w:numPr>
          <w:ilvl w:val="0"/>
          <w:numId w:val="2"/>
        </w:numPr>
        <w:tabs>
          <w:tab w:val="left" w:pos="426"/>
        </w:tabs>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о</w:t>
      </w:r>
      <w:r w:rsidRPr="003519DF">
        <w:rPr>
          <w:rFonts w:ascii="Times New Roman" w:hAnsi="Times New Roman" w:cs="Times New Roman"/>
          <w:sz w:val="28"/>
          <w:szCs w:val="28"/>
        </w:rPr>
        <w:t>ндансетрон, раствор для инъекций 8 мг/4мл;</w:t>
      </w:r>
    </w:p>
    <w:p w14:paraId="66F4AC6E" w14:textId="77777777" w:rsidR="002F57F6" w:rsidRPr="003519DF" w:rsidRDefault="002F57F6" w:rsidP="00F42E0C">
      <w:pPr>
        <w:pStyle w:val="a5"/>
        <w:numPr>
          <w:ilvl w:val="0"/>
          <w:numId w:val="2"/>
        </w:numPr>
        <w:tabs>
          <w:tab w:val="left" w:pos="426"/>
        </w:tabs>
        <w:spacing w:after="0" w:line="240" w:lineRule="auto"/>
        <w:ind w:left="0" w:firstLine="0"/>
        <w:outlineLvl w:val="0"/>
        <w:rPr>
          <w:rFonts w:ascii="Times New Roman" w:hAnsi="Times New Roman"/>
          <w:sz w:val="28"/>
          <w:szCs w:val="28"/>
        </w:rPr>
      </w:pPr>
      <w:r>
        <w:rPr>
          <w:rFonts w:ascii="Times New Roman" w:hAnsi="Times New Roman"/>
          <w:sz w:val="28"/>
          <w:szCs w:val="28"/>
        </w:rPr>
        <w:t>п</w:t>
      </w:r>
      <w:r w:rsidRPr="003519DF">
        <w:rPr>
          <w:rFonts w:ascii="Times New Roman" w:hAnsi="Times New Roman"/>
          <w:sz w:val="28"/>
          <w:szCs w:val="28"/>
        </w:rPr>
        <w:t>амидроновая кислота  90мг/10мл *,концентрат для приготовления раствора для инфузий</w:t>
      </w:r>
      <w:r>
        <w:rPr>
          <w:rFonts w:ascii="Times New Roman" w:hAnsi="Times New Roman"/>
          <w:sz w:val="28"/>
          <w:szCs w:val="28"/>
        </w:rPr>
        <w:t>;</w:t>
      </w:r>
    </w:p>
    <w:p w14:paraId="5387D53F" w14:textId="77777777" w:rsidR="002F57F6" w:rsidRPr="003519DF" w:rsidRDefault="002F57F6" w:rsidP="00F42E0C">
      <w:pPr>
        <w:pStyle w:val="a5"/>
        <w:numPr>
          <w:ilvl w:val="0"/>
          <w:numId w:val="2"/>
        </w:numPr>
        <w:tabs>
          <w:tab w:val="left" w:pos="426"/>
        </w:tabs>
        <w:spacing w:after="0" w:line="240" w:lineRule="auto"/>
        <w:ind w:left="0" w:firstLine="0"/>
        <w:outlineLvl w:val="0"/>
        <w:rPr>
          <w:rFonts w:ascii="Times New Roman" w:hAnsi="Times New Roman"/>
          <w:sz w:val="28"/>
          <w:szCs w:val="28"/>
        </w:rPr>
      </w:pPr>
      <w:r>
        <w:rPr>
          <w:rFonts w:ascii="Times New Roman" w:hAnsi="Times New Roman"/>
          <w:sz w:val="28"/>
          <w:szCs w:val="28"/>
        </w:rPr>
        <w:t>т</w:t>
      </w:r>
      <w:r w:rsidRPr="003519DF">
        <w:rPr>
          <w:rFonts w:ascii="Times New Roman" w:hAnsi="Times New Roman"/>
          <w:sz w:val="28"/>
          <w:szCs w:val="28"/>
        </w:rPr>
        <w:t>рамадол</w:t>
      </w:r>
      <w:r>
        <w:rPr>
          <w:rFonts w:ascii="Times New Roman" w:hAnsi="Times New Roman"/>
          <w:sz w:val="28"/>
          <w:szCs w:val="28"/>
        </w:rPr>
        <w:t xml:space="preserve">  100мг/2 мл, </w:t>
      </w:r>
      <w:r w:rsidRPr="003519DF">
        <w:rPr>
          <w:rFonts w:ascii="Times New Roman" w:hAnsi="Times New Roman"/>
          <w:sz w:val="28"/>
          <w:szCs w:val="28"/>
        </w:rPr>
        <w:t xml:space="preserve">раствор для инъекций </w:t>
      </w:r>
      <w:r>
        <w:rPr>
          <w:rFonts w:ascii="Times New Roman" w:hAnsi="Times New Roman"/>
          <w:sz w:val="28"/>
          <w:szCs w:val="28"/>
          <w:lang w:val="kk-KZ"/>
        </w:rPr>
        <w:t>(после регистрации</w:t>
      </w:r>
      <w:r>
        <w:rPr>
          <w:rFonts w:ascii="Times New Roman" w:hAnsi="Times New Roman"/>
          <w:sz w:val="28"/>
          <w:szCs w:val="28"/>
        </w:rPr>
        <w:t>)</w:t>
      </w:r>
      <w:r w:rsidRPr="00424731">
        <w:rPr>
          <w:rFonts w:ascii="Times New Roman" w:hAnsi="Times New Roman"/>
          <w:sz w:val="28"/>
          <w:szCs w:val="28"/>
        </w:rPr>
        <w:t>;</w:t>
      </w:r>
    </w:p>
    <w:p w14:paraId="1D0CB133" w14:textId="77777777" w:rsidR="002F57F6" w:rsidRPr="003519DF" w:rsidRDefault="002F57F6" w:rsidP="00F42E0C">
      <w:pPr>
        <w:pStyle w:val="a5"/>
        <w:numPr>
          <w:ilvl w:val="0"/>
          <w:numId w:val="2"/>
        </w:numPr>
        <w:tabs>
          <w:tab w:val="left" w:pos="426"/>
        </w:tabs>
        <w:spacing w:after="0" w:line="240" w:lineRule="auto"/>
        <w:ind w:left="0" w:firstLine="0"/>
        <w:outlineLvl w:val="0"/>
        <w:rPr>
          <w:rFonts w:ascii="Times New Roman" w:hAnsi="Times New Roman"/>
          <w:sz w:val="28"/>
          <w:szCs w:val="28"/>
        </w:rPr>
      </w:pPr>
      <w:r w:rsidRPr="003519DF">
        <w:rPr>
          <w:rFonts w:ascii="Times New Roman" w:hAnsi="Times New Roman"/>
          <w:sz w:val="28"/>
          <w:szCs w:val="28"/>
        </w:rPr>
        <w:t>урометиксан</w:t>
      </w:r>
      <w:r>
        <w:rPr>
          <w:rFonts w:ascii="Times New Roman" w:hAnsi="Times New Roman"/>
          <w:sz w:val="28"/>
          <w:szCs w:val="28"/>
        </w:rPr>
        <w:t>;</w:t>
      </w:r>
    </w:p>
    <w:p w14:paraId="0AF6A6CE" w14:textId="77777777" w:rsidR="002F57F6" w:rsidRPr="003519DF" w:rsidRDefault="002F57F6" w:rsidP="00F42E0C">
      <w:pPr>
        <w:numPr>
          <w:ilvl w:val="0"/>
          <w:numId w:val="2"/>
        </w:numPr>
        <w:tabs>
          <w:tab w:val="left" w:pos="426"/>
          <w:tab w:val="left" w:pos="1701"/>
        </w:tabs>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ф</w:t>
      </w:r>
      <w:r w:rsidRPr="003519DF">
        <w:rPr>
          <w:rFonts w:ascii="Times New Roman" w:hAnsi="Times New Roman" w:cs="Times New Roman"/>
          <w:sz w:val="28"/>
          <w:szCs w:val="28"/>
        </w:rPr>
        <w:t>амотидин, порошок лиофилизированный для приготовления раствора для инъекций 20 мг;</w:t>
      </w:r>
    </w:p>
    <w:p w14:paraId="3369E5EF" w14:textId="77777777" w:rsidR="002F57F6" w:rsidRPr="003519DF" w:rsidRDefault="002F57F6" w:rsidP="00F42E0C">
      <w:pPr>
        <w:pStyle w:val="a5"/>
        <w:numPr>
          <w:ilvl w:val="0"/>
          <w:numId w:val="2"/>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ф</w:t>
      </w:r>
      <w:r w:rsidRPr="003519DF">
        <w:rPr>
          <w:rFonts w:ascii="Times New Roman" w:hAnsi="Times New Roman"/>
          <w:sz w:val="28"/>
          <w:szCs w:val="28"/>
        </w:rPr>
        <w:t>илграстим, раствор для инъекций 0,3мг/мл,1 мл.</w:t>
      </w:r>
    </w:p>
    <w:p w14:paraId="00A6C50A" w14:textId="77777777" w:rsidR="002F57F6" w:rsidRPr="003519DF" w:rsidRDefault="002F57F6" w:rsidP="002F57F6">
      <w:pPr>
        <w:tabs>
          <w:tab w:val="left" w:pos="284"/>
        </w:tabs>
        <w:spacing w:after="0" w:line="240" w:lineRule="auto"/>
        <w:rPr>
          <w:rFonts w:ascii="Times New Roman" w:hAnsi="Times New Roman" w:cs="Times New Roman"/>
          <w:b/>
          <w:bCs/>
          <w:sz w:val="28"/>
          <w:szCs w:val="28"/>
        </w:rPr>
      </w:pPr>
      <w:r w:rsidRPr="003519DF">
        <w:rPr>
          <w:rFonts w:ascii="Times New Roman" w:hAnsi="Times New Roman" w:cs="Times New Roman"/>
          <w:b/>
          <w:bCs/>
          <w:sz w:val="28"/>
          <w:szCs w:val="28"/>
        </w:rPr>
        <w:t>Антибактериальные средства:</w:t>
      </w:r>
    </w:p>
    <w:p w14:paraId="18E1C17D" w14:textId="77777777" w:rsidR="002F57F6" w:rsidRPr="003519DF" w:rsidRDefault="002F57F6" w:rsidP="00F42E0C">
      <w:pPr>
        <w:pStyle w:val="a5"/>
        <w:numPr>
          <w:ilvl w:val="0"/>
          <w:numId w:val="30"/>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а</w:t>
      </w:r>
      <w:r w:rsidRPr="003519DF">
        <w:rPr>
          <w:rFonts w:ascii="Times New Roman" w:hAnsi="Times New Roman"/>
          <w:sz w:val="28"/>
          <w:szCs w:val="28"/>
        </w:rPr>
        <w:t>зитромицин, таблетка/капсула, 500 мг; порошок лиофилизированный для приготовления раствора  для  внутривенных инфузий, 500 мг;</w:t>
      </w:r>
    </w:p>
    <w:p w14:paraId="27C89C60" w14:textId="77777777" w:rsidR="002F57F6" w:rsidRPr="003519DF" w:rsidRDefault="002F57F6" w:rsidP="00F42E0C">
      <w:pPr>
        <w:pStyle w:val="a5"/>
        <w:numPr>
          <w:ilvl w:val="0"/>
          <w:numId w:val="30"/>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а</w:t>
      </w:r>
      <w:r w:rsidRPr="003519DF">
        <w:rPr>
          <w:rFonts w:ascii="Times New Roman" w:hAnsi="Times New Roman"/>
          <w:sz w:val="28"/>
          <w:szCs w:val="28"/>
        </w:rPr>
        <w:t>микацин,</w:t>
      </w:r>
      <w:r w:rsidRPr="003519DF">
        <w:rPr>
          <w:rFonts w:ascii="Times New Roman" w:hAnsi="Times New Roman"/>
          <w:sz w:val="28"/>
          <w:szCs w:val="28"/>
        </w:rPr>
        <w:tab/>
        <w:t>порошок для инъекций, 500 мг/2 мл или порошок для приготовления раствора для инъекций, 0,5 г;</w:t>
      </w:r>
    </w:p>
    <w:p w14:paraId="5623C42F" w14:textId="77777777" w:rsidR="002F57F6" w:rsidRPr="003519DF" w:rsidRDefault="002F57F6" w:rsidP="00F42E0C">
      <w:pPr>
        <w:pStyle w:val="a5"/>
        <w:numPr>
          <w:ilvl w:val="0"/>
          <w:numId w:val="30"/>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а</w:t>
      </w:r>
      <w:r w:rsidRPr="003519DF">
        <w:rPr>
          <w:rFonts w:ascii="Times New Roman" w:hAnsi="Times New Roman"/>
          <w:sz w:val="28"/>
          <w:szCs w:val="28"/>
        </w:rPr>
        <w:t>моксициллин/клавулановая кислота,</w:t>
      </w:r>
      <w:r w:rsidRPr="003519DF">
        <w:rPr>
          <w:rFonts w:ascii="Times New Roman" w:hAnsi="Times New Roman"/>
          <w:sz w:val="28"/>
          <w:szCs w:val="28"/>
        </w:rPr>
        <w:tab/>
        <w:t>таблетка, покрытая пленочной оболочкой, 1000мг;порошок для приготовления раствора для внутривенного и внутримышечного введения 1000 мг+500 мг;</w:t>
      </w:r>
    </w:p>
    <w:p w14:paraId="352A3533" w14:textId="77777777" w:rsidR="002F57F6" w:rsidRPr="003519DF" w:rsidRDefault="002F57F6" w:rsidP="00F42E0C">
      <w:pPr>
        <w:pStyle w:val="a5"/>
        <w:numPr>
          <w:ilvl w:val="0"/>
          <w:numId w:val="30"/>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в</w:t>
      </w:r>
      <w:r w:rsidRPr="003519DF">
        <w:rPr>
          <w:rFonts w:ascii="Times New Roman" w:hAnsi="Times New Roman"/>
          <w:sz w:val="28"/>
          <w:szCs w:val="28"/>
        </w:rPr>
        <w:t>анкомицин, порошок/лиофилизат для приготовления раствора для инфузий 1000 мг;</w:t>
      </w:r>
    </w:p>
    <w:p w14:paraId="2F47B9E6" w14:textId="77777777" w:rsidR="002F57F6" w:rsidRPr="003519DF" w:rsidRDefault="002F57F6" w:rsidP="00F42E0C">
      <w:pPr>
        <w:pStyle w:val="a5"/>
        <w:numPr>
          <w:ilvl w:val="0"/>
          <w:numId w:val="30"/>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г</w:t>
      </w:r>
      <w:r w:rsidRPr="003519DF">
        <w:rPr>
          <w:rFonts w:ascii="Times New Roman" w:hAnsi="Times New Roman"/>
          <w:sz w:val="28"/>
          <w:szCs w:val="28"/>
        </w:rPr>
        <w:t xml:space="preserve">ентамицин, раствор для инъекций  80мг/2мл 2мл; </w:t>
      </w:r>
    </w:p>
    <w:p w14:paraId="6DB37442" w14:textId="77777777" w:rsidR="002F57F6" w:rsidRPr="003519DF" w:rsidRDefault="002F57F6" w:rsidP="00F42E0C">
      <w:pPr>
        <w:pStyle w:val="a5"/>
        <w:numPr>
          <w:ilvl w:val="0"/>
          <w:numId w:val="30"/>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и</w:t>
      </w:r>
      <w:r w:rsidRPr="003519DF">
        <w:rPr>
          <w:rFonts w:ascii="Times New Roman" w:hAnsi="Times New Roman"/>
          <w:sz w:val="28"/>
          <w:szCs w:val="28"/>
        </w:rPr>
        <w:t>мипинем, циластатин</w:t>
      </w:r>
      <w:r w:rsidRPr="003519DF">
        <w:rPr>
          <w:rFonts w:ascii="Times New Roman" w:hAnsi="Times New Roman"/>
          <w:sz w:val="28"/>
          <w:szCs w:val="28"/>
        </w:rPr>
        <w:tab/>
        <w:t>порошок для приготовления раствора для инфузий, 500 мг/500 мг;</w:t>
      </w:r>
    </w:p>
    <w:p w14:paraId="188001AA" w14:textId="77777777" w:rsidR="002F57F6" w:rsidRPr="003519DF" w:rsidRDefault="002F57F6" w:rsidP="009508FB">
      <w:pPr>
        <w:pStyle w:val="a5"/>
        <w:numPr>
          <w:ilvl w:val="0"/>
          <w:numId w:val="30"/>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л</w:t>
      </w:r>
      <w:r w:rsidRPr="003519DF">
        <w:rPr>
          <w:rFonts w:ascii="Times New Roman" w:hAnsi="Times New Roman"/>
          <w:sz w:val="28"/>
          <w:szCs w:val="28"/>
        </w:rPr>
        <w:t>евофлоксацин, раствор для инфузий 500 мг/100 мл;таблетка, 500 мг;</w:t>
      </w:r>
    </w:p>
    <w:p w14:paraId="01CC89A3" w14:textId="77777777" w:rsidR="002F57F6" w:rsidRPr="003519DF" w:rsidRDefault="002F57F6" w:rsidP="009508FB">
      <w:pPr>
        <w:pStyle w:val="a5"/>
        <w:numPr>
          <w:ilvl w:val="0"/>
          <w:numId w:val="30"/>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л</w:t>
      </w:r>
      <w:r w:rsidRPr="003519DF">
        <w:rPr>
          <w:rFonts w:ascii="Times New Roman" w:hAnsi="Times New Roman"/>
          <w:sz w:val="28"/>
          <w:szCs w:val="28"/>
        </w:rPr>
        <w:t>инезолид,раствор для инфузий2 мг/мл;</w:t>
      </w:r>
    </w:p>
    <w:p w14:paraId="1EC8F281" w14:textId="77777777" w:rsidR="002F57F6" w:rsidRPr="003519DF" w:rsidRDefault="002F57F6" w:rsidP="009508FB">
      <w:pPr>
        <w:pStyle w:val="a5"/>
        <w:numPr>
          <w:ilvl w:val="0"/>
          <w:numId w:val="30"/>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м</w:t>
      </w:r>
      <w:r w:rsidRPr="003519DF">
        <w:rPr>
          <w:rFonts w:ascii="Times New Roman" w:hAnsi="Times New Roman"/>
          <w:sz w:val="28"/>
          <w:szCs w:val="28"/>
        </w:rPr>
        <w:t>еропенем, лиофилизат/порошок для приготовления раствора для инъекций 1,0 г;</w:t>
      </w:r>
    </w:p>
    <w:p w14:paraId="1E0C12DD" w14:textId="77777777" w:rsidR="002F57F6" w:rsidRPr="003519DF" w:rsidRDefault="002F57F6" w:rsidP="009508FB">
      <w:pPr>
        <w:pStyle w:val="a5"/>
        <w:numPr>
          <w:ilvl w:val="0"/>
          <w:numId w:val="30"/>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м</w:t>
      </w:r>
      <w:r w:rsidRPr="003519DF">
        <w:rPr>
          <w:rFonts w:ascii="Times New Roman" w:hAnsi="Times New Roman"/>
          <w:sz w:val="28"/>
          <w:szCs w:val="28"/>
        </w:rPr>
        <w:t>оксифлоксацин, таблетка,  400 мг;раствор для инфузий 400 мг/250 мл</w:t>
      </w:r>
    </w:p>
    <w:p w14:paraId="503C6427" w14:textId="77777777" w:rsidR="002F57F6" w:rsidRPr="003519DF" w:rsidRDefault="002F57F6" w:rsidP="009508FB">
      <w:pPr>
        <w:pStyle w:val="a5"/>
        <w:numPr>
          <w:ilvl w:val="0"/>
          <w:numId w:val="30"/>
        </w:numPr>
        <w:tabs>
          <w:tab w:val="left" w:pos="426"/>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о</w:t>
      </w:r>
      <w:r w:rsidRPr="003519DF">
        <w:rPr>
          <w:rFonts w:ascii="Times New Roman" w:hAnsi="Times New Roman"/>
          <w:sz w:val="28"/>
          <w:szCs w:val="28"/>
        </w:rPr>
        <w:t>флоксацин, таблетка,  400 мг;раствор для инфузий 200 мг/100 мл;</w:t>
      </w:r>
    </w:p>
    <w:p w14:paraId="37DB0B07" w14:textId="77777777" w:rsidR="002F57F6" w:rsidRPr="003519DF" w:rsidRDefault="002F57F6" w:rsidP="009508FB">
      <w:pPr>
        <w:pStyle w:val="a5"/>
        <w:numPr>
          <w:ilvl w:val="0"/>
          <w:numId w:val="30"/>
        </w:numPr>
        <w:tabs>
          <w:tab w:val="left" w:pos="426"/>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п</w:t>
      </w:r>
      <w:r w:rsidRPr="003519DF">
        <w:rPr>
          <w:rFonts w:ascii="Times New Roman" w:hAnsi="Times New Roman"/>
          <w:sz w:val="28"/>
          <w:szCs w:val="28"/>
        </w:rPr>
        <w:t>иперациллин, тазобактам</w:t>
      </w:r>
      <w:r w:rsidRPr="003519DF">
        <w:rPr>
          <w:rFonts w:ascii="Times New Roman" w:hAnsi="Times New Roman"/>
          <w:sz w:val="28"/>
          <w:szCs w:val="28"/>
        </w:rPr>
        <w:tab/>
        <w:t>порошок для приготовления раствора для инъекций 4,5г;</w:t>
      </w:r>
    </w:p>
    <w:p w14:paraId="6942E3BB" w14:textId="77777777" w:rsidR="002F57F6" w:rsidRPr="003519DF" w:rsidRDefault="002F57F6" w:rsidP="009508FB">
      <w:pPr>
        <w:pStyle w:val="a5"/>
        <w:numPr>
          <w:ilvl w:val="0"/>
          <w:numId w:val="30"/>
        </w:numPr>
        <w:tabs>
          <w:tab w:val="left" w:pos="426"/>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т</w:t>
      </w:r>
      <w:r w:rsidRPr="003519DF">
        <w:rPr>
          <w:rFonts w:ascii="Times New Roman" w:hAnsi="Times New Roman"/>
          <w:sz w:val="28"/>
          <w:szCs w:val="28"/>
        </w:rPr>
        <w:t>игециклин*,лиофилизированный порошок для приготовления раствора для инъекций 50 мг/флакон;</w:t>
      </w:r>
    </w:p>
    <w:p w14:paraId="4627751E" w14:textId="77777777" w:rsidR="002F57F6" w:rsidRPr="003519DF" w:rsidRDefault="002F57F6" w:rsidP="009508FB">
      <w:pPr>
        <w:pStyle w:val="a5"/>
        <w:numPr>
          <w:ilvl w:val="0"/>
          <w:numId w:val="30"/>
        </w:numPr>
        <w:tabs>
          <w:tab w:val="left" w:pos="426"/>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т</w:t>
      </w:r>
      <w:r w:rsidRPr="003519DF">
        <w:rPr>
          <w:rFonts w:ascii="Times New Roman" w:hAnsi="Times New Roman"/>
          <w:sz w:val="28"/>
          <w:szCs w:val="28"/>
        </w:rPr>
        <w:t>икарциллин/клавулановая кислота, порошок лиофилизированный для приготовления раствора для инфузий 3000мг/200мг;</w:t>
      </w:r>
    </w:p>
    <w:p w14:paraId="72C4E739" w14:textId="77777777" w:rsidR="002F57F6" w:rsidRPr="003519DF" w:rsidRDefault="002F57F6" w:rsidP="009508FB">
      <w:pPr>
        <w:pStyle w:val="a5"/>
        <w:numPr>
          <w:ilvl w:val="0"/>
          <w:numId w:val="30"/>
        </w:numPr>
        <w:tabs>
          <w:tab w:val="left" w:pos="426"/>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ц</w:t>
      </w:r>
      <w:r w:rsidRPr="003519DF">
        <w:rPr>
          <w:rFonts w:ascii="Times New Roman" w:hAnsi="Times New Roman"/>
          <w:sz w:val="28"/>
          <w:szCs w:val="28"/>
        </w:rPr>
        <w:t>ефепим, порошок для приготовления раствора для инъекций 500 мг;1000 мг;</w:t>
      </w:r>
    </w:p>
    <w:p w14:paraId="06E7620F" w14:textId="77777777" w:rsidR="002F57F6" w:rsidRPr="003519DF" w:rsidRDefault="002F57F6" w:rsidP="009508FB">
      <w:pPr>
        <w:pStyle w:val="a5"/>
        <w:numPr>
          <w:ilvl w:val="0"/>
          <w:numId w:val="30"/>
        </w:numPr>
        <w:tabs>
          <w:tab w:val="left" w:pos="426"/>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ц</w:t>
      </w:r>
      <w:r w:rsidRPr="003519DF">
        <w:rPr>
          <w:rFonts w:ascii="Times New Roman" w:hAnsi="Times New Roman"/>
          <w:sz w:val="28"/>
          <w:szCs w:val="28"/>
        </w:rPr>
        <w:t>ефоперазон, сульбактам порошок для приготовления раствора для инъекций 2 г;</w:t>
      </w:r>
    </w:p>
    <w:p w14:paraId="75A97FBC" w14:textId="77777777" w:rsidR="002F57F6" w:rsidRPr="003519DF" w:rsidRDefault="002F57F6" w:rsidP="009508FB">
      <w:pPr>
        <w:pStyle w:val="a5"/>
        <w:numPr>
          <w:ilvl w:val="0"/>
          <w:numId w:val="30"/>
        </w:numPr>
        <w:tabs>
          <w:tab w:val="left" w:pos="426"/>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lastRenderedPageBreak/>
        <w:t>ц</w:t>
      </w:r>
      <w:r w:rsidRPr="003519DF">
        <w:rPr>
          <w:rFonts w:ascii="Times New Roman" w:hAnsi="Times New Roman"/>
          <w:sz w:val="28"/>
          <w:szCs w:val="28"/>
        </w:rPr>
        <w:t>ипрофлоксацин, раствор для инфузий 200 мг/100 мл, 100 мл;</w:t>
      </w:r>
      <w:r w:rsidRPr="003519DF">
        <w:rPr>
          <w:rFonts w:ascii="Times New Roman" w:hAnsi="Times New Roman"/>
          <w:sz w:val="28"/>
          <w:szCs w:val="28"/>
        </w:rPr>
        <w:tab/>
        <w:t>таблетка,  500 мг;</w:t>
      </w:r>
    </w:p>
    <w:p w14:paraId="02964889" w14:textId="77777777" w:rsidR="002F57F6" w:rsidRPr="003519DF" w:rsidRDefault="002F57F6" w:rsidP="009508FB">
      <w:pPr>
        <w:pStyle w:val="a5"/>
        <w:numPr>
          <w:ilvl w:val="0"/>
          <w:numId w:val="30"/>
        </w:numPr>
        <w:tabs>
          <w:tab w:val="left" w:pos="426"/>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э</w:t>
      </w:r>
      <w:r w:rsidRPr="003519DF">
        <w:rPr>
          <w:rFonts w:ascii="Times New Roman" w:hAnsi="Times New Roman"/>
          <w:sz w:val="28"/>
          <w:szCs w:val="28"/>
        </w:rPr>
        <w:t>ритромицин, таблетка 250мг;</w:t>
      </w:r>
    </w:p>
    <w:p w14:paraId="5A695F59" w14:textId="77777777" w:rsidR="002F57F6" w:rsidRPr="003519DF" w:rsidRDefault="002F57F6" w:rsidP="009508FB">
      <w:pPr>
        <w:pStyle w:val="a5"/>
        <w:numPr>
          <w:ilvl w:val="0"/>
          <w:numId w:val="30"/>
        </w:numPr>
        <w:tabs>
          <w:tab w:val="left" w:pos="426"/>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э</w:t>
      </w:r>
      <w:r w:rsidRPr="003519DF">
        <w:rPr>
          <w:rFonts w:ascii="Times New Roman" w:hAnsi="Times New Roman"/>
          <w:sz w:val="28"/>
          <w:szCs w:val="28"/>
        </w:rPr>
        <w:t>ртапенем</w:t>
      </w:r>
      <w:r w:rsidRPr="003519DF">
        <w:rPr>
          <w:rFonts w:ascii="Times New Roman" w:hAnsi="Times New Roman"/>
          <w:sz w:val="28"/>
          <w:szCs w:val="28"/>
        </w:rPr>
        <w:tab/>
        <w:t>лиофилизат, для приготовления раствора для внутривенных и внутримышечных инъекций 1 г.</w:t>
      </w:r>
    </w:p>
    <w:p w14:paraId="177BC04A" w14:textId="77777777" w:rsidR="002F57F6" w:rsidRPr="003519DF" w:rsidRDefault="002F57F6" w:rsidP="002F57F6">
      <w:pPr>
        <w:spacing w:after="0" w:line="240" w:lineRule="auto"/>
        <w:rPr>
          <w:rFonts w:ascii="Times New Roman" w:hAnsi="Times New Roman" w:cs="Times New Roman"/>
          <w:b/>
          <w:bCs/>
          <w:sz w:val="28"/>
          <w:szCs w:val="28"/>
        </w:rPr>
      </w:pPr>
      <w:r w:rsidRPr="003519DF">
        <w:rPr>
          <w:rFonts w:ascii="Times New Roman" w:hAnsi="Times New Roman" w:cs="Times New Roman"/>
          <w:b/>
          <w:bCs/>
          <w:sz w:val="28"/>
          <w:szCs w:val="28"/>
        </w:rPr>
        <w:t>Противогрибковые лекарственные средства:</w:t>
      </w:r>
    </w:p>
    <w:p w14:paraId="018C9108" w14:textId="77777777" w:rsidR="002F57F6" w:rsidRPr="003519DF" w:rsidRDefault="002F57F6" w:rsidP="009508FB">
      <w:pPr>
        <w:pStyle w:val="a5"/>
        <w:numPr>
          <w:ilvl w:val="0"/>
          <w:numId w:val="31"/>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а</w:t>
      </w:r>
      <w:r w:rsidRPr="003519DF">
        <w:rPr>
          <w:rFonts w:ascii="Times New Roman" w:hAnsi="Times New Roman"/>
          <w:sz w:val="28"/>
          <w:szCs w:val="28"/>
        </w:rPr>
        <w:t>мфотерицин В*,лиофилизированный порошок для приготовления раствора для инъекци, 50 мг/флакон;</w:t>
      </w:r>
    </w:p>
    <w:p w14:paraId="08A49196" w14:textId="77777777" w:rsidR="002F57F6" w:rsidRPr="003519DF" w:rsidRDefault="002F57F6" w:rsidP="009508FB">
      <w:pPr>
        <w:pStyle w:val="a5"/>
        <w:numPr>
          <w:ilvl w:val="0"/>
          <w:numId w:val="31"/>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а</w:t>
      </w:r>
      <w:r w:rsidRPr="003519DF">
        <w:rPr>
          <w:rFonts w:ascii="Times New Roman" w:hAnsi="Times New Roman"/>
          <w:sz w:val="28"/>
          <w:szCs w:val="28"/>
        </w:rPr>
        <w:t>нидулофунгин, лиофилизированный порошок для приготовления раствора для инъекций, 100 мг/флакон;</w:t>
      </w:r>
    </w:p>
    <w:p w14:paraId="2C71EB61" w14:textId="77777777" w:rsidR="002F57F6" w:rsidRPr="003519DF" w:rsidRDefault="002F57F6" w:rsidP="009508FB">
      <w:pPr>
        <w:pStyle w:val="a5"/>
        <w:numPr>
          <w:ilvl w:val="0"/>
          <w:numId w:val="31"/>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в</w:t>
      </w:r>
      <w:r w:rsidRPr="003519DF">
        <w:rPr>
          <w:rFonts w:ascii="Times New Roman" w:hAnsi="Times New Roman"/>
          <w:sz w:val="28"/>
          <w:szCs w:val="28"/>
        </w:rPr>
        <w:t>ориконазол,порошок для приготовления раствора для инфузий 200 мг/флакон;таблетка, 50 мг;</w:t>
      </w:r>
    </w:p>
    <w:p w14:paraId="295FBCF2" w14:textId="77777777" w:rsidR="002F57F6" w:rsidRPr="003519DF" w:rsidRDefault="002F57F6" w:rsidP="009508FB">
      <w:pPr>
        <w:pStyle w:val="a5"/>
        <w:numPr>
          <w:ilvl w:val="0"/>
          <w:numId w:val="31"/>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и</w:t>
      </w:r>
      <w:r w:rsidRPr="003519DF">
        <w:rPr>
          <w:rFonts w:ascii="Times New Roman" w:hAnsi="Times New Roman"/>
          <w:sz w:val="28"/>
          <w:szCs w:val="28"/>
        </w:rPr>
        <w:t>траконазол, раствор для приема внутрь10мг/мл 150,0;</w:t>
      </w:r>
    </w:p>
    <w:p w14:paraId="58E063CC" w14:textId="616947D2" w:rsidR="002F57F6" w:rsidRPr="003519DF" w:rsidRDefault="002F57F6" w:rsidP="009508FB">
      <w:pPr>
        <w:pStyle w:val="a5"/>
        <w:numPr>
          <w:ilvl w:val="0"/>
          <w:numId w:val="31"/>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к</w:t>
      </w:r>
      <w:r w:rsidRPr="003519DF">
        <w:rPr>
          <w:rFonts w:ascii="Times New Roman" w:hAnsi="Times New Roman"/>
          <w:sz w:val="28"/>
          <w:szCs w:val="28"/>
        </w:rPr>
        <w:t>аспофунгин,</w:t>
      </w:r>
      <w:r w:rsidR="007465B3">
        <w:rPr>
          <w:rFonts w:ascii="Times New Roman" w:hAnsi="Times New Roman"/>
          <w:sz w:val="28"/>
          <w:szCs w:val="28"/>
        </w:rPr>
        <w:t xml:space="preserve"> </w:t>
      </w:r>
      <w:r w:rsidRPr="003519DF">
        <w:rPr>
          <w:rFonts w:ascii="Times New Roman" w:hAnsi="Times New Roman"/>
          <w:sz w:val="28"/>
          <w:szCs w:val="28"/>
        </w:rPr>
        <w:t>лиофилизат для приготовления раствора для инфузий 50 мг;</w:t>
      </w:r>
    </w:p>
    <w:p w14:paraId="33615D11" w14:textId="3C0F50CD" w:rsidR="002F57F6" w:rsidRPr="003519DF" w:rsidRDefault="002F57F6" w:rsidP="009508FB">
      <w:pPr>
        <w:pStyle w:val="a5"/>
        <w:numPr>
          <w:ilvl w:val="0"/>
          <w:numId w:val="31"/>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к</w:t>
      </w:r>
      <w:r w:rsidRPr="003519DF">
        <w:rPr>
          <w:rFonts w:ascii="Times New Roman" w:hAnsi="Times New Roman"/>
          <w:sz w:val="28"/>
          <w:szCs w:val="28"/>
        </w:rPr>
        <w:t>олистиметат натрия*,</w:t>
      </w:r>
      <w:r w:rsidR="007465B3">
        <w:rPr>
          <w:rFonts w:ascii="Times New Roman" w:hAnsi="Times New Roman"/>
          <w:sz w:val="28"/>
          <w:szCs w:val="28"/>
        </w:rPr>
        <w:t xml:space="preserve"> </w:t>
      </w:r>
      <w:r w:rsidRPr="003519DF">
        <w:rPr>
          <w:rFonts w:ascii="Times New Roman" w:hAnsi="Times New Roman"/>
          <w:sz w:val="28"/>
          <w:szCs w:val="28"/>
        </w:rPr>
        <w:t>лиофилизат для приготовления раствора для инфузий 1 млн ЕД/флакон;</w:t>
      </w:r>
    </w:p>
    <w:p w14:paraId="393C3024" w14:textId="77777777" w:rsidR="002F57F6" w:rsidRPr="003519DF" w:rsidRDefault="002F57F6" w:rsidP="009508FB">
      <w:pPr>
        <w:pStyle w:val="a5"/>
        <w:numPr>
          <w:ilvl w:val="0"/>
          <w:numId w:val="31"/>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м</w:t>
      </w:r>
      <w:r w:rsidRPr="003519DF">
        <w:rPr>
          <w:rFonts w:ascii="Times New Roman" w:hAnsi="Times New Roman"/>
          <w:sz w:val="28"/>
          <w:szCs w:val="28"/>
        </w:rPr>
        <w:t>етронидазол, таблетка,  250 мг;раствор для инфузий  0,5% 100мл;</w:t>
      </w:r>
    </w:p>
    <w:p w14:paraId="550F9C2F" w14:textId="77777777" w:rsidR="002F57F6" w:rsidRPr="003519DF" w:rsidRDefault="002F57F6" w:rsidP="009508FB">
      <w:pPr>
        <w:pStyle w:val="a5"/>
        <w:numPr>
          <w:ilvl w:val="0"/>
          <w:numId w:val="31"/>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м</w:t>
      </w:r>
      <w:r w:rsidRPr="003519DF">
        <w:rPr>
          <w:rFonts w:ascii="Times New Roman" w:hAnsi="Times New Roman"/>
          <w:sz w:val="28"/>
          <w:szCs w:val="28"/>
        </w:rPr>
        <w:t>икафунгин, порошок лиофилизированный для приготовления раствора для инъекций 50 мг, 100 мг;</w:t>
      </w:r>
    </w:p>
    <w:p w14:paraId="52E79F60" w14:textId="77777777" w:rsidR="002F57F6" w:rsidRPr="003519DF" w:rsidRDefault="002F57F6" w:rsidP="009508FB">
      <w:pPr>
        <w:pStyle w:val="a5"/>
        <w:numPr>
          <w:ilvl w:val="0"/>
          <w:numId w:val="31"/>
        </w:numPr>
        <w:tabs>
          <w:tab w:val="left" w:pos="426"/>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ф</w:t>
      </w:r>
      <w:r w:rsidRPr="003519DF">
        <w:rPr>
          <w:rFonts w:ascii="Times New Roman" w:hAnsi="Times New Roman"/>
          <w:sz w:val="28"/>
          <w:szCs w:val="28"/>
        </w:rPr>
        <w:t>луконазол, капсула/таблетка  150 мг;раствор для инфузий 200 мг/100 мл, 100 мл.</w:t>
      </w:r>
    </w:p>
    <w:p w14:paraId="1AD9F9B9" w14:textId="77777777" w:rsidR="002F57F6" w:rsidRPr="003519DF" w:rsidRDefault="002F57F6" w:rsidP="002F57F6">
      <w:pPr>
        <w:spacing w:after="0" w:line="240" w:lineRule="auto"/>
        <w:rPr>
          <w:rFonts w:ascii="Times New Roman" w:hAnsi="Times New Roman" w:cs="Times New Roman"/>
          <w:b/>
          <w:bCs/>
          <w:sz w:val="28"/>
          <w:szCs w:val="28"/>
        </w:rPr>
      </w:pPr>
      <w:r w:rsidRPr="003519DF">
        <w:rPr>
          <w:rFonts w:ascii="Times New Roman" w:hAnsi="Times New Roman" w:cs="Times New Roman"/>
          <w:b/>
          <w:bCs/>
          <w:sz w:val="28"/>
          <w:szCs w:val="28"/>
        </w:rPr>
        <w:t>Противовирусные лекарственные средства:</w:t>
      </w:r>
    </w:p>
    <w:p w14:paraId="374DEB80" w14:textId="77777777" w:rsidR="002F57F6" w:rsidRPr="003519DF" w:rsidRDefault="002F57F6" w:rsidP="009508FB">
      <w:pPr>
        <w:pStyle w:val="a5"/>
        <w:numPr>
          <w:ilvl w:val="0"/>
          <w:numId w:val="32"/>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а</w:t>
      </w:r>
      <w:r w:rsidRPr="003519DF">
        <w:rPr>
          <w:rFonts w:ascii="Times New Roman" w:hAnsi="Times New Roman"/>
          <w:sz w:val="28"/>
          <w:szCs w:val="28"/>
        </w:rPr>
        <w:t>цикловир, крем для наружного применения, 5% - 5,0;таблетка,  400 мг;порошок для приготовления раствора для инфузий, 250 мг;</w:t>
      </w:r>
    </w:p>
    <w:p w14:paraId="4350574E" w14:textId="77777777" w:rsidR="002F57F6" w:rsidRPr="003519DF" w:rsidRDefault="002F57F6" w:rsidP="009508FB">
      <w:pPr>
        <w:pStyle w:val="a5"/>
        <w:numPr>
          <w:ilvl w:val="0"/>
          <w:numId w:val="32"/>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в</w:t>
      </w:r>
      <w:r w:rsidRPr="003519DF">
        <w:rPr>
          <w:rFonts w:ascii="Times New Roman" w:hAnsi="Times New Roman"/>
          <w:sz w:val="28"/>
          <w:szCs w:val="28"/>
        </w:rPr>
        <w:t>алацикловир, таблетка, 500мг;</w:t>
      </w:r>
    </w:p>
    <w:p w14:paraId="7C3221F3" w14:textId="77777777" w:rsidR="002F57F6" w:rsidRPr="003519DF" w:rsidRDefault="002F57F6" w:rsidP="009508FB">
      <w:pPr>
        <w:pStyle w:val="a5"/>
        <w:numPr>
          <w:ilvl w:val="0"/>
          <w:numId w:val="32"/>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в</w:t>
      </w:r>
      <w:r w:rsidRPr="003519DF">
        <w:rPr>
          <w:rFonts w:ascii="Times New Roman" w:hAnsi="Times New Roman"/>
          <w:sz w:val="28"/>
          <w:szCs w:val="28"/>
        </w:rPr>
        <w:t>альганцикловир</w:t>
      </w:r>
      <w:r w:rsidRPr="003519DF">
        <w:rPr>
          <w:rFonts w:ascii="Times New Roman" w:hAnsi="Times New Roman"/>
          <w:sz w:val="28"/>
          <w:szCs w:val="28"/>
        </w:rPr>
        <w:tab/>
        <w:t>, таблетка, 450мг;</w:t>
      </w:r>
    </w:p>
    <w:p w14:paraId="2A4D6695" w14:textId="77777777" w:rsidR="002F57F6" w:rsidRPr="003519DF" w:rsidRDefault="002F57F6" w:rsidP="009508FB">
      <w:pPr>
        <w:pStyle w:val="a5"/>
        <w:numPr>
          <w:ilvl w:val="0"/>
          <w:numId w:val="32"/>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г</w:t>
      </w:r>
      <w:r w:rsidRPr="003519DF">
        <w:rPr>
          <w:rFonts w:ascii="Times New Roman" w:hAnsi="Times New Roman"/>
          <w:sz w:val="28"/>
          <w:szCs w:val="28"/>
        </w:rPr>
        <w:t>анцикловир*, лиофилизат для приготовления раствора для инфузий 500мг;</w:t>
      </w:r>
    </w:p>
    <w:p w14:paraId="76652CFB" w14:textId="77777777" w:rsidR="002F57F6" w:rsidRPr="003519DF" w:rsidRDefault="002F57F6" w:rsidP="009508FB">
      <w:pPr>
        <w:pStyle w:val="a5"/>
        <w:numPr>
          <w:ilvl w:val="0"/>
          <w:numId w:val="32"/>
        </w:numPr>
        <w:tabs>
          <w:tab w:val="left" w:pos="426"/>
          <w:tab w:val="left" w:pos="567"/>
        </w:tabs>
        <w:spacing w:after="0" w:line="240" w:lineRule="auto"/>
        <w:ind w:left="0" w:firstLine="0"/>
        <w:jc w:val="both"/>
        <w:rPr>
          <w:rFonts w:ascii="Times New Roman" w:hAnsi="Times New Roman"/>
          <w:b/>
          <w:bCs/>
          <w:sz w:val="28"/>
          <w:szCs w:val="28"/>
        </w:rPr>
      </w:pPr>
      <w:r>
        <w:rPr>
          <w:rFonts w:ascii="Times New Roman" w:hAnsi="Times New Roman"/>
          <w:sz w:val="28"/>
          <w:szCs w:val="28"/>
        </w:rPr>
        <w:t>ф</w:t>
      </w:r>
      <w:r w:rsidRPr="003519DF">
        <w:rPr>
          <w:rFonts w:ascii="Times New Roman" w:hAnsi="Times New Roman"/>
          <w:sz w:val="28"/>
          <w:szCs w:val="28"/>
        </w:rPr>
        <w:t>амцикловир, таблетки,500мг №14.</w:t>
      </w:r>
    </w:p>
    <w:p w14:paraId="227B84A2" w14:textId="77777777" w:rsidR="002F57F6" w:rsidRPr="003519DF" w:rsidRDefault="002F57F6" w:rsidP="002F57F6">
      <w:pPr>
        <w:tabs>
          <w:tab w:val="left" w:pos="284"/>
        </w:tabs>
        <w:spacing w:after="0" w:line="240" w:lineRule="auto"/>
        <w:rPr>
          <w:rFonts w:ascii="Times New Roman" w:hAnsi="Times New Roman" w:cs="Times New Roman"/>
          <w:b/>
          <w:bCs/>
          <w:sz w:val="28"/>
          <w:szCs w:val="28"/>
        </w:rPr>
      </w:pPr>
      <w:r w:rsidRPr="003519DF">
        <w:rPr>
          <w:rFonts w:ascii="Times New Roman" w:hAnsi="Times New Roman" w:cs="Times New Roman"/>
          <w:b/>
          <w:bCs/>
          <w:sz w:val="28"/>
          <w:szCs w:val="28"/>
        </w:rPr>
        <w:t>Лекарственные средства, применяемые при пневмоцистозе:</w:t>
      </w:r>
    </w:p>
    <w:p w14:paraId="779C009B" w14:textId="77777777" w:rsidR="002F57F6" w:rsidRPr="003519DF" w:rsidRDefault="002F57F6" w:rsidP="009508FB">
      <w:pPr>
        <w:pStyle w:val="a5"/>
        <w:numPr>
          <w:ilvl w:val="0"/>
          <w:numId w:val="33"/>
        </w:numPr>
        <w:tabs>
          <w:tab w:val="left" w:pos="426"/>
          <w:tab w:val="left" w:pos="567"/>
        </w:tabs>
        <w:spacing w:after="0" w:line="240" w:lineRule="auto"/>
        <w:ind w:left="0" w:firstLine="0"/>
        <w:jc w:val="both"/>
        <w:rPr>
          <w:rFonts w:ascii="Times New Roman" w:hAnsi="Times New Roman"/>
          <w:b/>
          <w:bCs/>
          <w:sz w:val="28"/>
          <w:szCs w:val="28"/>
        </w:rPr>
      </w:pPr>
      <w:r>
        <w:rPr>
          <w:rFonts w:ascii="Times New Roman" w:hAnsi="Times New Roman"/>
          <w:sz w:val="28"/>
          <w:szCs w:val="28"/>
        </w:rPr>
        <w:t>с</w:t>
      </w:r>
      <w:r w:rsidRPr="003519DF">
        <w:rPr>
          <w:rFonts w:ascii="Times New Roman" w:hAnsi="Times New Roman"/>
          <w:sz w:val="28"/>
          <w:szCs w:val="28"/>
        </w:rPr>
        <w:t>ульфаметоксазол/триметоприм,</w:t>
      </w:r>
      <w:r w:rsidRPr="003519DF">
        <w:rPr>
          <w:rFonts w:ascii="Times New Roman" w:hAnsi="Times New Roman"/>
          <w:sz w:val="28"/>
          <w:szCs w:val="28"/>
        </w:rPr>
        <w:tab/>
        <w:t>концентрат для приготовления раствора для инфузий (80мг+16мг)/мл, 5 мл;таблетка 480 мг.</w:t>
      </w:r>
    </w:p>
    <w:p w14:paraId="36D03EA2" w14:textId="77777777" w:rsidR="002F57F6" w:rsidRPr="003519DF" w:rsidRDefault="002F57F6" w:rsidP="002F57F6">
      <w:pPr>
        <w:tabs>
          <w:tab w:val="left" w:pos="284"/>
          <w:tab w:val="left" w:pos="567"/>
        </w:tabs>
        <w:spacing w:after="0" w:line="240" w:lineRule="auto"/>
        <w:jc w:val="both"/>
        <w:rPr>
          <w:rFonts w:ascii="Times New Roman" w:hAnsi="Times New Roman" w:cs="Times New Roman"/>
          <w:b/>
          <w:sz w:val="28"/>
          <w:szCs w:val="28"/>
        </w:rPr>
      </w:pPr>
      <w:r w:rsidRPr="003519DF">
        <w:rPr>
          <w:rFonts w:ascii="Times New Roman" w:hAnsi="Times New Roman" w:cs="Times New Roman"/>
          <w:b/>
          <w:sz w:val="28"/>
          <w:szCs w:val="28"/>
        </w:rPr>
        <w:t>Дополнительные иммуносупрессивные лекарственные средства:</w:t>
      </w:r>
    </w:p>
    <w:p w14:paraId="6DFF9E4C" w14:textId="77777777" w:rsidR="002F57F6" w:rsidRPr="003519DF" w:rsidRDefault="002F57F6" w:rsidP="009508FB">
      <w:pPr>
        <w:pStyle w:val="a5"/>
        <w:numPr>
          <w:ilvl w:val="0"/>
          <w:numId w:val="34"/>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д</w:t>
      </w:r>
      <w:r w:rsidRPr="003519DF">
        <w:rPr>
          <w:rFonts w:ascii="Times New Roman" w:hAnsi="Times New Roman"/>
          <w:sz w:val="28"/>
          <w:szCs w:val="28"/>
        </w:rPr>
        <w:t>ексаметазон, раствор для инъекций 4мг/мл 1 мл;</w:t>
      </w:r>
    </w:p>
    <w:p w14:paraId="0268B476" w14:textId="77777777" w:rsidR="002F57F6" w:rsidRPr="003519DF" w:rsidRDefault="002F57F6" w:rsidP="009508FB">
      <w:pPr>
        <w:pStyle w:val="a5"/>
        <w:numPr>
          <w:ilvl w:val="0"/>
          <w:numId w:val="34"/>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м</w:t>
      </w:r>
      <w:r w:rsidRPr="003519DF">
        <w:rPr>
          <w:rFonts w:ascii="Times New Roman" w:hAnsi="Times New Roman"/>
          <w:sz w:val="28"/>
          <w:szCs w:val="28"/>
        </w:rPr>
        <w:t>етилпреднизолон, таблетка, 16 мг;</w:t>
      </w:r>
    </w:p>
    <w:p w14:paraId="05DFC73F" w14:textId="77777777" w:rsidR="002F57F6" w:rsidRPr="003519DF" w:rsidRDefault="002F57F6" w:rsidP="009508FB">
      <w:pPr>
        <w:pStyle w:val="a5"/>
        <w:numPr>
          <w:ilvl w:val="0"/>
          <w:numId w:val="34"/>
        </w:numPr>
        <w:tabs>
          <w:tab w:val="left" w:pos="426"/>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п</w:t>
      </w:r>
      <w:r w:rsidRPr="003519DF">
        <w:rPr>
          <w:rFonts w:ascii="Times New Roman" w:hAnsi="Times New Roman"/>
          <w:sz w:val="28"/>
          <w:szCs w:val="28"/>
        </w:rPr>
        <w:t>реднизолон, раствор для инъекций 30 мг/мл 1мл;таблетка, 5 мг.</w:t>
      </w:r>
    </w:p>
    <w:p w14:paraId="74EB6E17" w14:textId="77777777" w:rsidR="002F57F6" w:rsidRPr="003519DF" w:rsidRDefault="002F57F6" w:rsidP="002F57F6">
      <w:pPr>
        <w:tabs>
          <w:tab w:val="left" w:pos="284"/>
        </w:tabs>
        <w:spacing w:after="0" w:line="240" w:lineRule="auto"/>
        <w:rPr>
          <w:rFonts w:ascii="Times New Roman" w:hAnsi="Times New Roman" w:cs="Times New Roman"/>
          <w:b/>
          <w:bCs/>
          <w:sz w:val="28"/>
          <w:szCs w:val="28"/>
        </w:rPr>
      </w:pPr>
      <w:r w:rsidRPr="003519DF">
        <w:rPr>
          <w:rFonts w:ascii="Times New Roman" w:hAnsi="Times New Roman" w:cs="Times New Roman"/>
          <w:b/>
          <w:bCs/>
          <w:sz w:val="28"/>
          <w:szCs w:val="28"/>
        </w:rPr>
        <w:t>Растворы, применяемые для коррекции нарушений водного, электролитного и кислотно-основного баланса, парентерального питания:</w:t>
      </w:r>
    </w:p>
    <w:p w14:paraId="06EB4DA7" w14:textId="77777777" w:rsidR="002F57F6" w:rsidRPr="003519DF" w:rsidRDefault="002F57F6" w:rsidP="009508FB">
      <w:pPr>
        <w:pStyle w:val="a5"/>
        <w:numPr>
          <w:ilvl w:val="0"/>
          <w:numId w:val="35"/>
        </w:numPr>
        <w:tabs>
          <w:tab w:val="left" w:pos="426"/>
        </w:tabs>
        <w:spacing w:after="0" w:line="240" w:lineRule="auto"/>
        <w:ind w:left="0" w:firstLine="0"/>
        <w:jc w:val="both"/>
        <w:rPr>
          <w:rFonts w:ascii="Times New Roman" w:hAnsi="Times New Roman"/>
          <w:sz w:val="28"/>
          <w:szCs w:val="28"/>
        </w:rPr>
      </w:pPr>
      <w:r w:rsidRPr="003519DF">
        <w:rPr>
          <w:rFonts w:ascii="Times New Roman" w:hAnsi="Times New Roman"/>
          <w:sz w:val="28"/>
          <w:szCs w:val="28"/>
        </w:rPr>
        <w:t>альбумин, раствор для инфузий 10 % - 100мл, 20 % - 100 мл;</w:t>
      </w:r>
    </w:p>
    <w:p w14:paraId="0C0EBA31" w14:textId="77777777" w:rsidR="002F57F6" w:rsidRPr="003519DF" w:rsidRDefault="002F57F6" w:rsidP="009508FB">
      <w:pPr>
        <w:pStyle w:val="a5"/>
        <w:numPr>
          <w:ilvl w:val="0"/>
          <w:numId w:val="35"/>
        </w:numPr>
        <w:tabs>
          <w:tab w:val="left" w:pos="426"/>
        </w:tabs>
        <w:spacing w:after="0" w:line="240" w:lineRule="auto"/>
        <w:ind w:left="0" w:firstLine="0"/>
        <w:jc w:val="both"/>
        <w:rPr>
          <w:rFonts w:ascii="Times New Roman" w:hAnsi="Times New Roman"/>
          <w:sz w:val="28"/>
          <w:szCs w:val="28"/>
        </w:rPr>
      </w:pPr>
      <w:r w:rsidRPr="003519DF">
        <w:rPr>
          <w:rFonts w:ascii="Times New Roman" w:hAnsi="Times New Roman"/>
          <w:sz w:val="28"/>
          <w:szCs w:val="28"/>
        </w:rPr>
        <w:t>вода для инъекций, раствор для инъекций 5мл;</w:t>
      </w:r>
    </w:p>
    <w:p w14:paraId="2C0997F5" w14:textId="77777777" w:rsidR="002F57F6" w:rsidRPr="003519DF" w:rsidRDefault="002F57F6" w:rsidP="009508FB">
      <w:pPr>
        <w:pStyle w:val="a5"/>
        <w:numPr>
          <w:ilvl w:val="0"/>
          <w:numId w:val="35"/>
        </w:numPr>
        <w:tabs>
          <w:tab w:val="left" w:pos="426"/>
        </w:tabs>
        <w:spacing w:after="0" w:line="240" w:lineRule="auto"/>
        <w:ind w:left="0" w:firstLine="0"/>
        <w:jc w:val="both"/>
        <w:rPr>
          <w:rFonts w:ascii="Times New Roman" w:hAnsi="Times New Roman"/>
          <w:sz w:val="28"/>
          <w:szCs w:val="28"/>
        </w:rPr>
      </w:pPr>
      <w:r w:rsidRPr="003519DF">
        <w:rPr>
          <w:rFonts w:ascii="Times New Roman" w:hAnsi="Times New Roman"/>
          <w:sz w:val="28"/>
          <w:szCs w:val="28"/>
        </w:rPr>
        <w:t>декстроза, раствор для инфузий 5% - 250мл, 500мл;</w:t>
      </w:r>
    </w:p>
    <w:p w14:paraId="071767A7" w14:textId="77777777" w:rsidR="002F57F6" w:rsidRPr="003519DF" w:rsidRDefault="002F57F6" w:rsidP="009508FB">
      <w:pPr>
        <w:pStyle w:val="a5"/>
        <w:numPr>
          <w:ilvl w:val="0"/>
          <w:numId w:val="35"/>
        </w:numPr>
        <w:tabs>
          <w:tab w:val="left" w:pos="426"/>
        </w:tabs>
        <w:spacing w:after="0" w:line="240" w:lineRule="auto"/>
        <w:ind w:left="0" w:firstLine="0"/>
        <w:jc w:val="both"/>
        <w:rPr>
          <w:rFonts w:ascii="Times New Roman" w:hAnsi="Times New Roman"/>
          <w:sz w:val="28"/>
          <w:szCs w:val="28"/>
        </w:rPr>
      </w:pPr>
      <w:r w:rsidRPr="003519DF">
        <w:rPr>
          <w:rFonts w:ascii="Times New Roman" w:hAnsi="Times New Roman"/>
          <w:sz w:val="28"/>
          <w:szCs w:val="28"/>
        </w:rPr>
        <w:t>декстроза, раствор для инъекций 40% - 10 мл, 20 мл;</w:t>
      </w:r>
    </w:p>
    <w:p w14:paraId="27F01662" w14:textId="77777777" w:rsidR="002F57F6" w:rsidRPr="003519DF" w:rsidRDefault="002F57F6" w:rsidP="009508FB">
      <w:pPr>
        <w:pStyle w:val="a5"/>
        <w:numPr>
          <w:ilvl w:val="0"/>
          <w:numId w:val="35"/>
        </w:numPr>
        <w:tabs>
          <w:tab w:val="left" w:pos="426"/>
        </w:tabs>
        <w:spacing w:after="0" w:line="240" w:lineRule="auto"/>
        <w:ind w:left="0" w:firstLine="0"/>
        <w:jc w:val="both"/>
        <w:rPr>
          <w:rFonts w:ascii="Times New Roman" w:hAnsi="Times New Roman"/>
          <w:sz w:val="28"/>
          <w:szCs w:val="28"/>
        </w:rPr>
      </w:pPr>
      <w:r w:rsidRPr="003519DF">
        <w:rPr>
          <w:rFonts w:ascii="Times New Roman" w:hAnsi="Times New Roman"/>
          <w:sz w:val="28"/>
          <w:szCs w:val="28"/>
        </w:rPr>
        <w:t>калия хлорид, раствор для внутривенного введения 40мг/мл, 10мл;</w:t>
      </w:r>
    </w:p>
    <w:p w14:paraId="40978797" w14:textId="77777777" w:rsidR="002F57F6" w:rsidRPr="003519DF" w:rsidRDefault="002F57F6" w:rsidP="009508FB">
      <w:pPr>
        <w:pStyle w:val="a5"/>
        <w:numPr>
          <w:ilvl w:val="0"/>
          <w:numId w:val="35"/>
        </w:numPr>
        <w:tabs>
          <w:tab w:val="left" w:pos="426"/>
        </w:tabs>
        <w:spacing w:after="0" w:line="240" w:lineRule="auto"/>
        <w:ind w:left="0" w:firstLine="0"/>
        <w:jc w:val="both"/>
        <w:rPr>
          <w:rFonts w:ascii="Times New Roman" w:hAnsi="Times New Roman"/>
          <w:sz w:val="28"/>
          <w:szCs w:val="28"/>
        </w:rPr>
      </w:pPr>
      <w:r w:rsidRPr="003519DF">
        <w:rPr>
          <w:rFonts w:ascii="Times New Roman" w:hAnsi="Times New Roman"/>
          <w:sz w:val="28"/>
          <w:szCs w:val="28"/>
        </w:rPr>
        <w:t>кальция глюконат, раствор для инъекций 10%, 5 мл;</w:t>
      </w:r>
    </w:p>
    <w:p w14:paraId="10398B78" w14:textId="77777777" w:rsidR="002F57F6" w:rsidRPr="003519DF" w:rsidRDefault="002F57F6" w:rsidP="009508FB">
      <w:pPr>
        <w:pStyle w:val="a5"/>
        <w:numPr>
          <w:ilvl w:val="0"/>
          <w:numId w:val="35"/>
        </w:numPr>
        <w:tabs>
          <w:tab w:val="left" w:pos="426"/>
        </w:tabs>
        <w:spacing w:after="0" w:line="240" w:lineRule="auto"/>
        <w:ind w:left="0" w:firstLine="0"/>
        <w:jc w:val="both"/>
        <w:rPr>
          <w:rFonts w:ascii="Times New Roman" w:hAnsi="Times New Roman"/>
          <w:sz w:val="28"/>
          <w:szCs w:val="28"/>
        </w:rPr>
      </w:pPr>
      <w:r w:rsidRPr="003519DF">
        <w:rPr>
          <w:rFonts w:ascii="Times New Roman" w:hAnsi="Times New Roman"/>
          <w:sz w:val="28"/>
          <w:szCs w:val="28"/>
        </w:rPr>
        <w:lastRenderedPageBreak/>
        <w:t>кальция хлорид,раствор для инъекций 10% 5мл;</w:t>
      </w:r>
    </w:p>
    <w:p w14:paraId="0AA82562" w14:textId="77777777" w:rsidR="002F57F6" w:rsidRPr="003519DF" w:rsidRDefault="002F57F6" w:rsidP="009508FB">
      <w:pPr>
        <w:pStyle w:val="a5"/>
        <w:numPr>
          <w:ilvl w:val="0"/>
          <w:numId w:val="35"/>
        </w:numPr>
        <w:tabs>
          <w:tab w:val="left" w:pos="426"/>
        </w:tabs>
        <w:spacing w:after="0" w:line="240" w:lineRule="auto"/>
        <w:ind w:left="0" w:firstLine="0"/>
        <w:jc w:val="both"/>
        <w:rPr>
          <w:rFonts w:ascii="Times New Roman" w:hAnsi="Times New Roman"/>
          <w:sz w:val="28"/>
          <w:szCs w:val="28"/>
        </w:rPr>
      </w:pPr>
      <w:r w:rsidRPr="003519DF">
        <w:rPr>
          <w:rFonts w:ascii="Times New Roman" w:hAnsi="Times New Roman"/>
          <w:sz w:val="28"/>
          <w:szCs w:val="28"/>
        </w:rPr>
        <w:t>магния сульфат, раствор для инъекций 25% 5 мл;</w:t>
      </w:r>
    </w:p>
    <w:p w14:paraId="6FAEC936" w14:textId="77777777" w:rsidR="002F57F6" w:rsidRPr="003519DF" w:rsidRDefault="002F57F6" w:rsidP="009508FB">
      <w:pPr>
        <w:pStyle w:val="a5"/>
        <w:numPr>
          <w:ilvl w:val="0"/>
          <w:numId w:val="35"/>
        </w:numPr>
        <w:tabs>
          <w:tab w:val="left" w:pos="426"/>
        </w:tabs>
        <w:spacing w:after="0" w:line="240" w:lineRule="auto"/>
        <w:ind w:left="0" w:firstLine="0"/>
        <w:jc w:val="both"/>
        <w:rPr>
          <w:rFonts w:ascii="Times New Roman" w:hAnsi="Times New Roman"/>
          <w:sz w:val="28"/>
          <w:szCs w:val="28"/>
        </w:rPr>
      </w:pPr>
      <w:r w:rsidRPr="003519DF">
        <w:rPr>
          <w:rFonts w:ascii="Times New Roman" w:hAnsi="Times New Roman"/>
          <w:sz w:val="28"/>
          <w:szCs w:val="28"/>
        </w:rPr>
        <w:t>маннитол, раствор для инъекций 15%-200,0;</w:t>
      </w:r>
    </w:p>
    <w:p w14:paraId="1F6A07B1" w14:textId="77777777" w:rsidR="002F57F6" w:rsidRPr="003519DF" w:rsidRDefault="002F57F6" w:rsidP="009508FB">
      <w:pPr>
        <w:pStyle w:val="a5"/>
        <w:numPr>
          <w:ilvl w:val="0"/>
          <w:numId w:val="35"/>
        </w:numPr>
        <w:tabs>
          <w:tab w:val="left" w:pos="426"/>
        </w:tabs>
        <w:spacing w:after="0" w:line="240" w:lineRule="auto"/>
        <w:ind w:left="0" w:firstLine="0"/>
        <w:jc w:val="both"/>
        <w:rPr>
          <w:rFonts w:ascii="Times New Roman" w:hAnsi="Times New Roman"/>
          <w:sz w:val="28"/>
          <w:szCs w:val="28"/>
        </w:rPr>
      </w:pPr>
      <w:r w:rsidRPr="003519DF">
        <w:rPr>
          <w:rFonts w:ascii="Times New Roman" w:hAnsi="Times New Roman"/>
          <w:sz w:val="28"/>
          <w:szCs w:val="28"/>
        </w:rPr>
        <w:t>натрия хлорид, раствор для инфузий 0,9% - 250мл, 500мл;</w:t>
      </w:r>
    </w:p>
    <w:p w14:paraId="41B5DA82" w14:textId="77777777" w:rsidR="002F57F6" w:rsidRPr="003519DF" w:rsidRDefault="002F57F6" w:rsidP="009508FB">
      <w:pPr>
        <w:pStyle w:val="a5"/>
        <w:numPr>
          <w:ilvl w:val="0"/>
          <w:numId w:val="35"/>
        </w:numPr>
        <w:tabs>
          <w:tab w:val="left" w:pos="426"/>
        </w:tabs>
        <w:spacing w:after="0" w:line="240" w:lineRule="auto"/>
        <w:ind w:left="0" w:firstLine="0"/>
        <w:jc w:val="both"/>
        <w:rPr>
          <w:rFonts w:ascii="Times New Roman" w:hAnsi="Times New Roman"/>
          <w:sz w:val="28"/>
          <w:szCs w:val="28"/>
        </w:rPr>
      </w:pPr>
      <w:r w:rsidRPr="003519DF">
        <w:rPr>
          <w:rFonts w:ascii="Times New Roman" w:hAnsi="Times New Roman"/>
          <w:sz w:val="28"/>
          <w:szCs w:val="28"/>
        </w:rPr>
        <w:t>натрия хлорид, калия хлорид, натрий уксуснокислый</w:t>
      </w:r>
      <w:r w:rsidRPr="003519DF">
        <w:rPr>
          <w:rFonts w:ascii="Times New Roman" w:hAnsi="Times New Roman"/>
          <w:sz w:val="28"/>
          <w:szCs w:val="28"/>
        </w:rPr>
        <w:tab/>
        <w:t>раствор для инфузий во флаконе  200мл, 400мл;</w:t>
      </w:r>
    </w:p>
    <w:p w14:paraId="788C7275" w14:textId="77777777" w:rsidR="002F57F6" w:rsidRPr="003519DF" w:rsidRDefault="002F57F6" w:rsidP="009508FB">
      <w:pPr>
        <w:pStyle w:val="a5"/>
        <w:numPr>
          <w:ilvl w:val="0"/>
          <w:numId w:val="35"/>
        </w:numPr>
        <w:tabs>
          <w:tab w:val="left" w:pos="426"/>
        </w:tabs>
        <w:spacing w:after="0" w:line="240" w:lineRule="auto"/>
        <w:ind w:left="0" w:firstLine="0"/>
        <w:jc w:val="both"/>
        <w:rPr>
          <w:rFonts w:ascii="Times New Roman" w:hAnsi="Times New Roman"/>
          <w:sz w:val="28"/>
          <w:szCs w:val="28"/>
        </w:rPr>
      </w:pPr>
      <w:r w:rsidRPr="003519DF">
        <w:rPr>
          <w:rFonts w:ascii="Times New Roman" w:hAnsi="Times New Roman"/>
          <w:sz w:val="28"/>
          <w:szCs w:val="28"/>
        </w:rPr>
        <w:t>натрия хлорид, калия хлорид, натрия ацетат раствор для инфузий  200мл, 400мл;</w:t>
      </w:r>
    </w:p>
    <w:p w14:paraId="3F0FEC6A" w14:textId="77777777" w:rsidR="002F57F6" w:rsidRPr="003519DF" w:rsidRDefault="002F57F6" w:rsidP="009508FB">
      <w:pPr>
        <w:pStyle w:val="a5"/>
        <w:numPr>
          <w:ilvl w:val="0"/>
          <w:numId w:val="35"/>
        </w:numPr>
        <w:tabs>
          <w:tab w:val="left" w:pos="426"/>
        </w:tabs>
        <w:spacing w:after="0" w:line="240" w:lineRule="auto"/>
        <w:ind w:left="0" w:firstLine="0"/>
        <w:jc w:val="both"/>
        <w:rPr>
          <w:rFonts w:ascii="Times New Roman" w:hAnsi="Times New Roman"/>
          <w:sz w:val="28"/>
          <w:szCs w:val="28"/>
        </w:rPr>
      </w:pPr>
      <w:r w:rsidRPr="003519DF">
        <w:rPr>
          <w:rFonts w:ascii="Times New Roman" w:hAnsi="Times New Roman"/>
          <w:sz w:val="28"/>
          <w:szCs w:val="28"/>
        </w:rPr>
        <w:t>натрия хлорид, калия хлорид, натрия гидрокарбонат</w:t>
      </w:r>
      <w:r w:rsidRPr="003519DF">
        <w:rPr>
          <w:rFonts w:ascii="Times New Roman" w:hAnsi="Times New Roman"/>
          <w:sz w:val="28"/>
          <w:szCs w:val="28"/>
        </w:rPr>
        <w:tab/>
        <w:t>раствор для инфузий 400мл;</w:t>
      </w:r>
    </w:p>
    <w:p w14:paraId="60ED665D" w14:textId="77777777" w:rsidR="002F57F6" w:rsidRPr="003519DF" w:rsidRDefault="002F57F6" w:rsidP="009508FB">
      <w:pPr>
        <w:pStyle w:val="a5"/>
        <w:numPr>
          <w:ilvl w:val="0"/>
          <w:numId w:val="35"/>
        </w:numPr>
        <w:tabs>
          <w:tab w:val="left" w:pos="426"/>
          <w:tab w:val="left" w:pos="567"/>
        </w:tabs>
        <w:spacing w:after="0" w:line="240" w:lineRule="auto"/>
        <w:ind w:left="0" w:firstLine="0"/>
        <w:jc w:val="both"/>
        <w:rPr>
          <w:rFonts w:ascii="Times New Roman" w:hAnsi="Times New Roman"/>
          <w:sz w:val="28"/>
          <w:szCs w:val="28"/>
        </w:rPr>
      </w:pPr>
      <w:r w:rsidRPr="003519DF">
        <w:rPr>
          <w:rFonts w:ascii="Times New Roman" w:hAnsi="Times New Roman"/>
          <w:sz w:val="28"/>
          <w:szCs w:val="28"/>
        </w:rPr>
        <w:t>L-аланин, L-аргинин, глицин, L-гистидин, L-изолейцин, L-лейцин, L-лизина гидрохлорид, L-метионин, L-фенилаланин, L-пролин, L-серин, L-треонин, L-триптофан, L-тирозин, L-валин, натрия ацетат тригидрат, натрия глицерофосфата пентигидрат, калия хлорид, магния хлорид гексагидрат, глюкоза, кальция хлорид дигидрат, оливкового и бобов соевых масел смесь эмульсия д/инф</w:t>
      </w:r>
      <w:proofErr w:type="gramStart"/>
      <w:r w:rsidRPr="003519DF">
        <w:rPr>
          <w:rFonts w:ascii="Times New Roman" w:hAnsi="Times New Roman"/>
          <w:sz w:val="28"/>
          <w:szCs w:val="28"/>
        </w:rPr>
        <w:t>.:</w:t>
      </w:r>
      <w:proofErr w:type="gramEnd"/>
      <w:r w:rsidRPr="003519DF">
        <w:rPr>
          <w:rFonts w:ascii="Times New Roman" w:hAnsi="Times New Roman"/>
          <w:sz w:val="28"/>
          <w:szCs w:val="28"/>
        </w:rPr>
        <w:t xml:space="preserve"> контейнеры трехкамерные 2 л;</w:t>
      </w:r>
    </w:p>
    <w:p w14:paraId="0E7CDF0C" w14:textId="77777777" w:rsidR="002F57F6" w:rsidRPr="003519DF" w:rsidRDefault="002F57F6" w:rsidP="009508FB">
      <w:pPr>
        <w:pStyle w:val="a5"/>
        <w:numPr>
          <w:ilvl w:val="0"/>
          <w:numId w:val="35"/>
        </w:numPr>
        <w:tabs>
          <w:tab w:val="left" w:pos="426"/>
        </w:tabs>
        <w:spacing w:after="0" w:line="240" w:lineRule="auto"/>
        <w:ind w:left="0" w:firstLine="0"/>
        <w:jc w:val="both"/>
        <w:rPr>
          <w:rFonts w:ascii="Times New Roman" w:hAnsi="Times New Roman"/>
          <w:sz w:val="28"/>
          <w:szCs w:val="28"/>
        </w:rPr>
      </w:pPr>
      <w:r w:rsidRPr="003519DF">
        <w:rPr>
          <w:rFonts w:ascii="Times New Roman" w:hAnsi="Times New Roman"/>
          <w:sz w:val="28"/>
          <w:szCs w:val="28"/>
        </w:rPr>
        <w:t>гидроксиэтилкрахмал (пентакрахмал), раствор для инфузий 6 % 500 мл;</w:t>
      </w:r>
    </w:p>
    <w:p w14:paraId="678579FE" w14:textId="77777777" w:rsidR="002F57F6" w:rsidRPr="003519DF" w:rsidRDefault="002F57F6" w:rsidP="009508FB">
      <w:pPr>
        <w:pStyle w:val="a5"/>
        <w:numPr>
          <w:ilvl w:val="0"/>
          <w:numId w:val="35"/>
        </w:numPr>
        <w:tabs>
          <w:tab w:val="left" w:pos="426"/>
        </w:tabs>
        <w:spacing w:after="0" w:line="240" w:lineRule="auto"/>
        <w:ind w:left="0" w:firstLine="0"/>
        <w:jc w:val="both"/>
        <w:rPr>
          <w:rFonts w:ascii="Times New Roman" w:hAnsi="Times New Roman"/>
          <w:sz w:val="28"/>
          <w:szCs w:val="28"/>
        </w:rPr>
      </w:pPr>
      <w:r w:rsidRPr="003519DF">
        <w:rPr>
          <w:rFonts w:ascii="Times New Roman" w:hAnsi="Times New Roman"/>
          <w:sz w:val="28"/>
          <w:szCs w:val="28"/>
        </w:rPr>
        <w:t xml:space="preserve">комплекс аминокислот, эмульсия для инфузий, содержащая смесь оливкового и соевого масел в соотношении </w:t>
      </w:r>
      <w:proofErr w:type="gramStart"/>
      <w:r w:rsidRPr="003519DF">
        <w:rPr>
          <w:rFonts w:ascii="Times New Roman" w:hAnsi="Times New Roman"/>
          <w:sz w:val="28"/>
          <w:szCs w:val="28"/>
        </w:rPr>
        <w:t>80:20</w:t>
      </w:r>
      <w:proofErr w:type="gramEnd"/>
      <w:r w:rsidRPr="003519DF">
        <w:rPr>
          <w:rFonts w:ascii="Times New Roman" w:hAnsi="Times New Roman"/>
          <w:sz w:val="28"/>
          <w:szCs w:val="28"/>
        </w:rPr>
        <w:t>, раствор аминокислот с электролитами, раствор декстрозы, с общей калорийностью 1800 ккал 1 500 мл трехсекционный контейнер;</w:t>
      </w:r>
    </w:p>
    <w:p w14:paraId="06A5ECAE" w14:textId="77777777" w:rsidR="002F57F6" w:rsidRPr="003519DF" w:rsidRDefault="002F57F6" w:rsidP="009508FB">
      <w:pPr>
        <w:pStyle w:val="a5"/>
        <w:numPr>
          <w:ilvl w:val="0"/>
          <w:numId w:val="35"/>
        </w:numPr>
        <w:tabs>
          <w:tab w:val="left" w:pos="426"/>
          <w:tab w:val="left" w:pos="567"/>
        </w:tabs>
        <w:spacing w:after="0" w:line="240" w:lineRule="auto"/>
        <w:ind w:left="0" w:firstLine="0"/>
        <w:jc w:val="both"/>
        <w:rPr>
          <w:rFonts w:ascii="Times New Roman" w:hAnsi="Times New Roman"/>
          <w:sz w:val="28"/>
          <w:szCs w:val="28"/>
        </w:rPr>
      </w:pPr>
      <w:r w:rsidRPr="003519DF">
        <w:rPr>
          <w:rFonts w:ascii="Times New Roman" w:hAnsi="Times New Roman"/>
          <w:sz w:val="28"/>
          <w:szCs w:val="28"/>
        </w:rPr>
        <w:t>нутрикомп* 500 мл в контейнерах.</w:t>
      </w:r>
    </w:p>
    <w:p w14:paraId="267575CD" w14:textId="0BC3E5E6" w:rsidR="002F57F6" w:rsidRPr="0084466A" w:rsidRDefault="002F57F6" w:rsidP="002F57F6">
      <w:pPr>
        <w:spacing w:after="0" w:line="240" w:lineRule="auto"/>
        <w:jc w:val="both"/>
        <w:rPr>
          <w:rFonts w:ascii="Times New Roman" w:hAnsi="Times New Roman" w:cs="Times New Roman"/>
          <w:b/>
          <w:bCs/>
          <w:sz w:val="28"/>
          <w:szCs w:val="28"/>
        </w:rPr>
      </w:pPr>
      <w:r w:rsidRPr="0084466A">
        <w:rPr>
          <w:rFonts w:ascii="Times New Roman" w:hAnsi="Times New Roman" w:cs="Times New Roman"/>
          <w:b/>
          <w:bCs/>
          <w:sz w:val="28"/>
          <w:szCs w:val="28"/>
        </w:rPr>
        <w:t>Лекарственные средства, применяемые для проведения  интенсивной</w:t>
      </w:r>
      <w:r>
        <w:rPr>
          <w:rFonts w:ascii="Times New Roman" w:hAnsi="Times New Roman" w:cs="Times New Roman"/>
          <w:b/>
          <w:bCs/>
          <w:sz w:val="28"/>
          <w:szCs w:val="28"/>
        </w:rPr>
        <w:t xml:space="preserve"> </w:t>
      </w:r>
      <w:r w:rsidRPr="0084466A">
        <w:rPr>
          <w:rFonts w:ascii="Times New Roman" w:hAnsi="Times New Roman" w:cs="Times New Roman"/>
          <w:b/>
          <w:bCs/>
          <w:sz w:val="28"/>
          <w:szCs w:val="28"/>
        </w:rPr>
        <w:t>тепрапии (кардиотонические средства для лечения септического шока, миорелаксанты, вазопрессоры и средства для наркоза):</w:t>
      </w:r>
    </w:p>
    <w:p w14:paraId="033501DC" w14:textId="77777777" w:rsidR="002F57F6" w:rsidRPr="0084466A" w:rsidRDefault="002F57F6" w:rsidP="009508FB">
      <w:pPr>
        <w:pStyle w:val="a5"/>
        <w:numPr>
          <w:ilvl w:val="0"/>
          <w:numId w:val="36"/>
        </w:numPr>
        <w:tabs>
          <w:tab w:val="left" w:pos="284"/>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аминофиллин, раствор для инъекций 2,4%, 5 мл;</w:t>
      </w:r>
    </w:p>
    <w:p w14:paraId="2394F3DF" w14:textId="77777777" w:rsidR="002F57F6" w:rsidRPr="0084466A" w:rsidDel="005D6478" w:rsidRDefault="002F57F6" w:rsidP="00324E54">
      <w:pPr>
        <w:pStyle w:val="a5"/>
        <w:numPr>
          <w:ilvl w:val="0"/>
          <w:numId w:val="36"/>
        </w:numPr>
        <w:tabs>
          <w:tab w:val="left" w:pos="0"/>
          <w:tab w:val="left" w:pos="284"/>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амиодарон, раствор для инъекций, 150 мг/3 мл;</w:t>
      </w:r>
    </w:p>
    <w:p w14:paraId="245C662B" w14:textId="77777777" w:rsidR="002F57F6" w:rsidRPr="0084466A" w:rsidRDefault="002F57F6" w:rsidP="00324E54">
      <w:pPr>
        <w:pStyle w:val="a5"/>
        <w:numPr>
          <w:ilvl w:val="0"/>
          <w:numId w:val="36"/>
        </w:numPr>
        <w:tabs>
          <w:tab w:val="left" w:pos="0"/>
          <w:tab w:val="left" w:pos="284"/>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атракурийбезилат, раствор для инъекций, 25мг/2,5мл;</w:t>
      </w:r>
    </w:p>
    <w:p w14:paraId="07C833ED" w14:textId="77777777" w:rsidR="002F57F6" w:rsidRPr="0084466A" w:rsidRDefault="002F57F6" w:rsidP="00324E54">
      <w:pPr>
        <w:pStyle w:val="a5"/>
        <w:numPr>
          <w:ilvl w:val="0"/>
          <w:numId w:val="36"/>
        </w:numPr>
        <w:tabs>
          <w:tab w:val="left" w:pos="0"/>
          <w:tab w:val="left" w:pos="284"/>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атропин, раствор для инъекций, 1 мг/ мл;</w:t>
      </w:r>
    </w:p>
    <w:p w14:paraId="267CB655" w14:textId="77777777" w:rsidR="002F57F6" w:rsidRPr="0084466A" w:rsidRDefault="002F57F6" w:rsidP="00324E54">
      <w:pPr>
        <w:pStyle w:val="a5"/>
        <w:numPr>
          <w:ilvl w:val="0"/>
          <w:numId w:val="36"/>
        </w:numPr>
        <w:tabs>
          <w:tab w:val="left" w:pos="0"/>
          <w:tab w:val="left" w:pos="284"/>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диазепам, раствор для внутримышечного и внутривенного применения 5мг/мл 2мл;</w:t>
      </w:r>
    </w:p>
    <w:p w14:paraId="196BAD4D" w14:textId="77777777" w:rsidR="002F57F6" w:rsidRPr="0084466A" w:rsidRDefault="002F57F6" w:rsidP="00324E54">
      <w:pPr>
        <w:pStyle w:val="a5"/>
        <w:numPr>
          <w:ilvl w:val="0"/>
          <w:numId w:val="36"/>
        </w:numPr>
        <w:tabs>
          <w:tab w:val="left" w:pos="0"/>
          <w:tab w:val="left" w:pos="284"/>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добутамин*,раствор для инъекций 250 мг/50,0 мл;</w:t>
      </w:r>
    </w:p>
    <w:p w14:paraId="52E43551" w14:textId="77777777" w:rsidR="002F57F6" w:rsidRPr="0084466A" w:rsidRDefault="002F57F6" w:rsidP="00324E54">
      <w:pPr>
        <w:pStyle w:val="a5"/>
        <w:numPr>
          <w:ilvl w:val="0"/>
          <w:numId w:val="36"/>
        </w:numPr>
        <w:tabs>
          <w:tab w:val="left" w:pos="0"/>
          <w:tab w:val="left" w:pos="284"/>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допамин, раствор/концентрат для приготовления раствора  для инъекций 4% , 5 мл;</w:t>
      </w:r>
    </w:p>
    <w:p w14:paraId="17DE562B" w14:textId="77777777" w:rsidR="002F57F6" w:rsidRPr="0084466A" w:rsidRDefault="002F57F6" w:rsidP="00324E54">
      <w:pPr>
        <w:pStyle w:val="a5"/>
        <w:numPr>
          <w:ilvl w:val="0"/>
          <w:numId w:val="36"/>
        </w:numPr>
        <w:tabs>
          <w:tab w:val="left" w:pos="0"/>
          <w:tab w:val="left" w:pos="284"/>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инсулин простой;</w:t>
      </w:r>
    </w:p>
    <w:p w14:paraId="479C7F1F" w14:textId="77777777" w:rsidR="002F57F6" w:rsidRPr="0084466A" w:rsidRDefault="002F57F6" w:rsidP="00324E54">
      <w:pPr>
        <w:pStyle w:val="a5"/>
        <w:numPr>
          <w:ilvl w:val="0"/>
          <w:numId w:val="36"/>
        </w:numPr>
        <w:tabs>
          <w:tab w:val="left" w:pos="0"/>
          <w:tab w:val="left" w:pos="284"/>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кетамин, раствор для инъекций 500 мг/10 мл;</w:t>
      </w:r>
    </w:p>
    <w:p w14:paraId="59C59762" w14:textId="77777777" w:rsidR="002F57F6" w:rsidRPr="0084466A" w:rsidRDefault="002F57F6" w:rsidP="00324E54">
      <w:pPr>
        <w:pStyle w:val="a5"/>
        <w:numPr>
          <w:ilvl w:val="0"/>
          <w:numId w:val="36"/>
        </w:numPr>
        <w:tabs>
          <w:tab w:val="left" w:pos="0"/>
          <w:tab w:val="left" w:pos="284"/>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морфин, раствор для инъекций 1% 1мл;</w:t>
      </w:r>
    </w:p>
    <w:p w14:paraId="0C4D839D" w14:textId="77777777" w:rsidR="002F57F6" w:rsidRPr="0084466A" w:rsidRDefault="002F57F6" w:rsidP="00324E54">
      <w:pPr>
        <w:pStyle w:val="a5"/>
        <w:numPr>
          <w:ilvl w:val="0"/>
          <w:numId w:val="36"/>
        </w:numPr>
        <w:tabs>
          <w:tab w:val="left" w:pos="0"/>
          <w:tab w:val="left" w:pos="284"/>
          <w:tab w:val="left" w:pos="567"/>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норэпинефрин*,раствор для инъекций 20мг/мл 4,0;</w:t>
      </w:r>
    </w:p>
    <w:p w14:paraId="14BEDEED" w14:textId="77777777" w:rsidR="002F57F6" w:rsidRPr="0084466A" w:rsidRDefault="002F57F6" w:rsidP="00324E54">
      <w:pPr>
        <w:pStyle w:val="a5"/>
        <w:numPr>
          <w:ilvl w:val="0"/>
          <w:numId w:val="36"/>
        </w:numPr>
        <w:tabs>
          <w:tab w:val="left" w:pos="0"/>
          <w:tab w:val="left" w:pos="284"/>
          <w:tab w:val="left" w:pos="567"/>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пипекурониябромид, порошок лиофилизированный для инъекций 4 мг;</w:t>
      </w:r>
    </w:p>
    <w:p w14:paraId="797AE91C" w14:textId="77777777" w:rsidR="002F57F6" w:rsidRPr="0084466A" w:rsidRDefault="002F57F6" w:rsidP="00324E54">
      <w:pPr>
        <w:pStyle w:val="a5"/>
        <w:numPr>
          <w:ilvl w:val="0"/>
          <w:numId w:val="36"/>
        </w:numPr>
        <w:tabs>
          <w:tab w:val="left" w:pos="0"/>
          <w:tab w:val="left" w:pos="284"/>
          <w:tab w:val="left" w:pos="567"/>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пропофол,эмульсия для внутривенного введения 10 мг/мл - 20 мл, 50 мл;</w:t>
      </w:r>
    </w:p>
    <w:p w14:paraId="7B4DCE28" w14:textId="77777777" w:rsidR="002F57F6" w:rsidRPr="0084466A" w:rsidRDefault="002F57F6" w:rsidP="00324E54">
      <w:pPr>
        <w:pStyle w:val="a5"/>
        <w:numPr>
          <w:ilvl w:val="0"/>
          <w:numId w:val="36"/>
        </w:numPr>
        <w:tabs>
          <w:tab w:val="left" w:pos="0"/>
          <w:tab w:val="left" w:pos="284"/>
          <w:tab w:val="left" w:pos="567"/>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рокурониябромид, раствор для внутривенного введения 10мг/мл, 5 мл;</w:t>
      </w:r>
    </w:p>
    <w:p w14:paraId="72EABF73" w14:textId="77777777" w:rsidR="002F57F6" w:rsidRPr="0084466A" w:rsidRDefault="002F57F6" w:rsidP="00324E54">
      <w:pPr>
        <w:pStyle w:val="a5"/>
        <w:numPr>
          <w:ilvl w:val="0"/>
          <w:numId w:val="36"/>
        </w:numPr>
        <w:tabs>
          <w:tab w:val="left" w:pos="0"/>
          <w:tab w:val="left" w:pos="284"/>
          <w:tab w:val="left" w:pos="567"/>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тиопенталнатрий, порошок для приготовления раствора для внутривенного введения 500мг;</w:t>
      </w:r>
    </w:p>
    <w:p w14:paraId="32BFA6C6" w14:textId="77777777" w:rsidR="002F57F6" w:rsidRPr="0084466A" w:rsidDel="005D6478" w:rsidRDefault="002F57F6" w:rsidP="00324E54">
      <w:pPr>
        <w:pStyle w:val="a5"/>
        <w:numPr>
          <w:ilvl w:val="0"/>
          <w:numId w:val="36"/>
        </w:numPr>
        <w:tabs>
          <w:tab w:val="left" w:pos="0"/>
          <w:tab w:val="left" w:pos="284"/>
          <w:tab w:val="left" w:pos="567"/>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фенилэфрин, раствоp для инъекций 1% 1мл;</w:t>
      </w:r>
    </w:p>
    <w:p w14:paraId="7D6DC77A" w14:textId="77777777" w:rsidR="002F57F6" w:rsidRPr="0084466A" w:rsidRDefault="002F57F6" w:rsidP="00324E54">
      <w:pPr>
        <w:pStyle w:val="a5"/>
        <w:numPr>
          <w:ilvl w:val="0"/>
          <w:numId w:val="36"/>
        </w:numPr>
        <w:tabs>
          <w:tab w:val="left" w:pos="0"/>
          <w:tab w:val="left" w:pos="284"/>
          <w:tab w:val="left" w:pos="567"/>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lastRenderedPageBreak/>
        <w:t>человеческий нормальный иммуноглобулин, раствор для инфузий;</w:t>
      </w:r>
    </w:p>
    <w:p w14:paraId="778A9372" w14:textId="77777777" w:rsidR="002F57F6" w:rsidRPr="0084466A" w:rsidRDefault="002F57F6" w:rsidP="00324E54">
      <w:pPr>
        <w:pStyle w:val="a5"/>
        <w:numPr>
          <w:ilvl w:val="0"/>
          <w:numId w:val="36"/>
        </w:numPr>
        <w:tabs>
          <w:tab w:val="left" w:pos="0"/>
          <w:tab w:val="left" w:pos="284"/>
          <w:tab w:val="left" w:pos="567"/>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эпинефрин, раствор для инъекций 0,18 % 1 мл.</w:t>
      </w:r>
    </w:p>
    <w:p w14:paraId="1A476DA2" w14:textId="77777777" w:rsidR="002F57F6" w:rsidRPr="0084466A" w:rsidRDefault="002F57F6" w:rsidP="002F57F6">
      <w:pPr>
        <w:spacing w:after="0" w:line="240" w:lineRule="auto"/>
        <w:jc w:val="both"/>
        <w:rPr>
          <w:rFonts w:ascii="Times New Roman" w:hAnsi="Times New Roman" w:cs="Times New Roman"/>
          <w:b/>
          <w:bCs/>
          <w:sz w:val="28"/>
          <w:szCs w:val="28"/>
        </w:rPr>
      </w:pPr>
      <w:r w:rsidRPr="0084466A">
        <w:rPr>
          <w:rFonts w:ascii="Times New Roman" w:hAnsi="Times New Roman" w:cs="Times New Roman"/>
          <w:b/>
          <w:bCs/>
          <w:sz w:val="28"/>
          <w:szCs w:val="28"/>
        </w:rPr>
        <w:t>Лекарственные средства, влияющие на свертывающую систему крови:</w:t>
      </w:r>
    </w:p>
    <w:p w14:paraId="4145A503" w14:textId="77777777" w:rsidR="002F57F6" w:rsidRPr="0084466A" w:rsidRDefault="002F57F6" w:rsidP="00324E54">
      <w:pPr>
        <w:pStyle w:val="a5"/>
        <w:numPr>
          <w:ilvl w:val="0"/>
          <w:numId w:val="37"/>
        </w:numPr>
        <w:tabs>
          <w:tab w:val="left" w:pos="284"/>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аминокапроновая кислота, раствор 5%-100 мл;</w:t>
      </w:r>
    </w:p>
    <w:p w14:paraId="27D830AB" w14:textId="77777777" w:rsidR="002F57F6" w:rsidRPr="0084466A" w:rsidRDefault="002F57F6" w:rsidP="00324E54">
      <w:pPr>
        <w:pStyle w:val="a5"/>
        <w:numPr>
          <w:ilvl w:val="0"/>
          <w:numId w:val="37"/>
        </w:numPr>
        <w:tabs>
          <w:tab w:val="left" w:pos="284"/>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антиингибиторныйкоагулянтный комплекс, л</w:t>
      </w:r>
      <w:r w:rsidRPr="0084466A">
        <w:rPr>
          <w:rFonts w:ascii="Times New Roman" w:hAnsi="Times New Roman"/>
          <w:color w:val="000000"/>
          <w:sz w:val="28"/>
          <w:szCs w:val="28"/>
          <w:shd w:val="clear" w:color="auto" w:fill="FFFFFF"/>
        </w:rPr>
        <w:t>иофилизированный порошок для приготовления инъекционного раствора, 500 МЕ;</w:t>
      </w:r>
    </w:p>
    <w:p w14:paraId="2BCFDC06" w14:textId="77777777" w:rsidR="002F57F6" w:rsidRPr="0084466A" w:rsidRDefault="002F57F6" w:rsidP="00324E54">
      <w:pPr>
        <w:pStyle w:val="a5"/>
        <w:numPr>
          <w:ilvl w:val="0"/>
          <w:numId w:val="37"/>
        </w:numPr>
        <w:tabs>
          <w:tab w:val="left" w:pos="284"/>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гепарин, раствор для инъекций 5000 МЕ/мл - 5 мл, гель в тубе 100000ЕД 50г;</w:t>
      </w:r>
    </w:p>
    <w:p w14:paraId="6038AC18" w14:textId="77777777" w:rsidR="002F57F6" w:rsidRPr="0084466A" w:rsidRDefault="002F57F6" w:rsidP="00324E54">
      <w:pPr>
        <w:pStyle w:val="a5"/>
        <w:numPr>
          <w:ilvl w:val="0"/>
          <w:numId w:val="37"/>
        </w:numPr>
        <w:tabs>
          <w:tab w:val="left" w:pos="284"/>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губка гемостатическая, размер 7*5*1;</w:t>
      </w:r>
    </w:p>
    <w:p w14:paraId="792EED5B" w14:textId="77777777" w:rsidR="002F57F6" w:rsidRPr="0084466A" w:rsidRDefault="002F57F6" w:rsidP="00324E54">
      <w:pPr>
        <w:pStyle w:val="a5"/>
        <w:numPr>
          <w:ilvl w:val="0"/>
          <w:numId w:val="37"/>
        </w:numPr>
        <w:tabs>
          <w:tab w:val="left" w:pos="284"/>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губка гемостатическая рассасывающаяся, размер 8*3;</w:t>
      </w:r>
    </w:p>
    <w:p w14:paraId="1854B7B1" w14:textId="77777777" w:rsidR="002F57F6" w:rsidRPr="0084466A" w:rsidRDefault="002F57F6" w:rsidP="00324E54">
      <w:pPr>
        <w:pStyle w:val="a5"/>
        <w:numPr>
          <w:ilvl w:val="0"/>
          <w:numId w:val="37"/>
        </w:numPr>
        <w:tabs>
          <w:tab w:val="left" w:pos="284"/>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надропарин, раствор для инъекций в предварительно наполненных шприцах, 2850 МЕ анти-Ха/0,3 мл, 5700 МЕ анти-Ха/0,6 мл;</w:t>
      </w:r>
    </w:p>
    <w:p w14:paraId="0517D00E" w14:textId="77777777" w:rsidR="002F57F6" w:rsidRPr="0084466A" w:rsidRDefault="002F57F6" w:rsidP="00324E54">
      <w:pPr>
        <w:pStyle w:val="a5"/>
        <w:numPr>
          <w:ilvl w:val="0"/>
          <w:numId w:val="37"/>
        </w:numPr>
        <w:tabs>
          <w:tab w:val="left" w:pos="284"/>
          <w:tab w:val="left" w:pos="567"/>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эноксапарин, раствор для инъекций в шприцах 4000 анти-Ха МЕ/0,4 мл, 8000 анти-Ха МЕ/0,8 мл.</w:t>
      </w:r>
    </w:p>
    <w:p w14:paraId="7D9558E3" w14:textId="77777777" w:rsidR="002F57F6" w:rsidRPr="0084466A" w:rsidRDefault="002F57F6" w:rsidP="002F57F6">
      <w:pPr>
        <w:spacing w:after="0" w:line="240" w:lineRule="auto"/>
        <w:rPr>
          <w:rFonts w:ascii="Times New Roman" w:hAnsi="Times New Roman" w:cs="Times New Roman"/>
          <w:b/>
          <w:sz w:val="28"/>
          <w:szCs w:val="28"/>
        </w:rPr>
      </w:pPr>
      <w:r w:rsidRPr="0084466A">
        <w:rPr>
          <w:rFonts w:ascii="Times New Roman" w:hAnsi="Times New Roman" w:cs="Times New Roman"/>
          <w:b/>
          <w:sz w:val="28"/>
          <w:szCs w:val="28"/>
        </w:rPr>
        <w:t>Другие лекарственные средства:</w:t>
      </w:r>
    </w:p>
    <w:p w14:paraId="657FF852" w14:textId="77777777" w:rsidR="002F57F6" w:rsidRPr="0084466A" w:rsidRDefault="002F57F6" w:rsidP="00324E54">
      <w:pPr>
        <w:pStyle w:val="a5"/>
        <w:numPr>
          <w:ilvl w:val="0"/>
          <w:numId w:val="38"/>
        </w:numPr>
        <w:tabs>
          <w:tab w:val="left" w:pos="284"/>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амброксол, раствор для инъекций, 15 мг/2 мл,раствор для приема внутрь и ингаляций, 15мг/2мл - 100мл;</w:t>
      </w:r>
    </w:p>
    <w:p w14:paraId="7966455E" w14:textId="77777777" w:rsidR="002F57F6" w:rsidRPr="0084466A" w:rsidRDefault="002F57F6" w:rsidP="00324E54">
      <w:pPr>
        <w:pStyle w:val="a5"/>
        <w:numPr>
          <w:ilvl w:val="0"/>
          <w:numId w:val="38"/>
        </w:numPr>
        <w:tabs>
          <w:tab w:val="left" w:pos="284"/>
        </w:tabs>
        <w:spacing w:after="0" w:line="240" w:lineRule="auto"/>
        <w:ind w:left="0" w:firstLine="0"/>
        <w:jc w:val="both"/>
        <w:rPr>
          <w:rFonts w:ascii="Times New Roman" w:hAnsi="Times New Roman"/>
          <w:b/>
          <w:bCs/>
          <w:sz w:val="28"/>
          <w:szCs w:val="28"/>
        </w:rPr>
      </w:pPr>
      <w:r w:rsidRPr="0084466A" w:rsidDel="005D6478">
        <w:rPr>
          <w:rFonts w:ascii="Times New Roman" w:hAnsi="Times New Roman"/>
          <w:sz w:val="28"/>
          <w:szCs w:val="28"/>
        </w:rPr>
        <w:t>амброксол, раствор для приема внутрь и ингаляций, 15мг/2мл, 100мл;</w:t>
      </w:r>
    </w:p>
    <w:p w14:paraId="63801059" w14:textId="77777777" w:rsidR="002F57F6" w:rsidRPr="0084466A" w:rsidRDefault="002F57F6" w:rsidP="00324E54">
      <w:pPr>
        <w:pStyle w:val="a5"/>
        <w:numPr>
          <w:ilvl w:val="0"/>
          <w:numId w:val="38"/>
        </w:numPr>
        <w:tabs>
          <w:tab w:val="left" w:pos="284"/>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амлодипин, таблетка/капсула 5 мг;</w:t>
      </w:r>
    </w:p>
    <w:p w14:paraId="43000112" w14:textId="77777777" w:rsidR="002F57F6" w:rsidRPr="0084466A" w:rsidRDefault="002F57F6" w:rsidP="00324E54">
      <w:pPr>
        <w:pStyle w:val="a5"/>
        <w:numPr>
          <w:ilvl w:val="0"/>
          <w:numId w:val="38"/>
        </w:numPr>
        <w:tabs>
          <w:tab w:val="left" w:pos="284"/>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атенолол,</w:t>
      </w:r>
      <w:r w:rsidRPr="0084466A">
        <w:rPr>
          <w:rFonts w:ascii="Times New Roman" w:hAnsi="Times New Roman"/>
          <w:sz w:val="28"/>
          <w:szCs w:val="28"/>
        </w:rPr>
        <w:tab/>
        <w:t>таблетка 25мг;</w:t>
      </w:r>
    </w:p>
    <w:p w14:paraId="7235E81A" w14:textId="77777777" w:rsidR="002F57F6" w:rsidRPr="0084466A" w:rsidDel="00C3047F" w:rsidRDefault="002F57F6" w:rsidP="00324E54">
      <w:pPr>
        <w:pStyle w:val="a5"/>
        <w:numPr>
          <w:ilvl w:val="0"/>
          <w:numId w:val="38"/>
        </w:numPr>
        <w:tabs>
          <w:tab w:val="left" w:pos="284"/>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ацетилцистеин,порошок для приготовления раствора для приема внутрь, 3 г;</w:t>
      </w:r>
    </w:p>
    <w:p w14:paraId="1916221D" w14:textId="77777777" w:rsidR="002F57F6" w:rsidRPr="0084466A" w:rsidRDefault="002F57F6" w:rsidP="00324E54">
      <w:pPr>
        <w:pStyle w:val="a5"/>
        <w:numPr>
          <w:ilvl w:val="0"/>
          <w:numId w:val="38"/>
        </w:numPr>
        <w:tabs>
          <w:tab w:val="left" w:pos="284"/>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бупивакаин, раствор для инъекций 5 мг/мл, 4 мл;</w:t>
      </w:r>
    </w:p>
    <w:p w14:paraId="01275EF9" w14:textId="77777777" w:rsidR="002F57F6" w:rsidRPr="0084466A" w:rsidDel="00754652" w:rsidRDefault="002F57F6" w:rsidP="00324E54">
      <w:pPr>
        <w:pStyle w:val="a5"/>
        <w:numPr>
          <w:ilvl w:val="0"/>
          <w:numId w:val="38"/>
        </w:numPr>
        <w:tabs>
          <w:tab w:val="left" w:pos="284"/>
        </w:tabs>
        <w:spacing w:after="0" w:line="240" w:lineRule="auto"/>
        <w:ind w:left="0" w:firstLine="0"/>
        <w:jc w:val="both"/>
        <w:rPr>
          <w:rFonts w:ascii="Times New Roman" w:hAnsi="Times New Roman"/>
          <w:sz w:val="28"/>
          <w:szCs w:val="28"/>
        </w:rPr>
      </w:pPr>
      <w:r w:rsidRPr="0084466A" w:rsidDel="00754652">
        <w:rPr>
          <w:rFonts w:ascii="Times New Roman" w:hAnsi="Times New Roman"/>
          <w:sz w:val="28"/>
          <w:szCs w:val="28"/>
        </w:rPr>
        <w:t>гепарин, гель в тубе 100000ЕД 50г;</w:t>
      </w:r>
    </w:p>
    <w:p w14:paraId="5E731EEB" w14:textId="77777777" w:rsidR="002F57F6" w:rsidRPr="0084466A" w:rsidRDefault="002F57F6" w:rsidP="00324E54">
      <w:pPr>
        <w:pStyle w:val="a5"/>
        <w:numPr>
          <w:ilvl w:val="0"/>
          <w:numId w:val="38"/>
        </w:numPr>
        <w:tabs>
          <w:tab w:val="left" w:pos="284"/>
        </w:tabs>
        <w:spacing w:after="0" w:line="240" w:lineRule="auto"/>
        <w:ind w:left="0" w:firstLine="0"/>
        <w:jc w:val="both"/>
        <w:rPr>
          <w:rFonts w:ascii="Times New Roman" w:hAnsi="Times New Roman"/>
          <w:b/>
          <w:bCs/>
          <w:sz w:val="28"/>
          <w:szCs w:val="28"/>
        </w:rPr>
      </w:pPr>
      <w:r w:rsidRPr="0084466A">
        <w:rPr>
          <w:rFonts w:ascii="Times New Roman" w:hAnsi="Times New Roman"/>
          <w:sz w:val="28"/>
          <w:szCs w:val="28"/>
        </w:rPr>
        <w:t xml:space="preserve">дексаметазон, капли глазные 0,1% 8 мл; </w:t>
      </w:r>
    </w:p>
    <w:p w14:paraId="0175FA83" w14:textId="77777777" w:rsidR="002F57F6" w:rsidRPr="0084466A" w:rsidRDefault="002F57F6" w:rsidP="00324E54">
      <w:pPr>
        <w:pStyle w:val="a5"/>
        <w:numPr>
          <w:ilvl w:val="0"/>
          <w:numId w:val="38"/>
        </w:numPr>
        <w:tabs>
          <w:tab w:val="left" w:pos="284"/>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дифенгидрамин, раствор для инъекций 1% 1 мл;</w:t>
      </w:r>
    </w:p>
    <w:p w14:paraId="26182A11" w14:textId="77777777" w:rsidR="002F57F6" w:rsidRPr="0084466A" w:rsidRDefault="002F57F6" w:rsidP="00324E54">
      <w:pPr>
        <w:pStyle w:val="a5"/>
        <w:numPr>
          <w:ilvl w:val="0"/>
          <w:numId w:val="38"/>
        </w:numPr>
        <w:tabs>
          <w:tab w:val="left" w:pos="284"/>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дротаверин, раствор для инъекций 2%, 2 мл;</w:t>
      </w:r>
    </w:p>
    <w:p w14:paraId="081283AE" w14:textId="77777777" w:rsidR="002F57F6" w:rsidRPr="0084466A" w:rsidRDefault="002F57F6" w:rsidP="00324E54">
      <w:pPr>
        <w:pStyle w:val="a5"/>
        <w:numPr>
          <w:ilvl w:val="0"/>
          <w:numId w:val="38"/>
        </w:numPr>
        <w:tabs>
          <w:tab w:val="left" w:pos="284"/>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иммуноглобулин человека нормальный [IgG+IgA+IgM]раствор для внутривенного введения 50 мг/мл- 50 мл;</w:t>
      </w:r>
    </w:p>
    <w:p w14:paraId="49525D59" w14:textId="77777777" w:rsidR="002F57F6" w:rsidRPr="0084466A" w:rsidRDefault="002F57F6" w:rsidP="00324E54">
      <w:pPr>
        <w:pStyle w:val="a5"/>
        <w:numPr>
          <w:ilvl w:val="0"/>
          <w:numId w:val="38"/>
        </w:numPr>
        <w:tabs>
          <w:tab w:val="left" w:pos="284"/>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каптоприл,таблетка   50мг;</w:t>
      </w:r>
    </w:p>
    <w:p w14:paraId="77D40B30" w14:textId="77777777" w:rsidR="002F57F6" w:rsidRPr="0084466A" w:rsidRDefault="002F57F6" w:rsidP="00324E54">
      <w:pPr>
        <w:pStyle w:val="a5"/>
        <w:numPr>
          <w:ilvl w:val="0"/>
          <w:numId w:val="38"/>
        </w:numPr>
        <w:tabs>
          <w:tab w:val="left" w:pos="284"/>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кетопрофен, раствор для инъекций 100 мг/2мл;</w:t>
      </w:r>
    </w:p>
    <w:p w14:paraId="1CBE2F85" w14:textId="77777777" w:rsidR="002F57F6" w:rsidRPr="0084466A" w:rsidRDefault="002F57F6" w:rsidP="00324E54">
      <w:pPr>
        <w:pStyle w:val="a5"/>
        <w:numPr>
          <w:ilvl w:val="0"/>
          <w:numId w:val="38"/>
        </w:numPr>
        <w:tabs>
          <w:tab w:val="left" w:pos="284"/>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клотримазол, крем для наружного применения 1% 30г,раствор для наружного применения 1% 15мл;</w:t>
      </w:r>
    </w:p>
    <w:p w14:paraId="4731B731" w14:textId="77777777" w:rsidR="002F57F6" w:rsidRPr="0084466A" w:rsidDel="00754652" w:rsidRDefault="002F57F6" w:rsidP="00324E54">
      <w:pPr>
        <w:pStyle w:val="a5"/>
        <w:numPr>
          <w:ilvl w:val="0"/>
          <w:numId w:val="38"/>
        </w:numPr>
        <w:tabs>
          <w:tab w:val="left" w:pos="284"/>
        </w:tabs>
        <w:spacing w:after="0" w:line="240" w:lineRule="auto"/>
        <w:ind w:left="0" w:firstLine="0"/>
        <w:jc w:val="both"/>
        <w:rPr>
          <w:rFonts w:ascii="Times New Roman" w:hAnsi="Times New Roman"/>
          <w:sz w:val="28"/>
          <w:szCs w:val="28"/>
        </w:rPr>
      </w:pPr>
      <w:r w:rsidRPr="0084466A" w:rsidDel="00754652">
        <w:rPr>
          <w:rFonts w:ascii="Times New Roman" w:hAnsi="Times New Roman"/>
          <w:sz w:val="28"/>
          <w:szCs w:val="28"/>
        </w:rPr>
        <w:t>клотримазол, крем для наружного применения 1% 30г;</w:t>
      </w:r>
    </w:p>
    <w:p w14:paraId="594D9D47" w14:textId="77777777" w:rsidR="002F57F6" w:rsidRPr="0084466A" w:rsidDel="006341E0" w:rsidRDefault="002F57F6" w:rsidP="00324E54">
      <w:pPr>
        <w:pStyle w:val="a5"/>
        <w:numPr>
          <w:ilvl w:val="0"/>
          <w:numId w:val="38"/>
        </w:numPr>
        <w:tabs>
          <w:tab w:val="left" w:pos="284"/>
        </w:tabs>
        <w:spacing w:after="0" w:line="240" w:lineRule="auto"/>
        <w:ind w:left="0" w:firstLine="0"/>
        <w:jc w:val="both"/>
        <w:rPr>
          <w:rFonts w:ascii="Times New Roman" w:hAnsi="Times New Roman"/>
          <w:sz w:val="28"/>
          <w:szCs w:val="28"/>
        </w:rPr>
      </w:pPr>
      <w:r w:rsidRPr="0084466A" w:rsidDel="006341E0">
        <w:rPr>
          <w:rFonts w:ascii="Times New Roman" w:hAnsi="Times New Roman"/>
          <w:sz w:val="28"/>
          <w:szCs w:val="28"/>
        </w:rPr>
        <w:t>клотримазол, раствор для наружного применения 1% 15мл;</w:t>
      </w:r>
    </w:p>
    <w:p w14:paraId="11979BC4" w14:textId="77777777" w:rsidR="002F57F6" w:rsidRPr="0084466A" w:rsidRDefault="002F57F6" w:rsidP="00324E54">
      <w:pPr>
        <w:pStyle w:val="a5"/>
        <w:numPr>
          <w:ilvl w:val="0"/>
          <w:numId w:val="38"/>
        </w:numPr>
        <w:tabs>
          <w:tab w:val="left" w:pos="284"/>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лактулоза, сироп 667г/л по 500 мл;</w:t>
      </w:r>
    </w:p>
    <w:p w14:paraId="003F620F" w14:textId="77777777" w:rsidR="002F57F6" w:rsidRPr="0084466A" w:rsidRDefault="002F57F6" w:rsidP="00324E54">
      <w:pPr>
        <w:pStyle w:val="a5"/>
        <w:numPr>
          <w:ilvl w:val="0"/>
          <w:numId w:val="38"/>
        </w:numPr>
        <w:tabs>
          <w:tab w:val="left" w:pos="284"/>
        </w:tabs>
        <w:spacing w:after="0" w:line="240" w:lineRule="auto"/>
        <w:ind w:left="0" w:firstLine="0"/>
        <w:rPr>
          <w:rFonts w:ascii="Times New Roman" w:hAnsi="Times New Roman"/>
          <w:sz w:val="28"/>
          <w:szCs w:val="28"/>
        </w:rPr>
      </w:pPr>
      <w:r w:rsidRPr="0084466A">
        <w:rPr>
          <w:rFonts w:ascii="Times New Roman" w:hAnsi="Times New Roman"/>
          <w:sz w:val="28"/>
          <w:szCs w:val="28"/>
        </w:rPr>
        <w:t>левомицетин, сульфадиметоксин, метилурацил, тримекаин</w:t>
      </w:r>
      <w:r w:rsidRPr="0084466A">
        <w:rPr>
          <w:rFonts w:ascii="Times New Roman" w:hAnsi="Times New Roman"/>
          <w:sz w:val="28"/>
          <w:szCs w:val="28"/>
        </w:rPr>
        <w:tab/>
        <w:t>мазь для наружного применения 40г;</w:t>
      </w:r>
    </w:p>
    <w:p w14:paraId="1AA1813D" w14:textId="77777777" w:rsidR="002F57F6" w:rsidRPr="0084466A" w:rsidRDefault="002F57F6" w:rsidP="00324E54">
      <w:pPr>
        <w:pStyle w:val="a5"/>
        <w:numPr>
          <w:ilvl w:val="0"/>
          <w:numId w:val="38"/>
        </w:numPr>
        <w:tabs>
          <w:tab w:val="left" w:pos="284"/>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лидокаин, раствор для инъекций, 2% по 2 мл;</w:t>
      </w:r>
    </w:p>
    <w:p w14:paraId="40E7C5F2" w14:textId="77777777" w:rsidR="002F57F6" w:rsidRPr="0084466A" w:rsidRDefault="002F57F6" w:rsidP="00324E54">
      <w:pPr>
        <w:pStyle w:val="a5"/>
        <w:numPr>
          <w:ilvl w:val="0"/>
          <w:numId w:val="38"/>
        </w:numPr>
        <w:tabs>
          <w:tab w:val="left" w:pos="284"/>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лизиноприл, таблетка 5мг;</w:t>
      </w:r>
    </w:p>
    <w:p w14:paraId="16A1B362" w14:textId="77777777" w:rsidR="002F57F6" w:rsidRPr="0084466A" w:rsidRDefault="002F57F6" w:rsidP="00324E54">
      <w:pPr>
        <w:pStyle w:val="a5"/>
        <w:numPr>
          <w:ilvl w:val="0"/>
          <w:numId w:val="38"/>
        </w:numPr>
        <w:tabs>
          <w:tab w:val="left" w:pos="284"/>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метилурацил, мазь для местного применения в тубе 10% 25г;</w:t>
      </w:r>
    </w:p>
    <w:p w14:paraId="546B73D1" w14:textId="77777777" w:rsidR="002F57F6" w:rsidRPr="0084466A" w:rsidRDefault="002F57F6" w:rsidP="00324E54">
      <w:pPr>
        <w:pStyle w:val="a5"/>
        <w:numPr>
          <w:ilvl w:val="0"/>
          <w:numId w:val="38"/>
        </w:numPr>
        <w:tabs>
          <w:tab w:val="left" w:pos="284"/>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метронидазол, гель стоматологический 20г;</w:t>
      </w:r>
    </w:p>
    <w:p w14:paraId="39470220" w14:textId="77777777" w:rsidR="002F57F6" w:rsidRPr="0084466A" w:rsidRDefault="002F57F6" w:rsidP="00324E54">
      <w:pPr>
        <w:pStyle w:val="a5"/>
        <w:numPr>
          <w:ilvl w:val="0"/>
          <w:numId w:val="38"/>
        </w:numPr>
        <w:tabs>
          <w:tab w:val="left" w:pos="284"/>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нафазолин, капли в нос 0,1% 10мл;</w:t>
      </w:r>
    </w:p>
    <w:p w14:paraId="7429605C" w14:textId="77777777" w:rsidR="002F57F6" w:rsidRPr="0084466A" w:rsidRDefault="002F57F6" w:rsidP="00324E54">
      <w:pPr>
        <w:pStyle w:val="a5"/>
        <w:numPr>
          <w:ilvl w:val="0"/>
          <w:numId w:val="38"/>
        </w:numPr>
        <w:tabs>
          <w:tab w:val="left" w:pos="284"/>
          <w:tab w:val="left" w:pos="567"/>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ницерголин, лиофилизат для приготовления раствора инъекций 4 мг;</w:t>
      </w:r>
    </w:p>
    <w:p w14:paraId="7262A859" w14:textId="77777777" w:rsidR="002F57F6" w:rsidRPr="0084466A" w:rsidRDefault="002F57F6" w:rsidP="00324E54">
      <w:pPr>
        <w:pStyle w:val="a5"/>
        <w:numPr>
          <w:ilvl w:val="0"/>
          <w:numId w:val="38"/>
        </w:numPr>
        <w:tabs>
          <w:tab w:val="left" w:pos="284"/>
          <w:tab w:val="left" w:pos="567"/>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lastRenderedPageBreak/>
        <w:t>омепразол, капсула 20 мг,порошок лиофилизированный для приготовления раствора для инъекций 40 мг;</w:t>
      </w:r>
    </w:p>
    <w:p w14:paraId="4DE15325" w14:textId="77777777" w:rsidR="002F57F6" w:rsidRPr="0084466A" w:rsidDel="005D6478" w:rsidRDefault="002F57F6" w:rsidP="00324E54">
      <w:pPr>
        <w:pStyle w:val="a5"/>
        <w:numPr>
          <w:ilvl w:val="0"/>
          <w:numId w:val="38"/>
        </w:numPr>
        <w:tabs>
          <w:tab w:val="left" w:pos="284"/>
          <w:tab w:val="left" w:pos="567"/>
        </w:tabs>
        <w:spacing w:after="0" w:line="240" w:lineRule="auto"/>
        <w:ind w:left="0" w:firstLine="0"/>
        <w:jc w:val="both"/>
        <w:rPr>
          <w:rFonts w:ascii="Times New Roman" w:hAnsi="Times New Roman"/>
          <w:sz w:val="28"/>
          <w:szCs w:val="28"/>
        </w:rPr>
      </w:pPr>
      <w:r w:rsidRPr="0084466A" w:rsidDel="005D6478">
        <w:rPr>
          <w:rFonts w:ascii="Times New Roman" w:hAnsi="Times New Roman"/>
          <w:sz w:val="28"/>
          <w:szCs w:val="28"/>
        </w:rPr>
        <w:t>омепразол,</w:t>
      </w:r>
      <w:r w:rsidRPr="0084466A" w:rsidDel="005D6478">
        <w:rPr>
          <w:rFonts w:ascii="Times New Roman" w:hAnsi="Times New Roman"/>
          <w:sz w:val="28"/>
          <w:szCs w:val="28"/>
        </w:rPr>
        <w:tab/>
        <w:t>порошок лиофилизированный для приготовления раствора для инъекций 40 мг;</w:t>
      </w:r>
    </w:p>
    <w:p w14:paraId="583F932C" w14:textId="77777777" w:rsidR="002F57F6" w:rsidRPr="0084466A" w:rsidRDefault="002F57F6" w:rsidP="00324E54">
      <w:pPr>
        <w:pStyle w:val="a5"/>
        <w:numPr>
          <w:ilvl w:val="0"/>
          <w:numId w:val="38"/>
        </w:numPr>
        <w:tabs>
          <w:tab w:val="left" w:pos="284"/>
          <w:tab w:val="left" w:pos="567"/>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повидон– йод, раствор для наружного применения 1 л;</w:t>
      </w:r>
    </w:p>
    <w:p w14:paraId="19FDEBEF" w14:textId="77777777" w:rsidR="002F57F6" w:rsidRPr="0084466A" w:rsidRDefault="002F57F6" w:rsidP="00324E54">
      <w:pPr>
        <w:pStyle w:val="a5"/>
        <w:numPr>
          <w:ilvl w:val="0"/>
          <w:numId w:val="38"/>
        </w:numPr>
        <w:tabs>
          <w:tab w:val="left" w:pos="284"/>
          <w:tab w:val="left" w:pos="709"/>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прокаин, раствор для инъекций 0,5% по 10 мл;</w:t>
      </w:r>
    </w:p>
    <w:p w14:paraId="3D50E759" w14:textId="77777777" w:rsidR="002F57F6" w:rsidRPr="0084466A" w:rsidRDefault="002F57F6" w:rsidP="00324E54">
      <w:pPr>
        <w:pStyle w:val="a5"/>
        <w:numPr>
          <w:ilvl w:val="0"/>
          <w:numId w:val="38"/>
        </w:numPr>
        <w:tabs>
          <w:tab w:val="left" w:pos="284"/>
          <w:tab w:val="left" w:pos="567"/>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сальбутамол, раствор для небулайзера 5мг/мл-20мл;</w:t>
      </w:r>
    </w:p>
    <w:p w14:paraId="0C74336E" w14:textId="6B5F6799" w:rsidR="002F57F6" w:rsidRPr="0084466A" w:rsidRDefault="002F57F6" w:rsidP="00324E54">
      <w:pPr>
        <w:pStyle w:val="a5"/>
        <w:numPr>
          <w:ilvl w:val="0"/>
          <w:numId w:val="38"/>
        </w:numPr>
        <w:tabs>
          <w:tab w:val="left" w:pos="284"/>
          <w:tab w:val="left" w:pos="567"/>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спиронолактон,капсула 100 мг;</w:t>
      </w:r>
    </w:p>
    <w:p w14:paraId="60E5BF0D" w14:textId="77777777" w:rsidR="002F57F6" w:rsidRPr="0084466A" w:rsidRDefault="002F57F6" w:rsidP="00324E54">
      <w:pPr>
        <w:pStyle w:val="a5"/>
        <w:numPr>
          <w:ilvl w:val="0"/>
          <w:numId w:val="38"/>
        </w:numPr>
        <w:tabs>
          <w:tab w:val="left" w:pos="284"/>
          <w:tab w:val="left" w:pos="567"/>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тобрамицин, капли глазные 0,3%  5мл</w:t>
      </w:r>
    </w:p>
    <w:p w14:paraId="68DF497C" w14:textId="77777777" w:rsidR="002F57F6" w:rsidRPr="0084466A" w:rsidRDefault="002F57F6" w:rsidP="00324E54">
      <w:pPr>
        <w:pStyle w:val="a5"/>
        <w:numPr>
          <w:ilvl w:val="0"/>
          <w:numId w:val="38"/>
        </w:numPr>
        <w:tabs>
          <w:tab w:val="left" w:pos="284"/>
          <w:tab w:val="left" w:pos="567"/>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торасемид,таблетка 10мг;</w:t>
      </w:r>
    </w:p>
    <w:p w14:paraId="59130C3D" w14:textId="77777777" w:rsidR="002F57F6" w:rsidRPr="0084466A" w:rsidRDefault="002F57F6" w:rsidP="00324E54">
      <w:pPr>
        <w:pStyle w:val="a5"/>
        <w:numPr>
          <w:ilvl w:val="0"/>
          <w:numId w:val="38"/>
        </w:numPr>
        <w:tabs>
          <w:tab w:val="left" w:pos="284"/>
          <w:tab w:val="left" w:pos="567"/>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трамадол, раствор для инъекций 100 мг/2мл,раствор для приема внутрь (капли)  100 мг/1 мл 10 мл</w:t>
      </w:r>
      <w:r>
        <w:rPr>
          <w:rFonts w:ascii="Times New Roman" w:hAnsi="Times New Roman"/>
          <w:sz w:val="28"/>
          <w:szCs w:val="28"/>
          <w:lang w:val="kk-KZ"/>
        </w:rPr>
        <w:t>(после регистрации</w:t>
      </w:r>
      <w:r>
        <w:rPr>
          <w:rFonts w:ascii="Times New Roman" w:hAnsi="Times New Roman"/>
          <w:sz w:val="28"/>
          <w:szCs w:val="28"/>
        </w:rPr>
        <w:t>)</w:t>
      </w:r>
      <w:r w:rsidRPr="00424731">
        <w:rPr>
          <w:rFonts w:ascii="Times New Roman" w:hAnsi="Times New Roman"/>
          <w:sz w:val="28"/>
          <w:szCs w:val="28"/>
        </w:rPr>
        <w:t>;</w:t>
      </w:r>
    </w:p>
    <w:p w14:paraId="4AC9531B" w14:textId="77777777" w:rsidR="002F57F6" w:rsidRPr="0084466A" w:rsidRDefault="002F57F6" w:rsidP="00324E54">
      <w:pPr>
        <w:pStyle w:val="a5"/>
        <w:numPr>
          <w:ilvl w:val="0"/>
          <w:numId w:val="38"/>
        </w:numPr>
        <w:tabs>
          <w:tab w:val="left" w:pos="284"/>
          <w:tab w:val="left" w:pos="567"/>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трамадол, таблетки 50 мг</w:t>
      </w:r>
      <w:r>
        <w:rPr>
          <w:rFonts w:ascii="Times New Roman" w:hAnsi="Times New Roman"/>
          <w:sz w:val="28"/>
          <w:szCs w:val="28"/>
          <w:lang w:val="kk-KZ"/>
        </w:rPr>
        <w:t>(после регистрации</w:t>
      </w:r>
      <w:r>
        <w:rPr>
          <w:rFonts w:ascii="Times New Roman" w:hAnsi="Times New Roman"/>
          <w:sz w:val="28"/>
          <w:szCs w:val="28"/>
        </w:rPr>
        <w:t>)</w:t>
      </w:r>
      <w:r w:rsidRPr="00424731">
        <w:rPr>
          <w:rFonts w:ascii="Times New Roman" w:hAnsi="Times New Roman"/>
          <w:sz w:val="28"/>
          <w:szCs w:val="28"/>
        </w:rPr>
        <w:t>;</w:t>
      </w:r>
    </w:p>
    <w:p w14:paraId="28860F92" w14:textId="77777777" w:rsidR="002F57F6" w:rsidRPr="0084466A" w:rsidRDefault="002F57F6" w:rsidP="00324E54">
      <w:pPr>
        <w:pStyle w:val="a5"/>
        <w:numPr>
          <w:ilvl w:val="0"/>
          <w:numId w:val="38"/>
        </w:numPr>
        <w:tabs>
          <w:tab w:val="left" w:pos="284"/>
          <w:tab w:val="left" w:pos="567"/>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фамотидин, порошок лиофилизированный для приготовления раствора для инъекций 20 мг;</w:t>
      </w:r>
    </w:p>
    <w:p w14:paraId="3A1028EF" w14:textId="77777777" w:rsidR="002F57F6" w:rsidRPr="0084466A" w:rsidRDefault="002F57F6" w:rsidP="00324E54">
      <w:pPr>
        <w:pStyle w:val="a5"/>
        <w:numPr>
          <w:ilvl w:val="0"/>
          <w:numId w:val="38"/>
        </w:numPr>
        <w:tabs>
          <w:tab w:val="left" w:pos="284"/>
          <w:tab w:val="left" w:pos="567"/>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фенобарбитал, таблетка 100мг;</w:t>
      </w:r>
    </w:p>
    <w:p w14:paraId="18FF2AF3" w14:textId="77777777" w:rsidR="002F57F6" w:rsidRPr="0084466A" w:rsidRDefault="002F57F6" w:rsidP="00324E54">
      <w:pPr>
        <w:pStyle w:val="a5"/>
        <w:numPr>
          <w:ilvl w:val="0"/>
          <w:numId w:val="38"/>
        </w:numPr>
        <w:tabs>
          <w:tab w:val="left" w:pos="284"/>
          <w:tab w:val="left" w:pos="567"/>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фентанил, система терапевтическая трансдермальная 75 мкг/ч (для лечения хронических болей у онкологических больных) ;</w:t>
      </w:r>
    </w:p>
    <w:p w14:paraId="101F62C1" w14:textId="77777777" w:rsidR="002F57F6" w:rsidRPr="0084466A" w:rsidRDefault="002F57F6" w:rsidP="00324E54">
      <w:pPr>
        <w:pStyle w:val="a5"/>
        <w:numPr>
          <w:ilvl w:val="0"/>
          <w:numId w:val="38"/>
        </w:numPr>
        <w:tabs>
          <w:tab w:val="left" w:pos="284"/>
          <w:tab w:val="left" w:pos="567"/>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фолиевая кислота, таблетка, 5 мг;</w:t>
      </w:r>
    </w:p>
    <w:p w14:paraId="1F1C3B9D" w14:textId="77777777" w:rsidR="002F57F6" w:rsidRPr="0084466A" w:rsidRDefault="002F57F6" w:rsidP="00324E54">
      <w:pPr>
        <w:pStyle w:val="a5"/>
        <w:numPr>
          <w:ilvl w:val="0"/>
          <w:numId w:val="38"/>
        </w:numPr>
        <w:tabs>
          <w:tab w:val="left" w:pos="284"/>
          <w:tab w:val="left" w:pos="567"/>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фуросемид, раствор для инъекций 1% 2 мл;</w:t>
      </w:r>
    </w:p>
    <w:p w14:paraId="1927C40A" w14:textId="77777777" w:rsidR="002F57F6" w:rsidRPr="0084466A" w:rsidRDefault="002F57F6" w:rsidP="00324E54">
      <w:pPr>
        <w:pStyle w:val="a5"/>
        <w:numPr>
          <w:ilvl w:val="0"/>
          <w:numId w:val="38"/>
        </w:numPr>
        <w:tabs>
          <w:tab w:val="left" w:pos="284"/>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хлорамфеникол, сульфадиметоксин, метилурацил, тримекаин</w:t>
      </w:r>
      <w:r w:rsidRPr="0084466A">
        <w:rPr>
          <w:rFonts w:ascii="Times New Roman" w:hAnsi="Times New Roman"/>
          <w:sz w:val="28"/>
          <w:szCs w:val="28"/>
        </w:rPr>
        <w:tab/>
        <w:t>мазь для наружного применения   40г;</w:t>
      </w:r>
    </w:p>
    <w:p w14:paraId="25986A7B" w14:textId="77777777" w:rsidR="002F57F6" w:rsidRPr="0084466A" w:rsidRDefault="002F57F6" w:rsidP="00324E54">
      <w:pPr>
        <w:pStyle w:val="a5"/>
        <w:numPr>
          <w:ilvl w:val="0"/>
          <w:numId w:val="38"/>
        </w:numPr>
        <w:tabs>
          <w:tab w:val="left" w:pos="284"/>
          <w:tab w:val="left" w:pos="567"/>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хлоргексидин, раствор  0,05% 100мл</w:t>
      </w:r>
    </w:p>
    <w:p w14:paraId="6339C906" w14:textId="77777777" w:rsidR="002F57F6" w:rsidRPr="0084466A" w:rsidRDefault="002F57F6" w:rsidP="00324E54">
      <w:pPr>
        <w:pStyle w:val="a5"/>
        <w:numPr>
          <w:ilvl w:val="0"/>
          <w:numId w:val="38"/>
        </w:numPr>
        <w:tabs>
          <w:tab w:val="left" w:pos="284"/>
          <w:tab w:val="left" w:pos="567"/>
        </w:tabs>
        <w:spacing w:after="0" w:line="240" w:lineRule="auto"/>
        <w:ind w:left="0" w:firstLine="0"/>
        <w:jc w:val="both"/>
        <w:rPr>
          <w:rFonts w:ascii="Times New Roman" w:hAnsi="Times New Roman"/>
          <w:sz w:val="28"/>
          <w:szCs w:val="28"/>
        </w:rPr>
      </w:pPr>
      <w:r w:rsidRPr="0084466A">
        <w:rPr>
          <w:rFonts w:ascii="Times New Roman" w:hAnsi="Times New Roman"/>
          <w:sz w:val="28"/>
          <w:szCs w:val="28"/>
        </w:rPr>
        <w:t>хлоропирамин, раствор для инъекций 20 мг/мл 1мл.</w:t>
      </w:r>
    </w:p>
    <w:p w14:paraId="3AE1CAF0" w14:textId="77777777" w:rsidR="002F57F6" w:rsidRDefault="002F57F6" w:rsidP="008334B2">
      <w:pPr>
        <w:spacing w:after="0" w:line="240" w:lineRule="auto"/>
        <w:jc w:val="both"/>
        <w:rPr>
          <w:rFonts w:ascii="Times New Roman" w:hAnsi="Times New Roman" w:cs="Times New Roman"/>
          <w:b/>
          <w:sz w:val="28"/>
          <w:szCs w:val="28"/>
        </w:rPr>
      </w:pPr>
    </w:p>
    <w:p w14:paraId="5F029C29" w14:textId="2FADB7EF" w:rsidR="002F57F6" w:rsidRDefault="002F57F6" w:rsidP="008334B2">
      <w:pPr>
        <w:spacing w:after="0" w:line="240" w:lineRule="auto"/>
        <w:jc w:val="both"/>
        <w:rPr>
          <w:rFonts w:ascii="Times New Roman" w:hAnsi="Times New Roman" w:cs="Times New Roman"/>
          <w:b/>
          <w:sz w:val="28"/>
          <w:szCs w:val="28"/>
        </w:rPr>
      </w:pPr>
      <w:r w:rsidRPr="0084466A">
        <w:rPr>
          <w:rFonts w:ascii="Times New Roman" w:hAnsi="Times New Roman"/>
          <w:b/>
          <w:sz w:val="28"/>
          <w:szCs w:val="28"/>
        </w:rPr>
        <w:t>Лечебная тактика при</w:t>
      </w:r>
      <w:r>
        <w:rPr>
          <w:rFonts w:ascii="Times New Roman" w:hAnsi="Times New Roman"/>
          <w:b/>
          <w:sz w:val="28"/>
          <w:szCs w:val="28"/>
        </w:rPr>
        <w:t xml:space="preserve"> ЛКМЗ</w:t>
      </w:r>
    </w:p>
    <w:p w14:paraId="13E1DC52" w14:textId="77777777" w:rsidR="00980EAE" w:rsidRPr="00980EAE" w:rsidRDefault="00980EAE" w:rsidP="008334B2">
      <w:pPr>
        <w:spacing w:after="0" w:line="240" w:lineRule="auto"/>
        <w:jc w:val="both"/>
        <w:rPr>
          <w:rFonts w:ascii="Times New Roman" w:hAnsi="Times New Roman" w:cs="Times New Roman"/>
          <w:b/>
          <w:sz w:val="28"/>
          <w:szCs w:val="28"/>
        </w:rPr>
      </w:pPr>
      <w:r w:rsidRPr="00980EAE">
        <w:rPr>
          <w:rFonts w:ascii="Times New Roman" w:hAnsi="Times New Roman" w:cs="Times New Roman"/>
          <w:b/>
          <w:sz w:val="28"/>
          <w:szCs w:val="28"/>
        </w:rPr>
        <w:t>Индолентная МКЛ</w:t>
      </w:r>
      <w:r w:rsidR="008334B2">
        <w:rPr>
          <w:rFonts w:ascii="Times New Roman" w:hAnsi="Times New Roman" w:cs="Times New Roman"/>
          <w:b/>
          <w:sz w:val="28"/>
          <w:szCs w:val="28"/>
        </w:rPr>
        <w:t>:</w:t>
      </w:r>
    </w:p>
    <w:p w14:paraId="5ACDED29" w14:textId="46164647" w:rsidR="00980EAE" w:rsidRPr="000E03D7" w:rsidRDefault="00980EAE" w:rsidP="008334B2">
      <w:pPr>
        <w:spacing w:after="0" w:line="240" w:lineRule="auto"/>
        <w:jc w:val="both"/>
        <w:rPr>
          <w:rFonts w:ascii="Times New Roman" w:hAnsi="Times New Roman" w:cs="Times New Roman"/>
          <w:sz w:val="28"/>
          <w:szCs w:val="28"/>
        </w:rPr>
      </w:pPr>
      <w:r w:rsidRPr="00980EAE">
        <w:rPr>
          <w:rFonts w:ascii="Times New Roman" w:hAnsi="Times New Roman" w:cs="Times New Roman"/>
          <w:sz w:val="28"/>
          <w:szCs w:val="28"/>
        </w:rPr>
        <w:t>Стратегия «</w:t>
      </w:r>
      <w:r w:rsidRPr="00980EAE">
        <w:rPr>
          <w:rFonts w:ascii="Times New Roman" w:hAnsi="Times New Roman" w:cs="Times New Roman"/>
          <w:sz w:val="28"/>
          <w:szCs w:val="28"/>
          <w:lang w:val="en-US"/>
        </w:rPr>
        <w:t>watch</w:t>
      </w:r>
      <w:r w:rsidRPr="00980EAE">
        <w:rPr>
          <w:rFonts w:ascii="Times New Roman" w:hAnsi="Times New Roman" w:cs="Times New Roman"/>
          <w:sz w:val="28"/>
          <w:szCs w:val="28"/>
        </w:rPr>
        <w:t>&amp;</w:t>
      </w:r>
      <w:r w:rsidRPr="00980EAE">
        <w:rPr>
          <w:rFonts w:ascii="Times New Roman" w:hAnsi="Times New Roman" w:cs="Times New Roman"/>
          <w:sz w:val="28"/>
          <w:szCs w:val="28"/>
          <w:lang w:val="en-US"/>
        </w:rPr>
        <w:t>wait</w:t>
      </w:r>
      <w:r w:rsidRPr="00980EAE">
        <w:rPr>
          <w:rFonts w:ascii="Times New Roman" w:hAnsi="Times New Roman" w:cs="Times New Roman"/>
          <w:sz w:val="28"/>
          <w:szCs w:val="28"/>
        </w:rPr>
        <w:t>» оправдана в случае индолентной формы МКЛ с систематическим контрольным исследованием через короткие промежутки времени. Лечение пациентов из данной группы инициируется при подозрение на прогрессирование</w:t>
      </w:r>
      <w:r w:rsidR="007465B3" w:rsidRPr="000E03D7">
        <w:rPr>
          <w:rFonts w:ascii="Times New Roman" w:eastAsia="Calibri" w:hAnsi="Times New Roman" w:cs="Times New Roman"/>
          <w:sz w:val="28"/>
          <w:szCs w:val="28"/>
        </w:rPr>
        <w:t xml:space="preserve"> </w:t>
      </w:r>
      <w:r w:rsidR="000E03D7" w:rsidRPr="000E03D7">
        <w:rPr>
          <w:rFonts w:ascii="Times New Roman" w:eastAsia="Calibri" w:hAnsi="Times New Roman" w:cs="Times New Roman"/>
          <w:sz w:val="28"/>
          <w:szCs w:val="28"/>
        </w:rPr>
        <w:t>[13]</w:t>
      </w:r>
      <w:r w:rsidR="009508FB">
        <w:rPr>
          <w:rFonts w:ascii="Times New Roman" w:eastAsia="Calibri" w:hAnsi="Times New Roman" w:cs="Times New Roman"/>
          <w:sz w:val="28"/>
          <w:szCs w:val="28"/>
        </w:rPr>
        <w:t>.</w:t>
      </w:r>
    </w:p>
    <w:p w14:paraId="241B63DE" w14:textId="77777777" w:rsidR="009508FB" w:rsidRDefault="009508FB" w:rsidP="009508FB">
      <w:pPr>
        <w:spacing w:after="0" w:line="240" w:lineRule="auto"/>
        <w:rPr>
          <w:rFonts w:ascii="Times New Roman" w:hAnsi="Times New Roman" w:cs="Times New Roman"/>
          <w:b/>
          <w:sz w:val="28"/>
          <w:szCs w:val="28"/>
        </w:rPr>
      </w:pPr>
    </w:p>
    <w:p w14:paraId="49D30873" w14:textId="77777777" w:rsidR="009508FB" w:rsidRDefault="009508FB" w:rsidP="009508FB">
      <w:pPr>
        <w:spacing w:after="0" w:line="240" w:lineRule="auto"/>
        <w:rPr>
          <w:rFonts w:ascii="Times New Roman" w:hAnsi="Times New Roman" w:cs="Times New Roman"/>
          <w:b/>
          <w:sz w:val="28"/>
          <w:szCs w:val="28"/>
        </w:rPr>
      </w:pPr>
    </w:p>
    <w:p w14:paraId="3FF80496" w14:textId="77777777" w:rsidR="009508FB" w:rsidRDefault="009508FB" w:rsidP="009508FB">
      <w:pPr>
        <w:spacing w:after="0" w:line="240" w:lineRule="auto"/>
        <w:rPr>
          <w:rFonts w:ascii="Times New Roman" w:hAnsi="Times New Roman" w:cs="Times New Roman"/>
          <w:b/>
          <w:sz w:val="28"/>
          <w:szCs w:val="28"/>
        </w:rPr>
      </w:pPr>
    </w:p>
    <w:p w14:paraId="28D4BC0B" w14:textId="77777777" w:rsidR="009508FB" w:rsidRDefault="009508FB" w:rsidP="009508FB">
      <w:pPr>
        <w:spacing w:after="0" w:line="240" w:lineRule="auto"/>
        <w:rPr>
          <w:rFonts w:ascii="Times New Roman" w:hAnsi="Times New Roman" w:cs="Times New Roman"/>
          <w:b/>
          <w:sz w:val="28"/>
          <w:szCs w:val="28"/>
        </w:rPr>
      </w:pPr>
    </w:p>
    <w:p w14:paraId="291020A7" w14:textId="77777777" w:rsidR="00980EAE" w:rsidRPr="00980EAE" w:rsidRDefault="00980EAE" w:rsidP="009508FB">
      <w:pPr>
        <w:spacing w:after="0" w:line="240" w:lineRule="auto"/>
        <w:rPr>
          <w:rFonts w:ascii="Times New Roman" w:hAnsi="Times New Roman" w:cs="Times New Roman"/>
          <w:b/>
          <w:sz w:val="28"/>
          <w:szCs w:val="28"/>
        </w:rPr>
      </w:pPr>
      <w:r w:rsidRPr="00980EAE">
        <w:rPr>
          <w:rFonts w:ascii="Times New Roman" w:hAnsi="Times New Roman" w:cs="Times New Roman"/>
          <w:b/>
          <w:sz w:val="28"/>
          <w:szCs w:val="28"/>
        </w:rPr>
        <w:t>Первая линия терапии</w:t>
      </w:r>
    </w:p>
    <w:p w14:paraId="6AC16994" w14:textId="77777777" w:rsidR="00980EAE" w:rsidRPr="00724D31" w:rsidRDefault="00980EAE" w:rsidP="008334B2">
      <w:pPr>
        <w:spacing w:after="0" w:line="240" w:lineRule="auto"/>
        <w:jc w:val="both"/>
        <w:rPr>
          <w:rFonts w:ascii="Times New Roman" w:hAnsi="Times New Roman" w:cs="Times New Roman"/>
          <w:b/>
          <w:sz w:val="28"/>
          <w:szCs w:val="28"/>
        </w:rPr>
      </w:pPr>
      <w:r w:rsidRPr="00980EAE">
        <w:rPr>
          <w:rFonts w:ascii="Times New Roman" w:hAnsi="Times New Roman" w:cs="Times New Roman"/>
          <w:b/>
          <w:sz w:val="28"/>
          <w:szCs w:val="28"/>
        </w:rPr>
        <w:t>Пациенты в возрасте ≤ 65 лет</w:t>
      </w:r>
      <w:r w:rsidR="008334B2">
        <w:rPr>
          <w:rFonts w:ascii="Times New Roman" w:hAnsi="Times New Roman" w:cs="Times New Roman"/>
          <w:b/>
          <w:sz w:val="28"/>
          <w:szCs w:val="28"/>
        </w:rPr>
        <w:t>:</w:t>
      </w:r>
      <w:r w:rsidR="00A40AD8" w:rsidRPr="00724D31">
        <w:rPr>
          <w:rFonts w:ascii="Times New Roman" w:hAnsi="Times New Roman" w:cs="Times New Roman"/>
          <w:b/>
          <w:sz w:val="28"/>
          <w:szCs w:val="28"/>
        </w:rPr>
        <w:t xml:space="preserve"> </w:t>
      </w:r>
    </w:p>
    <w:p w14:paraId="18FC347A" w14:textId="54CB86DA" w:rsidR="00980EAE" w:rsidRPr="00980EAE" w:rsidRDefault="00980EAE" w:rsidP="009508FB">
      <w:pPr>
        <w:spacing w:after="0" w:line="240" w:lineRule="auto"/>
        <w:jc w:val="both"/>
        <w:rPr>
          <w:rFonts w:ascii="Times New Roman" w:hAnsi="Times New Roman" w:cs="Times New Roman"/>
          <w:sz w:val="28"/>
          <w:szCs w:val="28"/>
        </w:rPr>
      </w:pPr>
      <w:r w:rsidRPr="00980EAE">
        <w:rPr>
          <w:rFonts w:ascii="Times New Roman" w:hAnsi="Times New Roman" w:cs="Times New Roman"/>
          <w:sz w:val="28"/>
          <w:szCs w:val="28"/>
        </w:rPr>
        <w:t>Стандартом терапии молодым пациентам  (≤65 лет) являются</w:t>
      </w:r>
      <w:r w:rsidR="0000540A">
        <w:rPr>
          <w:rFonts w:ascii="Times New Roman" w:hAnsi="Times New Roman" w:cs="Times New Roman"/>
          <w:sz w:val="28"/>
          <w:szCs w:val="28"/>
        </w:rPr>
        <w:t xml:space="preserve"> </w:t>
      </w:r>
      <w:r w:rsidRPr="00980EAE">
        <w:rPr>
          <w:rFonts w:ascii="Times New Roman" w:hAnsi="Times New Roman" w:cs="Times New Roman"/>
          <w:sz w:val="28"/>
          <w:szCs w:val="28"/>
        </w:rPr>
        <w:t>интенсивные курсы химиотерапии (индукция  плюс высокодозные консолидирующие курсы ХТ с последующей аутоТКМ, или блоки Hyper</w:t>
      </w:r>
      <w:r w:rsidR="00A17D98">
        <w:rPr>
          <w:rFonts w:ascii="Times New Roman" w:hAnsi="Times New Roman" w:cs="Times New Roman"/>
          <w:sz w:val="28"/>
          <w:szCs w:val="28"/>
        </w:rPr>
        <w:t xml:space="preserve"> </w:t>
      </w:r>
      <w:r w:rsidRPr="00980EAE">
        <w:rPr>
          <w:rFonts w:ascii="Times New Roman" w:hAnsi="Times New Roman" w:cs="Times New Roman"/>
          <w:sz w:val="28"/>
          <w:szCs w:val="28"/>
        </w:rPr>
        <w:t>CVAD), подобная тактика приводит к значительному увеличению безпрогрессивной и общей выживаемости.</w:t>
      </w:r>
      <w:r w:rsidR="00724D31" w:rsidRPr="00724D31">
        <w:rPr>
          <w:rFonts w:ascii="Times New Roman" w:eastAsia="Calibri" w:hAnsi="Times New Roman" w:cs="Times New Roman"/>
          <w:sz w:val="28"/>
          <w:szCs w:val="28"/>
        </w:rPr>
        <w:t xml:space="preserve"> </w:t>
      </w:r>
      <w:r w:rsidR="000E03D7" w:rsidRPr="006D4AED">
        <w:rPr>
          <w:rFonts w:ascii="Times New Roman" w:eastAsia="Calibri" w:hAnsi="Times New Roman" w:cs="Times New Roman"/>
          <w:sz w:val="28"/>
          <w:szCs w:val="28"/>
        </w:rPr>
        <w:t>[14]</w:t>
      </w:r>
      <w:r w:rsidRPr="00980EAE">
        <w:rPr>
          <w:rFonts w:ascii="Times New Roman" w:hAnsi="Times New Roman" w:cs="Times New Roman"/>
          <w:sz w:val="28"/>
          <w:szCs w:val="28"/>
        </w:rPr>
        <w:t xml:space="preserve"> А цитарабин-содержащие режимы дополнительно увеличивают безпрогрессивную выживаемость</w:t>
      </w:r>
      <w:r w:rsidR="000E03D7" w:rsidRPr="006D4AED">
        <w:rPr>
          <w:rFonts w:ascii="Times New Roman" w:hAnsi="Times New Roman" w:cs="Times New Roman"/>
          <w:sz w:val="28"/>
          <w:szCs w:val="28"/>
        </w:rPr>
        <w:t>[15]</w:t>
      </w:r>
      <w:r w:rsidRPr="00980EAE">
        <w:rPr>
          <w:rFonts w:ascii="Times New Roman" w:hAnsi="Times New Roman" w:cs="Times New Roman"/>
          <w:sz w:val="28"/>
          <w:szCs w:val="28"/>
        </w:rPr>
        <w:t>.</w:t>
      </w:r>
    </w:p>
    <w:p w14:paraId="1E75DA67" w14:textId="77777777" w:rsidR="00980EAE" w:rsidRPr="00980EAE" w:rsidRDefault="00980EAE" w:rsidP="008334B2">
      <w:pPr>
        <w:spacing w:after="0" w:line="240" w:lineRule="auto"/>
        <w:jc w:val="both"/>
        <w:rPr>
          <w:rFonts w:ascii="Times New Roman" w:hAnsi="Times New Roman" w:cs="Times New Roman"/>
          <w:b/>
          <w:sz w:val="28"/>
          <w:szCs w:val="28"/>
        </w:rPr>
      </w:pPr>
      <w:r w:rsidRPr="00980EAE">
        <w:rPr>
          <w:rFonts w:ascii="Times New Roman" w:hAnsi="Times New Roman" w:cs="Times New Roman"/>
          <w:b/>
          <w:sz w:val="28"/>
          <w:szCs w:val="28"/>
        </w:rPr>
        <w:t>Пациенты в возрасте &gt; 65 лет</w:t>
      </w:r>
      <w:r w:rsidR="008334B2">
        <w:rPr>
          <w:rFonts w:ascii="Times New Roman" w:hAnsi="Times New Roman" w:cs="Times New Roman"/>
          <w:b/>
          <w:sz w:val="28"/>
          <w:szCs w:val="28"/>
        </w:rPr>
        <w:t>:</w:t>
      </w:r>
    </w:p>
    <w:p w14:paraId="2A487018" w14:textId="11679BBE" w:rsidR="00980EAE" w:rsidRPr="00980EAE" w:rsidRDefault="00980EAE" w:rsidP="009508FB">
      <w:pPr>
        <w:spacing w:after="0" w:line="240" w:lineRule="auto"/>
        <w:jc w:val="both"/>
        <w:rPr>
          <w:rFonts w:ascii="Times New Roman" w:hAnsi="Times New Roman" w:cs="Times New Roman"/>
          <w:sz w:val="28"/>
          <w:szCs w:val="28"/>
        </w:rPr>
      </w:pPr>
      <w:r w:rsidRPr="00980EAE">
        <w:rPr>
          <w:rFonts w:ascii="Times New Roman" w:hAnsi="Times New Roman" w:cs="Times New Roman"/>
          <w:sz w:val="28"/>
          <w:szCs w:val="28"/>
        </w:rPr>
        <w:lastRenderedPageBreak/>
        <w:t>Комбинационной схемы лечения приемлемые для "пожилых пациентов" являются режимы R-CHOP и R-Bendamustine</w:t>
      </w:r>
      <w:r w:rsidR="002F57F6">
        <w:rPr>
          <w:rFonts w:ascii="Times New Roman" w:hAnsi="Times New Roman" w:cs="Times New Roman"/>
          <w:sz w:val="28"/>
          <w:szCs w:val="28"/>
        </w:rPr>
        <w:t xml:space="preserve"> </w:t>
      </w:r>
      <w:r w:rsidR="000E03D7" w:rsidRPr="000E03D7">
        <w:rPr>
          <w:rFonts w:ascii="Times New Roman" w:hAnsi="Times New Roman" w:cs="Times New Roman"/>
          <w:sz w:val="28"/>
          <w:szCs w:val="28"/>
        </w:rPr>
        <w:t>[16]</w:t>
      </w:r>
      <w:r w:rsidRPr="00980EAE">
        <w:rPr>
          <w:rFonts w:ascii="Times New Roman" w:hAnsi="Times New Roman" w:cs="Times New Roman"/>
          <w:sz w:val="28"/>
          <w:szCs w:val="28"/>
        </w:rPr>
        <w:t>; а режим R-FC исключительно при лейкемических случаях. Тем не менее, у большинства пациентов ожидается рецидив в течение первых трех лет из-за агрессивного течения заболевания.</w:t>
      </w:r>
      <w:r w:rsidR="007465B3" w:rsidRPr="007465B3">
        <w:rPr>
          <w:rFonts w:ascii="Times New Roman" w:hAnsi="Times New Roman" w:cs="Times New Roman"/>
          <w:sz w:val="28"/>
          <w:szCs w:val="28"/>
        </w:rPr>
        <w:t>[17]</w:t>
      </w:r>
      <w:r w:rsidRPr="00980EAE">
        <w:rPr>
          <w:rFonts w:ascii="Times New Roman" w:hAnsi="Times New Roman" w:cs="Times New Roman"/>
          <w:sz w:val="28"/>
          <w:szCs w:val="28"/>
        </w:rPr>
        <w:t xml:space="preserve"> Поддерживающая терапия ритуксимабом после R-CHOP приводит к значительному продлению срока ремиссий и общей выживаемости.</w:t>
      </w:r>
      <w:r w:rsidR="00724D31" w:rsidRPr="00724D31">
        <w:rPr>
          <w:rFonts w:ascii="Times New Roman" w:eastAsia="Calibri" w:hAnsi="Times New Roman" w:cs="Times New Roman"/>
          <w:sz w:val="28"/>
          <w:szCs w:val="28"/>
        </w:rPr>
        <w:t xml:space="preserve"> </w:t>
      </w:r>
      <w:r w:rsidR="000E03D7" w:rsidRPr="007465B3">
        <w:rPr>
          <w:rFonts w:ascii="Times New Roman" w:eastAsia="Calibri" w:hAnsi="Times New Roman" w:cs="Times New Roman"/>
          <w:sz w:val="28"/>
          <w:szCs w:val="28"/>
        </w:rPr>
        <w:t>[17] [18]</w:t>
      </w:r>
    </w:p>
    <w:p w14:paraId="380117EB" w14:textId="7FD55E71" w:rsidR="00980EAE" w:rsidRPr="00980EAE" w:rsidRDefault="00980EAE" w:rsidP="008334B2">
      <w:pPr>
        <w:spacing w:after="0" w:line="240" w:lineRule="auto"/>
        <w:jc w:val="both"/>
        <w:rPr>
          <w:rFonts w:ascii="Times New Roman" w:hAnsi="Times New Roman" w:cs="Times New Roman"/>
          <w:b/>
          <w:sz w:val="28"/>
          <w:szCs w:val="28"/>
        </w:rPr>
      </w:pPr>
      <w:r w:rsidRPr="00980EAE">
        <w:rPr>
          <w:rFonts w:ascii="Times New Roman" w:hAnsi="Times New Roman" w:cs="Times New Roman"/>
          <w:b/>
          <w:sz w:val="28"/>
          <w:szCs w:val="28"/>
        </w:rPr>
        <w:t>Алгоритм. Первая линия терапи</w:t>
      </w:r>
      <w:r w:rsidR="00EB58C1">
        <w:rPr>
          <w:rFonts w:ascii="Times New Roman" w:hAnsi="Times New Roman" w:cs="Times New Roman"/>
          <w:b/>
          <w:sz w:val="28"/>
          <w:szCs w:val="28"/>
        </w:rPr>
        <w:t>и</w:t>
      </w:r>
      <w:r w:rsidRPr="00980EAE">
        <w:rPr>
          <w:rFonts w:ascii="Times New Roman" w:hAnsi="Times New Roman" w:cs="Times New Roman"/>
          <w:b/>
          <w:sz w:val="28"/>
          <w:szCs w:val="28"/>
        </w:rPr>
        <w:t xml:space="preserve"> МКЛ</w:t>
      </w:r>
    </w:p>
    <w:p w14:paraId="1CFF6BFD" w14:textId="77777777" w:rsidR="00980EAE" w:rsidRDefault="004475E3" w:rsidP="008334B2">
      <w:pPr>
        <w:pStyle w:val="ac"/>
        <w:keepNext/>
        <w:spacing w:before="0" w:after="0" w:line="240" w:lineRule="auto"/>
        <w:rPr>
          <w:rFonts w:ascii="Times New Roman" w:hAnsi="Times New Roman"/>
          <w:sz w:val="28"/>
          <w:szCs w:val="28"/>
          <w:lang w:val="ru-RU"/>
        </w:rPr>
      </w:pPr>
      <w:r>
        <w:rPr>
          <w:rFonts w:ascii="Times New Roman" w:hAnsi="Times New Roman"/>
          <w:noProof/>
          <w:sz w:val="28"/>
          <w:szCs w:val="28"/>
          <w:lang w:val="tr-TR" w:eastAsia="tr-TR"/>
        </w:rPr>
        <w:drawing>
          <wp:inline distT="0" distB="0" distL="0" distR="0" wp14:anchorId="3FA34003" wp14:editId="74DB9B03">
            <wp:extent cx="5829212" cy="3726612"/>
            <wp:effectExtent l="0" t="0" r="0" b="0"/>
            <wp:docPr id="1"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srcRect/>
                    <a:stretch>
                      <a:fillRect/>
                    </a:stretch>
                  </pic:blipFill>
                  <pic:spPr bwMode="auto">
                    <a:xfrm>
                      <a:off x="0" y="0"/>
                      <a:ext cx="5831722" cy="3728217"/>
                    </a:xfrm>
                    <a:prstGeom prst="rect">
                      <a:avLst/>
                    </a:prstGeom>
                    <a:noFill/>
                    <a:ln w="9525">
                      <a:noFill/>
                      <a:miter lim="800000"/>
                      <a:headEnd/>
                      <a:tailEnd/>
                    </a:ln>
                  </pic:spPr>
                </pic:pic>
              </a:graphicData>
            </a:graphic>
          </wp:inline>
        </w:drawing>
      </w:r>
    </w:p>
    <w:p w14:paraId="0DDE85AE" w14:textId="77777777" w:rsidR="00980EAE" w:rsidRPr="00E42281" w:rsidRDefault="00980EAE" w:rsidP="008334B2">
      <w:pPr>
        <w:spacing w:after="0" w:line="240" w:lineRule="auto"/>
        <w:rPr>
          <w:lang w:eastAsia="en-US"/>
        </w:rPr>
      </w:pPr>
    </w:p>
    <w:p w14:paraId="2CBB239A" w14:textId="4ABAFB0A" w:rsidR="00724D31" w:rsidRPr="00980EAE" w:rsidRDefault="00980EAE" w:rsidP="009508FB">
      <w:pPr>
        <w:spacing w:after="0" w:line="240" w:lineRule="auto"/>
        <w:jc w:val="both"/>
        <w:rPr>
          <w:rFonts w:ascii="Times New Roman" w:hAnsi="Times New Roman" w:cs="Times New Roman"/>
          <w:sz w:val="28"/>
          <w:szCs w:val="28"/>
        </w:rPr>
      </w:pPr>
      <w:r w:rsidRPr="00980EAE">
        <w:rPr>
          <w:rFonts w:ascii="Times New Roman" w:hAnsi="Times New Roman" w:cs="Times New Roman"/>
          <w:b/>
          <w:sz w:val="28"/>
          <w:szCs w:val="28"/>
          <w:lang w:eastAsia="en-US"/>
        </w:rPr>
        <w:t>Терапия рецидивов МКЛ</w:t>
      </w:r>
      <w:r w:rsidR="009508FB">
        <w:rPr>
          <w:rFonts w:ascii="Times New Roman" w:hAnsi="Times New Roman" w:cs="Times New Roman"/>
          <w:b/>
          <w:sz w:val="28"/>
          <w:szCs w:val="28"/>
          <w:lang w:eastAsia="en-US"/>
        </w:rPr>
        <w:t xml:space="preserve"> [19,</w:t>
      </w:r>
      <w:r w:rsidR="000E03D7" w:rsidRPr="006D4AED">
        <w:rPr>
          <w:rFonts w:ascii="Times New Roman" w:hAnsi="Times New Roman" w:cs="Times New Roman"/>
          <w:b/>
          <w:sz w:val="28"/>
          <w:szCs w:val="28"/>
          <w:lang w:eastAsia="en-US"/>
        </w:rPr>
        <w:t>20]</w:t>
      </w:r>
      <w:r w:rsidR="008334B2">
        <w:rPr>
          <w:rFonts w:ascii="Times New Roman" w:eastAsia="Calibri" w:hAnsi="Times New Roman" w:cs="Times New Roman"/>
          <w:sz w:val="28"/>
          <w:szCs w:val="28"/>
        </w:rPr>
        <w:t>:</w:t>
      </w:r>
    </w:p>
    <w:p w14:paraId="2251980C" w14:textId="77777777" w:rsidR="00980EAE" w:rsidRPr="00980EAE" w:rsidRDefault="00980EAE" w:rsidP="009508FB">
      <w:pPr>
        <w:spacing w:after="0" w:line="240" w:lineRule="auto"/>
        <w:jc w:val="both"/>
        <w:rPr>
          <w:rFonts w:ascii="Times New Roman" w:hAnsi="Times New Roman" w:cs="Times New Roman"/>
          <w:sz w:val="28"/>
          <w:szCs w:val="28"/>
          <w:lang w:eastAsia="en-US"/>
        </w:rPr>
      </w:pPr>
      <w:r w:rsidRPr="00980EAE">
        <w:rPr>
          <w:rFonts w:ascii="Times New Roman" w:hAnsi="Times New Roman" w:cs="Times New Roman"/>
          <w:sz w:val="28"/>
          <w:szCs w:val="28"/>
          <w:lang w:eastAsia="en-US"/>
        </w:rPr>
        <w:t>Проведение ИХТ является стандартом терапии больных с поздним рецидивом (продолжительность ремиссии ≥ 6 месяцев). Выбор режима второй линии терапии зависит от того какие схемы были использованы в первой линии  терапии.</w:t>
      </w:r>
    </w:p>
    <w:p w14:paraId="2F42DAAE" w14:textId="77777777" w:rsidR="00980EAE" w:rsidRPr="00980EAE" w:rsidRDefault="00980EAE" w:rsidP="009508FB">
      <w:pPr>
        <w:spacing w:after="0" w:line="240" w:lineRule="auto"/>
        <w:jc w:val="both"/>
        <w:rPr>
          <w:rFonts w:ascii="Times New Roman" w:hAnsi="Times New Roman" w:cs="Times New Roman"/>
          <w:sz w:val="28"/>
          <w:szCs w:val="28"/>
          <w:lang w:eastAsia="en-US"/>
        </w:rPr>
      </w:pPr>
      <w:r w:rsidRPr="00980EAE">
        <w:rPr>
          <w:rFonts w:ascii="Times New Roman" w:hAnsi="Times New Roman" w:cs="Times New Roman"/>
          <w:sz w:val="28"/>
          <w:szCs w:val="28"/>
          <w:lang w:eastAsia="en-US"/>
        </w:rPr>
        <w:t>В поздних рецидивах результаты лечения ингибиторами тирозинкиназ – Темсиролимус превосходят результаты лечения моно- и полихимиотерапии.</w:t>
      </w:r>
    </w:p>
    <w:p w14:paraId="32CC0247" w14:textId="4D9EFED8" w:rsidR="00980EAE" w:rsidRPr="00980EAE" w:rsidRDefault="00980EAE" w:rsidP="009508FB">
      <w:pPr>
        <w:spacing w:after="0" w:line="240" w:lineRule="auto"/>
        <w:jc w:val="both"/>
        <w:rPr>
          <w:rFonts w:ascii="Times New Roman" w:hAnsi="Times New Roman" w:cs="Times New Roman"/>
          <w:sz w:val="28"/>
          <w:szCs w:val="28"/>
          <w:lang w:eastAsia="en-US"/>
        </w:rPr>
      </w:pPr>
      <w:r w:rsidRPr="00980EAE">
        <w:rPr>
          <w:rFonts w:ascii="Times New Roman" w:hAnsi="Times New Roman" w:cs="Times New Roman"/>
          <w:sz w:val="28"/>
          <w:szCs w:val="28"/>
          <w:lang w:eastAsia="en-US"/>
        </w:rPr>
        <w:t>Другие перспективные режимы лечения – ингибиторы протеасом (бортезомиб)</w:t>
      </w:r>
      <w:r w:rsidR="00724D31" w:rsidRPr="00724D31">
        <w:rPr>
          <w:rFonts w:ascii="Times New Roman" w:hAnsi="Times New Roman" w:cs="Times New Roman"/>
          <w:sz w:val="28"/>
          <w:szCs w:val="28"/>
          <w:lang w:eastAsia="en-US"/>
        </w:rPr>
        <w:t>[</w:t>
      </w:r>
      <w:r w:rsidR="00332DFF">
        <w:rPr>
          <w:rFonts w:ascii="Times New Roman" w:hAnsi="Times New Roman" w:cs="Times New Roman"/>
          <w:sz w:val="28"/>
          <w:szCs w:val="28"/>
          <w:lang w:eastAsia="en-US"/>
        </w:rPr>
        <w:t>1</w:t>
      </w:r>
      <w:r w:rsidR="00332DFF" w:rsidRPr="00332DFF">
        <w:rPr>
          <w:rFonts w:ascii="Times New Roman" w:hAnsi="Times New Roman" w:cs="Times New Roman"/>
          <w:sz w:val="28"/>
          <w:szCs w:val="28"/>
          <w:lang w:eastAsia="en-US"/>
        </w:rPr>
        <w:t>9</w:t>
      </w:r>
      <w:r w:rsidR="009508FB">
        <w:rPr>
          <w:rFonts w:ascii="Times New Roman" w:hAnsi="Times New Roman" w:cs="Times New Roman"/>
          <w:sz w:val="28"/>
          <w:szCs w:val="28"/>
          <w:lang w:eastAsia="en-US"/>
        </w:rPr>
        <w:t xml:space="preserve">, </w:t>
      </w:r>
      <w:r w:rsidR="000E03D7" w:rsidRPr="000E03D7">
        <w:rPr>
          <w:rFonts w:ascii="Times New Roman" w:hAnsi="Times New Roman" w:cs="Times New Roman"/>
          <w:sz w:val="28"/>
          <w:szCs w:val="28"/>
          <w:lang w:eastAsia="en-US"/>
        </w:rPr>
        <w:t>21]</w:t>
      </w:r>
      <w:r w:rsidR="00332DFF" w:rsidRPr="00332DFF">
        <w:rPr>
          <w:rFonts w:ascii="Times New Roman" w:eastAsia="Calibri" w:hAnsi="Times New Roman" w:cs="Times New Roman"/>
          <w:sz w:val="28"/>
          <w:szCs w:val="28"/>
        </w:rPr>
        <w:t xml:space="preserve"> </w:t>
      </w:r>
      <w:r w:rsidRPr="00980EAE">
        <w:rPr>
          <w:rFonts w:ascii="Times New Roman" w:hAnsi="Times New Roman" w:cs="Times New Roman"/>
          <w:sz w:val="28"/>
          <w:szCs w:val="28"/>
          <w:lang w:eastAsia="en-US"/>
        </w:rPr>
        <w:t>и иммуномодулирующие средства (талидомид, леналидомид)</w:t>
      </w:r>
      <w:r w:rsidR="00482527" w:rsidRPr="00482527">
        <w:rPr>
          <w:rFonts w:ascii="Times New Roman" w:hAnsi="Times New Roman" w:cs="Times New Roman"/>
          <w:sz w:val="28"/>
          <w:szCs w:val="28"/>
          <w:lang w:eastAsia="en-US"/>
        </w:rPr>
        <w:t xml:space="preserve"> </w:t>
      </w:r>
      <w:r w:rsidR="009508FB">
        <w:rPr>
          <w:rFonts w:ascii="Times New Roman" w:hAnsi="Times New Roman" w:cs="Times New Roman"/>
          <w:sz w:val="28"/>
          <w:szCs w:val="28"/>
          <w:lang w:eastAsia="en-US"/>
        </w:rPr>
        <w:t xml:space="preserve">[22, </w:t>
      </w:r>
      <w:r w:rsidR="000E03D7" w:rsidRPr="000E03D7">
        <w:rPr>
          <w:rFonts w:ascii="Times New Roman" w:hAnsi="Times New Roman" w:cs="Times New Roman"/>
          <w:sz w:val="28"/>
          <w:szCs w:val="28"/>
          <w:lang w:eastAsia="en-US"/>
        </w:rPr>
        <w:t>23]</w:t>
      </w:r>
      <w:r w:rsidRPr="00980EAE">
        <w:rPr>
          <w:rFonts w:ascii="Times New Roman" w:hAnsi="Times New Roman" w:cs="Times New Roman"/>
          <w:sz w:val="28"/>
          <w:szCs w:val="28"/>
          <w:lang w:eastAsia="en-US"/>
        </w:rPr>
        <w:t xml:space="preserve">. Однако, </w:t>
      </w:r>
      <w:r w:rsidR="008334B2">
        <w:rPr>
          <w:rFonts w:ascii="Times New Roman" w:hAnsi="Times New Roman" w:cs="Times New Roman"/>
          <w:sz w:val="28"/>
          <w:szCs w:val="28"/>
          <w:lang w:eastAsia="en-US"/>
        </w:rPr>
        <w:t>р</w:t>
      </w:r>
      <w:r w:rsidR="008334B2" w:rsidRPr="00980EAE">
        <w:rPr>
          <w:rFonts w:ascii="Times New Roman" w:hAnsi="Times New Roman" w:cs="Times New Roman"/>
          <w:sz w:val="28"/>
          <w:szCs w:val="28"/>
          <w:lang w:eastAsia="en-US"/>
        </w:rPr>
        <w:t>андомизированные</w:t>
      </w:r>
      <w:r w:rsidRPr="00980EAE">
        <w:rPr>
          <w:rFonts w:ascii="Times New Roman" w:hAnsi="Times New Roman" w:cs="Times New Roman"/>
          <w:sz w:val="28"/>
          <w:szCs w:val="28"/>
          <w:lang w:eastAsia="en-US"/>
        </w:rPr>
        <w:t xml:space="preserve"> исследования на  данный момент отсутствуют.</w:t>
      </w:r>
    </w:p>
    <w:p w14:paraId="67A37E75" w14:textId="77777777" w:rsidR="009508FB" w:rsidRDefault="009508FB" w:rsidP="009508FB">
      <w:pPr>
        <w:spacing w:after="0" w:line="240" w:lineRule="auto"/>
        <w:jc w:val="both"/>
        <w:rPr>
          <w:rFonts w:ascii="Times New Roman" w:hAnsi="Times New Roman" w:cs="Times New Roman"/>
          <w:b/>
          <w:sz w:val="28"/>
          <w:szCs w:val="28"/>
          <w:lang w:eastAsia="en-US"/>
        </w:rPr>
      </w:pPr>
    </w:p>
    <w:p w14:paraId="5780390E" w14:textId="24ECE287" w:rsidR="00980EAE" w:rsidRPr="00980EAE" w:rsidRDefault="00980EAE" w:rsidP="009508FB">
      <w:pPr>
        <w:spacing w:after="0" w:line="240" w:lineRule="auto"/>
        <w:jc w:val="both"/>
        <w:rPr>
          <w:rFonts w:ascii="Times New Roman" w:hAnsi="Times New Roman" w:cs="Times New Roman"/>
          <w:b/>
          <w:sz w:val="28"/>
          <w:szCs w:val="28"/>
          <w:lang w:eastAsia="en-US"/>
        </w:rPr>
      </w:pPr>
      <w:r w:rsidRPr="00980EAE">
        <w:rPr>
          <w:rFonts w:ascii="Times New Roman" w:hAnsi="Times New Roman" w:cs="Times New Roman"/>
          <w:b/>
          <w:sz w:val="28"/>
          <w:szCs w:val="28"/>
          <w:lang w:eastAsia="en-US"/>
        </w:rPr>
        <w:t>Консолидация/Поддерживающая терапия</w:t>
      </w:r>
      <w:r w:rsidR="009508FB">
        <w:rPr>
          <w:rFonts w:ascii="Times New Roman" w:hAnsi="Times New Roman" w:cs="Times New Roman"/>
          <w:b/>
          <w:sz w:val="28"/>
          <w:szCs w:val="28"/>
          <w:lang w:eastAsia="en-US"/>
        </w:rPr>
        <w:t xml:space="preserve"> </w:t>
      </w:r>
      <w:r w:rsidR="009508FB" w:rsidRPr="009508FB">
        <w:rPr>
          <w:rFonts w:ascii="Times New Roman" w:hAnsi="Times New Roman" w:cs="Times New Roman"/>
          <w:b/>
          <w:sz w:val="28"/>
          <w:szCs w:val="28"/>
          <w:lang w:eastAsia="en-US"/>
        </w:rPr>
        <w:t>[17]</w:t>
      </w:r>
      <w:r w:rsidR="008334B2" w:rsidRPr="009508FB">
        <w:rPr>
          <w:rFonts w:ascii="Times New Roman" w:hAnsi="Times New Roman" w:cs="Times New Roman"/>
          <w:b/>
          <w:sz w:val="28"/>
          <w:szCs w:val="28"/>
          <w:lang w:eastAsia="en-US"/>
        </w:rPr>
        <w:t>:</w:t>
      </w:r>
    </w:p>
    <w:p w14:paraId="6D19B110" w14:textId="77777777" w:rsidR="00980EAE" w:rsidRPr="00980EAE" w:rsidRDefault="00980EAE" w:rsidP="009508FB">
      <w:pPr>
        <w:spacing w:after="0" w:line="240" w:lineRule="auto"/>
        <w:jc w:val="both"/>
        <w:rPr>
          <w:rFonts w:ascii="Times New Roman" w:hAnsi="Times New Roman" w:cs="Times New Roman"/>
          <w:sz w:val="28"/>
          <w:szCs w:val="28"/>
          <w:lang w:eastAsia="en-US"/>
        </w:rPr>
      </w:pPr>
      <w:r w:rsidRPr="00980EAE">
        <w:rPr>
          <w:rFonts w:ascii="Times New Roman" w:hAnsi="Times New Roman" w:cs="Times New Roman"/>
          <w:sz w:val="28"/>
          <w:szCs w:val="28"/>
          <w:lang w:eastAsia="en-US"/>
        </w:rPr>
        <w:t>В случае если аутоТКМ не выполнена в первой линии терапии, к этому вопросу следует вернуться во время первого рецидива.</w:t>
      </w:r>
    </w:p>
    <w:p w14:paraId="0DAAB0FF" w14:textId="77193600" w:rsidR="00980EAE" w:rsidRPr="00980EAE" w:rsidRDefault="00980EAE" w:rsidP="009508FB">
      <w:pPr>
        <w:spacing w:after="0" w:line="240" w:lineRule="auto"/>
        <w:jc w:val="both"/>
        <w:rPr>
          <w:rFonts w:ascii="Times New Roman" w:hAnsi="Times New Roman" w:cs="Times New Roman"/>
          <w:sz w:val="28"/>
          <w:szCs w:val="28"/>
          <w:lang w:eastAsia="en-US"/>
        </w:rPr>
      </w:pPr>
      <w:r w:rsidRPr="00980EAE">
        <w:rPr>
          <w:rFonts w:ascii="Times New Roman" w:hAnsi="Times New Roman" w:cs="Times New Roman"/>
          <w:sz w:val="28"/>
          <w:szCs w:val="28"/>
          <w:lang w:eastAsia="en-US"/>
        </w:rPr>
        <w:t>В случае рецидива после ВДХТ+аутоТКМ у молодых пациентов обсуждается вопрос о возможности проведения аллогенной трансплантации костного мозга</w:t>
      </w:r>
      <w:r w:rsidR="000E03D7" w:rsidRPr="000E03D7">
        <w:rPr>
          <w:rFonts w:ascii="Times New Roman" w:hAnsi="Times New Roman" w:cs="Times New Roman"/>
          <w:sz w:val="28"/>
          <w:szCs w:val="28"/>
          <w:lang w:eastAsia="en-US"/>
        </w:rPr>
        <w:t>[24]</w:t>
      </w:r>
      <w:r w:rsidRPr="00980EAE">
        <w:rPr>
          <w:rFonts w:ascii="Times New Roman" w:hAnsi="Times New Roman" w:cs="Times New Roman"/>
          <w:sz w:val="28"/>
          <w:szCs w:val="28"/>
          <w:lang w:eastAsia="en-US"/>
        </w:rPr>
        <w:t>.</w:t>
      </w:r>
    </w:p>
    <w:p w14:paraId="6854D59D" w14:textId="77777777" w:rsidR="00980EAE" w:rsidRPr="00980EAE" w:rsidRDefault="00980EAE" w:rsidP="009508FB">
      <w:pPr>
        <w:spacing w:after="0" w:line="240" w:lineRule="auto"/>
        <w:jc w:val="both"/>
        <w:rPr>
          <w:rFonts w:ascii="Times New Roman" w:hAnsi="Times New Roman" w:cs="Times New Roman"/>
          <w:sz w:val="28"/>
          <w:szCs w:val="28"/>
          <w:lang w:eastAsia="en-US"/>
        </w:rPr>
      </w:pPr>
      <w:r w:rsidRPr="00980EAE">
        <w:rPr>
          <w:rFonts w:ascii="Times New Roman" w:hAnsi="Times New Roman" w:cs="Times New Roman"/>
          <w:sz w:val="28"/>
          <w:szCs w:val="28"/>
          <w:lang w:eastAsia="en-US"/>
        </w:rPr>
        <w:t>Проведение радиоиммунотерапии может быть альтернативным вариантом для консолидирующего курса.</w:t>
      </w:r>
    </w:p>
    <w:p w14:paraId="1993E3F8" w14:textId="2EBB278A" w:rsidR="00980EAE" w:rsidRPr="00980EAE" w:rsidRDefault="00980EAE" w:rsidP="009508FB">
      <w:pPr>
        <w:spacing w:after="0" w:line="240" w:lineRule="auto"/>
        <w:jc w:val="both"/>
        <w:rPr>
          <w:rFonts w:ascii="Times New Roman" w:hAnsi="Times New Roman" w:cs="Times New Roman"/>
          <w:sz w:val="28"/>
          <w:szCs w:val="28"/>
          <w:lang w:eastAsia="en-US"/>
        </w:rPr>
      </w:pPr>
      <w:r w:rsidRPr="00980EAE">
        <w:rPr>
          <w:rFonts w:ascii="Times New Roman" w:hAnsi="Times New Roman" w:cs="Times New Roman"/>
          <w:sz w:val="28"/>
          <w:szCs w:val="28"/>
          <w:lang w:eastAsia="en-US"/>
        </w:rPr>
        <w:lastRenderedPageBreak/>
        <w:t>Поддерживающая терапия ритуксимабом приводит к значительному увеличению безпрогрессивной выживаемости, и могут быть приемлемы в отдельных клинических случаях</w:t>
      </w:r>
      <w:r w:rsidR="009508FB">
        <w:rPr>
          <w:rFonts w:ascii="Times New Roman" w:hAnsi="Times New Roman" w:cs="Times New Roman"/>
          <w:sz w:val="28"/>
          <w:szCs w:val="28"/>
          <w:lang w:eastAsia="en-US"/>
        </w:rPr>
        <w:t>.</w:t>
      </w:r>
    </w:p>
    <w:p w14:paraId="599D6534" w14:textId="77777777" w:rsidR="00980EAE" w:rsidRPr="00980EAE" w:rsidRDefault="00980EAE" w:rsidP="008334B2">
      <w:pPr>
        <w:spacing w:after="0" w:line="240" w:lineRule="auto"/>
        <w:jc w:val="both"/>
        <w:rPr>
          <w:rFonts w:ascii="Times New Roman" w:hAnsi="Times New Roman" w:cs="Times New Roman"/>
          <w:sz w:val="28"/>
          <w:szCs w:val="28"/>
          <w:lang w:eastAsia="en-US"/>
        </w:rPr>
      </w:pPr>
    </w:p>
    <w:tbl>
      <w:tblPr>
        <w:tblStyle w:val="a6"/>
        <w:tblW w:w="0" w:type="auto"/>
        <w:tblLayout w:type="fixed"/>
        <w:tblLook w:val="04A0" w:firstRow="1" w:lastRow="0" w:firstColumn="1" w:lastColumn="0" w:noHBand="0" w:noVBand="1"/>
      </w:tblPr>
      <w:tblGrid>
        <w:gridCol w:w="4815"/>
        <w:gridCol w:w="5098"/>
      </w:tblGrid>
      <w:tr w:rsidR="00980EAE" w:rsidRPr="00980EAE" w14:paraId="6DC9913B" w14:textId="77777777" w:rsidTr="00482527">
        <w:tc>
          <w:tcPr>
            <w:tcW w:w="9913" w:type="dxa"/>
            <w:gridSpan w:val="2"/>
            <w:shd w:val="clear" w:color="auto" w:fill="FFFFFF" w:themeFill="background1"/>
          </w:tcPr>
          <w:p w14:paraId="06405A01" w14:textId="77777777" w:rsidR="00980EAE" w:rsidRPr="00724D31" w:rsidRDefault="00980EAE" w:rsidP="008334B2">
            <w:pPr>
              <w:rPr>
                <w:rFonts w:ascii="Times New Roman" w:hAnsi="Times New Roman"/>
                <w:lang w:eastAsia="en-US"/>
              </w:rPr>
            </w:pPr>
            <w:r w:rsidRPr="00980EAE">
              <w:rPr>
                <w:rFonts w:ascii="Times New Roman" w:hAnsi="Times New Roman"/>
                <w:b/>
              </w:rPr>
              <w:t>Таблица. Тактика по выбору медикаментозного лечения при МКЛ</w:t>
            </w:r>
            <w:r w:rsidR="00724D31" w:rsidRPr="00724D31">
              <w:rPr>
                <w:rFonts w:ascii="Times New Roman" w:hAnsi="Times New Roman"/>
                <w:b/>
              </w:rPr>
              <w:t xml:space="preserve"> [</w:t>
            </w:r>
            <w:r w:rsidR="00AE25B6" w:rsidRPr="00AE25B6">
              <w:rPr>
                <w:rFonts w:ascii="Times New Roman" w:hAnsi="Times New Roman"/>
                <w:b/>
              </w:rPr>
              <w:t>13</w:t>
            </w:r>
            <w:r w:rsidR="00724D31" w:rsidRPr="00724D31">
              <w:rPr>
                <w:rFonts w:ascii="Times New Roman" w:hAnsi="Times New Roman"/>
                <w:b/>
              </w:rPr>
              <w:t>]</w:t>
            </w:r>
          </w:p>
        </w:tc>
      </w:tr>
      <w:tr w:rsidR="00980EAE" w:rsidRPr="00980EAE" w14:paraId="340E3D24" w14:textId="77777777" w:rsidTr="00482527">
        <w:tc>
          <w:tcPr>
            <w:tcW w:w="4815" w:type="dxa"/>
            <w:shd w:val="clear" w:color="auto" w:fill="A6A6A6" w:themeFill="background1" w:themeFillShade="A6"/>
          </w:tcPr>
          <w:p w14:paraId="68D57F77" w14:textId="77777777" w:rsidR="00980EAE" w:rsidRPr="00980EAE" w:rsidRDefault="00980EAE" w:rsidP="008334B2">
            <w:pPr>
              <w:rPr>
                <w:rFonts w:ascii="Times New Roman" w:hAnsi="Times New Roman"/>
                <w:b/>
                <w:lang w:eastAsia="en-US"/>
              </w:rPr>
            </w:pPr>
            <w:r w:rsidRPr="00980EAE">
              <w:rPr>
                <w:rFonts w:ascii="Times New Roman" w:hAnsi="Times New Roman"/>
                <w:b/>
                <w:lang w:eastAsia="en-US"/>
              </w:rPr>
              <w:t>Первая линия терапии:</w:t>
            </w:r>
          </w:p>
        </w:tc>
        <w:tc>
          <w:tcPr>
            <w:tcW w:w="5098" w:type="dxa"/>
            <w:shd w:val="clear" w:color="auto" w:fill="A6A6A6" w:themeFill="background1" w:themeFillShade="A6"/>
          </w:tcPr>
          <w:p w14:paraId="6187DBF5" w14:textId="77777777" w:rsidR="00980EAE" w:rsidRPr="00980EAE" w:rsidRDefault="00980EAE" w:rsidP="008334B2">
            <w:pPr>
              <w:rPr>
                <w:rFonts w:ascii="Times New Roman" w:hAnsi="Times New Roman"/>
                <w:b/>
                <w:lang w:eastAsia="en-US"/>
              </w:rPr>
            </w:pPr>
            <w:r w:rsidRPr="00980EAE">
              <w:rPr>
                <w:rFonts w:ascii="Times New Roman" w:hAnsi="Times New Roman"/>
                <w:b/>
                <w:lang w:eastAsia="en-US"/>
              </w:rPr>
              <w:t>Вторая линия терапии:</w:t>
            </w:r>
          </w:p>
        </w:tc>
      </w:tr>
      <w:tr w:rsidR="00980EAE" w:rsidRPr="00980EAE" w14:paraId="5DCD31A2" w14:textId="77777777" w:rsidTr="006D4AED">
        <w:trPr>
          <w:trHeight w:val="3251"/>
        </w:trPr>
        <w:tc>
          <w:tcPr>
            <w:tcW w:w="4815" w:type="dxa"/>
          </w:tcPr>
          <w:p w14:paraId="214C6094" w14:textId="77777777" w:rsidR="00980EAE" w:rsidRPr="00980EAE" w:rsidRDefault="00980EAE" w:rsidP="008334B2">
            <w:pPr>
              <w:rPr>
                <w:rFonts w:ascii="Times New Roman" w:hAnsi="Times New Roman"/>
                <w:b/>
                <w:i/>
                <w:u w:val="single"/>
                <w:lang w:eastAsia="en-US"/>
              </w:rPr>
            </w:pPr>
            <w:r w:rsidRPr="00980EAE">
              <w:rPr>
                <w:rFonts w:ascii="Times New Roman" w:hAnsi="Times New Roman"/>
                <w:b/>
                <w:i/>
                <w:u w:val="single"/>
                <w:lang w:eastAsia="en-US"/>
              </w:rPr>
              <w:t>Агрессивные режимы терапии:</w:t>
            </w:r>
          </w:p>
          <w:p w14:paraId="0A21C0B8" w14:textId="6348343B" w:rsidR="00980EAE" w:rsidRPr="006A5151" w:rsidRDefault="00980EAE" w:rsidP="008334B2">
            <w:pPr>
              <w:rPr>
                <w:rFonts w:ascii="Times New Roman" w:hAnsi="Times New Roman"/>
                <w:lang w:eastAsia="en-US"/>
              </w:rPr>
            </w:pPr>
            <w:r w:rsidRPr="00980EAE">
              <w:rPr>
                <w:rFonts w:ascii="Times New Roman" w:hAnsi="Times New Roman"/>
                <w:lang w:val="en-US" w:eastAsia="en-US"/>
              </w:rPr>
              <w:t>CALGB</w:t>
            </w:r>
            <w:r w:rsidR="00B62171">
              <w:rPr>
                <w:rFonts w:ascii="Times New Roman" w:hAnsi="Times New Roman"/>
                <w:lang w:eastAsia="en-US"/>
              </w:rPr>
              <w:t xml:space="preserve"> </w:t>
            </w:r>
            <w:r w:rsidR="00B62171" w:rsidRPr="00FE0AE0">
              <w:rPr>
                <w:rFonts w:ascii="Times New Roman" w:hAnsi="Times New Roman"/>
                <w:lang w:eastAsia="en-US"/>
              </w:rPr>
              <w:t>[32]</w:t>
            </w:r>
            <w:r w:rsidR="006A5151">
              <w:rPr>
                <w:rFonts w:ascii="Times New Roman" w:hAnsi="Times New Roman"/>
                <w:lang w:eastAsia="en-US"/>
              </w:rPr>
              <w:t xml:space="preserve"> (УД </w:t>
            </w:r>
            <w:r w:rsidR="00FE0AE0">
              <w:rPr>
                <w:rFonts w:ascii="Times New Roman" w:hAnsi="Times New Roman"/>
                <w:lang w:val="en-US" w:eastAsia="en-US"/>
              </w:rPr>
              <w:t>B</w:t>
            </w:r>
            <w:r w:rsidR="00FE0AE0">
              <w:rPr>
                <w:rFonts w:ascii="Times New Roman" w:hAnsi="Times New Roman"/>
                <w:lang w:eastAsia="en-US"/>
              </w:rPr>
              <w:t>)</w:t>
            </w:r>
          </w:p>
          <w:p w14:paraId="4BEB1A1A" w14:textId="3A309AA2" w:rsidR="00980EAE" w:rsidRPr="00E8743E" w:rsidRDefault="00980EAE" w:rsidP="008334B2">
            <w:pPr>
              <w:rPr>
                <w:rFonts w:ascii="Times New Roman" w:hAnsi="Times New Roman"/>
                <w:lang w:val="en-US" w:eastAsia="en-US"/>
              </w:rPr>
            </w:pPr>
            <w:r w:rsidRPr="00980EAE">
              <w:rPr>
                <w:rFonts w:ascii="Times New Roman" w:hAnsi="Times New Roman"/>
                <w:lang w:val="en-US" w:eastAsia="en-US"/>
              </w:rPr>
              <w:t>HyperCVAD</w:t>
            </w:r>
            <w:r w:rsidR="00B62171" w:rsidRPr="00E8743E">
              <w:rPr>
                <w:rFonts w:ascii="Times New Roman" w:hAnsi="Times New Roman"/>
                <w:lang w:val="en-US" w:eastAsia="en-US"/>
              </w:rPr>
              <w:t xml:space="preserve"> [33], [34]</w:t>
            </w:r>
            <w:r w:rsidR="00FE0AE0" w:rsidRPr="00E8743E">
              <w:rPr>
                <w:rFonts w:ascii="Times New Roman" w:hAnsi="Times New Roman"/>
                <w:lang w:val="en-US" w:eastAsia="en-US"/>
              </w:rPr>
              <w:t xml:space="preserve"> (</w:t>
            </w:r>
            <w:r w:rsidR="00FE0AE0">
              <w:rPr>
                <w:rFonts w:ascii="Times New Roman" w:hAnsi="Times New Roman"/>
                <w:lang w:eastAsia="en-US"/>
              </w:rPr>
              <w:t>УД</w:t>
            </w:r>
            <w:r w:rsidR="00FE0AE0" w:rsidRPr="00E8743E">
              <w:rPr>
                <w:rFonts w:ascii="Times New Roman" w:hAnsi="Times New Roman"/>
                <w:lang w:val="en-US" w:eastAsia="en-US"/>
              </w:rPr>
              <w:t xml:space="preserve"> </w:t>
            </w:r>
            <w:r w:rsidR="00FE0AE0">
              <w:rPr>
                <w:rFonts w:ascii="Times New Roman" w:hAnsi="Times New Roman"/>
                <w:lang w:val="en-US" w:eastAsia="en-US"/>
              </w:rPr>
              <w:t>B</w:t>
            </w:r>
            <w:r w:rsidR="00FE0AE0" w:rsidRPr="00E8743E">
              <w:rPr>
                <w:rFonts w:ascii="Times New Roman" w:hAnsi="Times New Roman"/>
                <w:lang w:val="en-US" w:eastAsia="en-US"/>
              </w:rPr>
              <w:t>)</w:t>
            </w:r>
          </w:p>
          <w:p w14:paraId="15552752" w14:textId="16928C14" w:rsidR="00980EAE" w:rsidRPr="00FE0AE0" w:rsidRDefault="00980EAE" w:rsidP="008334B2">
            <w:pPr>
              <w:rPr>
                <w:rFonts w:ascii="Times New Roman" w:hAnsi="Times New Roman"/>
                <w:lang w:val="en-US" w:eastAsia="en-US"/>
              </w:rPr>
            </w:pPr>
            <w:r w:rsidRPr="00980EAE">
              <w:rPr>
                <w:rFonts w:ascii="Times New Roman" w:hAnsi="Times New Roman"/>
                <w:lang w:val="en-US" w:eastAsia="en-US"/>
              </w:rPr>
              <w:t>maxiR</w:t>
            </w:r>
            <w:r w:rsidRPr="00FE0AE0">
              <w:rPr>
                <w:rFonts w:ascii="Times New Roman" w:hAnsi="Times New Roman"/>
                <w:lang w:val="en-US" w:eastAsia="en-US"/>
              </w:rPr>
              <w:t>-</w:t>
            </w:r>
            <w:r w:rsidRPr="00980EAE">
              <w:rPr>
                <w:rFonts w:ascii="Times New Roman" w:hAnsi="Times New Roman"/>
                <w:lang w:val="en-US" w:eastAsia="en-US"/>
              </w:rPr>
              <w:t>CHOP</w:t>
            </w:r>
            <w:r w:rsidRPr="00FE0AE0">
              <w:rPr>
                <w:rFonts w:ascii="Times New Roman" w:hAnsi="Times New Roman"/>
                <w:lang w:val="en-US" w:eastAsia="en-US"/>
              </w:rPr>
              <w:t>/</w:t>
            </w:r>
            <w:r w:rsidRPr="00980EAE">
              <w:rPr>
                <w:rFonts w:ascii="Times New Roman" w:hAnsi="Times New Roman"/>
                <w:lang w:val="en-US" w:eastAsia="en-US"/>
              </w:rPr>
              <w:t>RDHAP</w:t>
            </w:r>
            <w:r w:rsidR="00FE0AE0" w:rsidRPr="00FE0AE0">
              <w:rPr>
                <w:rFonts w:ascii="Times New Roman" w:hAnsi="Times New Roman"/>
                <w:lang w:val="en-US" w:eastAsia="en-US"/>
              </w:rPr>
              <w:t xml:space="preserve"> </w:t>
            </w:r>
            <w:r w:rsidR="00FE0AE0">
              <w:rPr>
                <w:rFonts w:ascii="Times New Roman" w:hAnsi="Times New Roman"/>
                <w:lang w:val="en-US" w:eastAsia="en-US"/>
              </w:rPr>
              <w:t xml:space="preserve">[35] </w:t>
            </w:r>
            <w:r w:rsidR="00FE0AE0" w:rsidRPr="00FE0AE0">
              <w:rPr>
                <w:rFonts w:ascii="Times New Roman" w:hAnsi="Times New Roman"/>
                <w:lang w:val="en-US" w:eastAsia="en-US"/>
              </w:rPr>
              <w:t>(</w:t>
            </w:r>
            <w:r w:rsidR="00FE0AE0">
              <w:rPr>
                <w:rFonts w:ascii="Times New Roman" w:hAnsi="Times New Roman"/>
                <w:lang w:eastAsia="en-US"/>
              </w:rPr>
              <w:t>УД</w:t>
            </w:r>
            <w:r w:rsidR="00FE0AE0" w:rsidRPr="00FE0AE0">
              <w:rPr>
                <w:rFonts w:ascii="Times New Roman" w:hAnsi="Times New Roman"/>
                <w:lang w:val="en-US" w:eastAsia="en-US"/>
              </w:rPr>
              <w:t xml:space="preserve"> </w:t>
            </w:r>
            <w:r w:rsidR="00FE0AE0">
              <w:rPr>
                <w:rFonts w:ascii="Times New Roman" w:hAnsi="Times New Roman"/>
                <w:lang w:val="en-US" w:eastAsia="en-US"/>
              </w:rPr>
              <w:t>C</w:t>
            </w:r>
            <w:r w:rsidR="00FE0AE0" w:rsidRPr="00FE0AE0">
              <w:rPr>
                <w:rFonts w:ascii="Times New Roman" w:hAnsi="Times New Roman"/>
                <w:lang w:val="en-US" w:eastAsia="en-US"/>
              </w:rPr>
              <w:t>)</w:t>
            </w:r>
          </w:p>
          <w:p w14:paraId="7ED24063" w14:textId="340FE9A3" w:rsidR="00980EAE" w:rsidRPr="00FE0AE0" w:rsidRDefault="00980EAE" w:rsidP="008334B2">
            <w:pPr>
              <w:rPr>
                <w:rFonts w:ascii="Times New Roman" w:hAnsi="Times New Roman"/>
                <w:lang w:val="en-US" w:eastAsia="en-US"/>
              </w:rPr>
            </w:pPr>
            <w:r w:rsidRPr="00980EAE">
              <w:rPr>
                <w:rFonts w:ascii="Times New Roman" w:hAnsi="Times New Roman"/>
                <w:lang w:val="en-US" w:eastAsia="en-US"/>
              </w:rPr>
              <w:t>R-CHOP/RDHAP</w:t>
            </w:r>
            <w:r w:rsidR="00FE0AE0" w:rsidRPr="00FE0AE0">
              <w:rPr>
                <w:rFonts w:ascii="Times New Roman" w:hAnsi="Times New Roman"/>
                <w:lang w:val="en-US" w:eastAsia="en-US"/>
              </w:rPr>
              <w:t xml:space="preserve"> </w:t>
            </w:r>
            <w:r w:rsidR="00FE0AE0">
              <w:rPr>
                <w:rFonts w:ascii="Times New Roman" w:hAnsi="Times New Roman"/>
                <w:lang w:val="en-US" w:eastAsia="en-US"/>
              </w:rPr>
              <w:t xml:space="preserve">[36][37] </w:t>
            </w:r>
            <w:r w:rsidR="00FE0AE0" w:rsidRPr="00FE0AE0">
              <w:rPr>
                <w:rFonts w:ascii="Times New Roman" w:hAnsi="Times New Roman"/>
                <w:lang w:val="en-US" w:eastAsia="en-US"/>
              </w:rPr>
              <w:t>(</w:t>
            </w:r>
            <w:r w:rsidR="00FE0AE0">
              <w:rPr>
                <w:rFonts w:ascii="Times New Roman" w:hAnsi="Times New Roman"/>
                <w:lang w:eastAsia="en-US"/>
              </w:rPr>
              <w:t>УД</w:t>
            </w:r>
            <w:r w:rsidR="00FE0AE0" w:rsidRPr="00FE0AE0">
              <w:rPr>
                <w:rFonts w:ascii="Times New Roman" w:hAnsi="Times New Roman"/>
                <w:lang w:val="en-US" w:eastAsia="en-US"/>
              </w:rPr>
              <w:t xml:space="preserve"> </w:t>
            </w:r>
            <w:r w:rsidR="00FE0AE0">
              <w:rPr>
                <w:rFonts w:ascii="Times New Roman" w:hAnsi="Times New Roman"/>
                <w:lang w:val="en-US" w:eastAsia="en-US"/>
              </w:rPr>
              <w:t>B</w:t>
            </w:r>
            <w:r w:rsidR="00FE0AE0" w:rsidRPr="00FE0AE0">
              <w:rPr>
                <w:rFonts w:ascii="Times New Roman" w:hAnsi="Times New Roman"/>
                <w:lang w:val="en-US" w:eastAsia="en-US"/>
              </w:rPr>
              <w:t>)</w:t>
            </w:r>
          </w:p>
          <w:p w14:paraId="62FD20BB" w14:textId="731F1F8D" w:rsidR="00980EAE" w:rsidRPr="00980EAE" w:rsidRDefault="00980EAE" w:rsidP="008334B2">
            <w:pPr>
              <w:rPr>
                <w:rFonts w:ascii="Times New Roman" w:hAnsi="Times New Roman"/>
                <w:lang w:val="en-US" w:eastAsia="en-US"/>
              </w:rPr>
            </w:pPr>
            <w:r w:rsidRPr="00980EAE">
              <w:rPr>
                <w:rFonts w:ascii="Times New Roman" w:hAnsi="Times New Roman"/>
                <w:lang w:val="en-US" w:eastAsia="en-US"/>
              </w:rPr>
              <w:t>R-CHOP/RICE</w:t>
            </w:r>
            <w:r w:rsidR="00FE0AE0">
              <w:rPr>
                <w:rFonts w:ascii="Times New Roman" w:hAnsi="Times New Roman"/>
                <w:lang w:val="en-US" w:eastAsia="en-US"/>
              </w:rPr>
              <w:t xml:space="preserve"> [38]</w:t>
            </w:r>
            <w:r w:rsidR="00FE0AE0" w:rsidRPr="00FE0AE0">
              <w:rPr>
                <w:rFonts w:ascii="Times New Roman" w:hAnsi="Times New Roman"/>
                <w:lang w:val="en-US" w:eastAsia="en-US"/>
              </w:rPr>
              <w:t xml:space="preserve"> (</w:t>
            </w:r>
            <w:r w:rsidR="00FE0AE0">
              <w:rPr>
                <w:rFonts w:ascii="Times New Roman" w:hAnsi="Times New Roman"/>
                <w:lang w:eastAsia="en-US"/>
              </w:rPr>
              <w:t>УД</w:t>
            </w:r>
            <w:r w:rsidR="00FE0AE0" w:rsidRPr="00FE0AE0">
              <w:rPr>
                <w:rFonts w:ascii="Times New Roman" w:hAnsi="Times New Roman"/>
                <w:lang w:val="en-US" w:eastAsia="en-US"/>
              </w:rPr>
              <w:t xml:space="preserve"> </w:t>
            </w:r>
            <w:r w:rsidR="00FE0AE0">
              <w:rPr>
                <w:rFonts w:ascii="Times New Roman" w:hAnsi="Times New Roman"/>
                <w:lang w:val="en-US" w:eastAsia="en-US"/>
              </w:rPr>
              <w:t>B</w:t>
            </w:r>
            <w:r w:rsidR="00FE0AE0" w:rsidRPr="00FE0AE0">
              <w:rPr>
                <w:rFonts w:ascii="Times New Roman" w:hAnsi="Times New Roman"/>
                <w:lang w:val="en-US" w:eastAsia="en-US"/>
              </w:rPr>
              <w:t>)</w:t>
            </w:r>
          </w:p>
          <w:p w14:paraId="23DD8F0F" w14:textId="41CFF798" w:rsidR="00980EAE" w:rsidRPr="00E8743E" w:rsidRDefault="00980EAE" w:rsidP="008334B2">
            <w:pPr>
              <w:rPr>
                <w:rFonts w:ascii="Times New Roman" w:hAnsi="Times New Roman"/>
                <w:lang w:val="en-US" w:eastAsia="en-US"/>
              </w:rPr>
            </w:pPr>
            <w:r w:rsidRPr="00980EAE">
              <w:rPr>
                <w:rFonts w:ascii="Times New Roman" w:hAnsi="Times New Roman"/>
                <w:lang w:eastAsia="en-US"/>
              </w:rPr>
              <w:t>Бендамустин</w:t>
            </w:r>
            <w:r w:rsidRPr="00E8743E">
              <w:rPr>
                <w:rFonts w:ascii="Times New Roman" w:hAnsi="Times New Roman"/>
                <w:lang w:val="en-US" w:eastAsia="en-US"/>
              </w:rPr>
              <w:t>+</w:t>
            </w:r>
            <w:r w:rsidRPr="00980EAE">
              <w:rPr>
                <w:rFonts w:ascii="Times New Roman" w:hAnsi="Times New Roman"/>
                <w:lang w:eastAsia="en-US"/>
              </w:rPr>
              <w:t>ритуксимаб</w:t>
            </w:r>
            <w:r w:rsidR="00FE0AE0" w:rsidRPr="00E8743E">
              <w:rPr>
                <w:rFonts w:ascii="Times New Roman" w:hAnsi="Times New Roman"/>
                <w:lang w:val="en-US" w:eastAsia="en-US"/>
              </w:rPr>
              <w:t xml:space="preserve"> [39][40] (</w:t>
            </w:r>
            <w:r w:rsidR="00FE0AE0">
              <w:rPr>
                <w:rFonts w:ascii="Times New Roman" w:hAnsi="Times New Roman"/>
                <w:lang w:eastAsia="en-US"/>
              </w:rPr>
              <w:t>УД</w:t>
            </w:r>
            <w:r w:rsidR="00FE0AE0" w:rsidRPr="00E8743E">
              <w:rPr>
                <w:rFonts w:ascii="Times New Roman" w:hAnsi="Times New Roman"/>
                <w:lang w:val="en-US" w:eastAsia="en-US"/>
              </w:rPr>
              <w:t xml:space="preserve"> </w:t>
            </w:r>
            <w:r w:rsidR="00FE0AE0">
              <w:rPr>
                <w:rFonts w:ascii="Times New Roman" w:hAnsi="Times New Roman"/>
                <w:lang w:val="en-US" w:eastAsia="en-US"/>
              </w:rPr>
              <w:t>B</w:t>
            </w:r>
            <w:r w:rsidR="00FE0AE0" w:rsidRPr="00E8743E">
              <w:rPr>
                <w:rFonts w:ascii="Times New Roman" w:hAnsi="Times New Roman"/>
                <w:lang w:val="en-US" w:eastAsia="en-US"/>
              </w:rPr>
              <w:t>)</w:t>
            </w:r>
          </w:p>
          <w:p w14:paraId="05C60639" w14:textId="626F9839" w:rsidR="00980EAE" w:rsidRPr="00E8743E" w:rsidRDefault="00980EAE" w:rsidP="008334B2">
            <w:pPr>
              <w:rPr>
                <w:rFonts w:ascii="Times New Roman" w:hAnsi="Times New Roman"/>
                <w:lang w:val="en-US" w:eastAsia="en-US"/>
              </w:rPr>
            </w:pPr>
            <w:r w:rsidRPr="00980EAE">
              <w:rPr>
                <w:rFonts w:ascii="Times New Roman" w:hAnsi="Times New Roman"/>
                <w:lang w:val="en-US" w:eastAsia="en-US"/>
              </w:rPr>
              <w:t>VR</w:t>
            </w:r>
            <w:r w:rsidRPr="00E8743E">
              <w:rPr>
                <w:rFonts w:ascii="Times New Roman" w:hAnsi="Times New Roman"/>
                <w:lang w:val="en-US" w:eastAsia="en-US"/>
              </w:rPr>
              <w:t>-</w:t>
            </w:r>
            <w:r w:rsidRPr="00980EAE">
              <w:rPr>
                <w:rFonts w:ascii="Times New Roman" w:hAnsi="Times New Roman"/>
                <w:lang w:val="en-US" w:eastAsia="en-US"/>
              </w:rPr>
              <w:t>CAP</w:t>
            </w:r>
            <w:r w:rsidR="00FE0AE0" w:rsidRPr="00E8743E">
              <w:rPr>
                <w:rFonts w:ascii="Times New Roman" w:hAnsi="Times New Roman"/>
                <w:lang w:val="en-US" w:eastAsia="en-US"/>
              </w:rPr>
              <w:t xml:space="preserve"> [41] (</w:t>
            </w:r>
            <w:r w:rsidR="00FE0AE0">
              <w:rPr>
                <w:rFonts w:ascii="Times New Roman" w:hAnsi="Times New Roman"/>
                <w:lang w:eastAsia="en-US"/>
              </w:rPr>
              <w:t>УД</w:t>
            </w:r>
            <w:r w:rsidR="00FE0AE0" w:rsidRPr="00E8743E">
              <w:rPr>
                <w:rFonts w:ascii="Times New Roman" w:hAnsi="Times New Roman"/>
                <w:lang w:val="en-US" w:eastAsia="en-US"/>
              </w:rPr>
              <w:t xml:space="preserve"> </w:t>
            </w:r>
            <w:r w:rsidR="00FE0AE0">
              <w:rPr>
                <w:rFonts w:ascii="Times New Roman" w:hAnsi="Times New Roman"/>
                <w:lang w:val="en-US" w:eastAsia="en-US"/>
              </w:rPr>
              <w:t>D</w:t>
            </w:r>
            <w:r w:rsidR="00FE0AE0" w:rsidRPr="00E8743E">
              <w:rPr>
                <w:rFonts w:ascii="Times New Roman" w:hAnsi="Times New Roman"/>
                <w:lang w:val="en-US" w:eastAsia="en-US"/>
              </w:rPr>
              <w:t>)</w:t>
            </w:r>
          </w:p>
          <w:p w14:paraId="18E96F08" w14:textId="6F20458C" w:rsidR="00980EAE" w:rsidRPr="00E8743E" w:rsidRDefault="00980EAE" w:rsidP="008334B2">
            <w:pPr>
              <w:rPr>
                <w:rFonts w:ascii="Times New Roman" w:hAnsi="Times New Roman"/>
                <w:lang w:eastAsia="en-US"/>
              </w:rPr>
            </w:pPr>
            <w:r w:rsidRPr="00980EAE">
              <w:rPr>
                <w:rFonts w:ascii="Times New Roman" w:hAnsi="Times New Roman"/>
                <w:lang w:eastAsia="en-US"/>
              </w:rPr>
              <w:t>Кладрибин+ритуксимаб</w:t>
            </w:r>
            <w:r w:rsidR="000E03D7" w:rsidRPr="006D4AED">
              <w:rPr>
                <w:rFonts w:ascii="Times New Roman" w:hAnsi="Times New Roman"/>
                <w:lang w:eastAsia="en-US"/>
              </w:rPr>
              <w:t>[25]</w:t>
            </w:r>
            <w:r w:rsidR="00FE0AE0" w:rsidRPr="00FE0AE0">
              <w:rPr>
                <w:rFonts w:ascii="Times New Roman" w:hAnsi="Times New Roman"/>
                <w:lang w:eastAsia="en-US"/>
              </w:rPr>
              <w:t xml:space="preserve"> [42]</w:t>
            </w:r>
            <w:r w:rsidR="00FE0AE0" w:rsidRPr="00E8743E">
              <w:rPr>
                <w:rFonts w:ascii="Times New Roman" w:hAnsi="Times New Roman"/>
                <w:lang w:eastAsia="en-US"/>
              </w:rPr>
              <w:t xml:space="preserve"> [43] (</w:t>
            </w:r>
            <w:r w:rsidR="00FE0AE0">
              <w:rPr>
                <w:rFonts w:ascii="Times New Roman" w:hAnsi="Times New Roman"/>
                <w:lang w:eastAsia="en-US"/>
              </w:rPr>
              <w:t>УД</w:t>
            </w:r>
            <w:r w:rsidR="00FE0AE0" w:rsidRPr="00E8743E">
              <w:rPr>
                <w:rFonts w:ascii="Times New Roman" w:hAnsi="Times New Roman"/>
                <w:lang w:eastAsia="en-US"/>
              </w:rPr>
              <w:t xml:space="preserve"> </w:t>
            </w:r>
            <w:r w:rsidR="00FE0AE0">
              <w:rPr>
                <w:rFonts w:ascii="Times New Roman" w:hAnsi="Times New Roman"/>
                <w:lang w:val="en-US" w:eastAsia="en-US"/>
              </w:rPr>
              <w:t>C</w:t>
            </w:r>
            <w:r w:rsidR="00FE0AE0" w:rsidRPr="00E8743E">
              <w:rPr>
                <w:rFonts w:ascii="Times New Roman" w:hAnsi="Times New Roman"/>
                <w:lang w:eastAsia="en-US"/>
              </w:rPr>
              <w:t>)</w:t>
            </w:r>
          </w:p>
          <w:p w14:paraId="4E5553D5" w14:textId="77777777" w:rsidR="00980EAE" w:rsidRPr="00980EAE" w:rsidRDefault="00980EAE" w:rsidP="008334B2">
            <w:pPr>
              <w:rPr>
                <w:rFonts w:ascii="Times New Roman" w:hAnsi="Times New Roman"/>
                <w:lang w:eastAsia="en-US"/>
              </w:rPr>
            </w:pPr>
          </w:p>
          <w:p w14:paraId="3A7DE89F" w14:textId="77777777" w:rsidR="00980EAE" w:rsidRPr="00980EAE" w:rsidRDefault="00980EAE" w:rsidP="008334B2">
            <w:pPr>
              <w:rPr>
                <w:rFonts w:ascii="Times New Roman" w:hAnsi="Times New Roman"/>
                <w:b/>
                <w:i/>
                <w:u w:val="single"/>
              </w:rPr>
            </w:pPr>
            <w:r w:rsidRPr="00980EAE">
              <w:rPr>
                <w:rFonts w:ascii="Times New Roman" w:hAnsi="Times New Roman"/>
                <w:b/>
                <w:i/>
                <w:u w:val="single"/>
                <w:lang w:eastAsia="en-US"/>
              </w:rPr>
              <w:t xml:space="preserve">Пациенты </w:t>
            </w:r>
            <w:r w:rsidRPr="00980EAE">
              <w:rPr>
                <w:rFonts w:ascii="Times New Roman" w:hAnsi="Times New Roman"/>
                <w:b/>
                <w:i/>
                <w:u w:val="single"/>
              </w:rPr>
              <w:t>&gt; 65 лет:</w:t>
            </w:r>
          </w:p>
          <w:p w14:paraId="0B51F83A" w14:textId="364BFF9B" w:rsidR="00980EAE" w:rsidRPr="00FE0AE0" w:rsidRDefault="00980EAE" w:rsidP="008334B2">
            <w:pPr>
              <w:autoSpaceDE w:val="0"/>
              <w:autoSpaceDN w:val="0"/>
              <w:adjustRightInd w:val="0"/>
              <w:rPr>
                <w:rFonts w:ascii="Times New Roman" w:eastAsia="Calibri,Bold" w:hAnsi="Times New Roman"/>
              </w:rPr>
            </w:pPr>
            <w:r w:rsidRPr="00980EAE">
              <w:rPr>
                <w:rFonts w:ascii="Times New Roman" w:eastAsia="Calibri,Bold" w:hAnsi="Times New Roman"/>
              </w:rPr>
              <w:t>HyperCVAD (модифицированный)</w:t>
            </w:r>
            <w:r w:rsidR="00FE0AE0" w:rsidRPr="00FE0AE0">
              <w:rPr>
                <w:rFonts w:ascii="Times New Roman" w:eastAsia="Calibri,Bold" w:hAnsi="Times New Roman"/>
              </w:rPr>
              <w:t xml:space="preserve"> [44] </w:t>
            </w:r>
            <w:r w:rsidR="00FE0AE0" w:rsidRPr="00FE0AE0">
              <w:rPr>
                <w:rFonts w:ascii="Times New Roman" w:hAnsi="Times New Roman"/>
                <w:lang w:eastAsia="en-US"/>
              </w:rPr>
              <w:t>(</w:t>
            </w:r>
            <w:r w:rsidR="00FE0AE0">
              <w:rPr>
                <w:rFonts w:ascii="Times New Roman" w:hAnsi="Times New Roman"/>
                <w:lang w:eastAsia="en-US"/>
              </w:rPr>
              <w:t>УД</w:t>
            </w:r>
            <w:r w:rsidR="00FE0AE0" w:rsidRPr="00FE0AE0">
              <w:rPr>
                <w:rFonts w:ascii="Times New Roman" w:hAnsi="Times New Roman"/>
                <w:lang w:eastAsia="en-US"/>
              </w:rPr>
              <w:t xml:space="preserve"> </w:t>
            </w:r>
            <w:r w:rsidR="00FE0AE0">
              <w:rPr>
                <w:rFonts w:ascii="Times New Roman" w:hAnsi="Times New Roman"/>
                <w:lang w:val="en-US" w:eastAsia="en-US"/>
              </w:rPr>
              <w:t>C</w:t>
            </w:r>
            <w:r w:rsidR="00FE0AE0" w:rsidRPr="00FE0AE0">
              <w:rPr>
                <w:rFonts w:ascii="Times New Roman" w:hAnsi="Times New Roman"/>
                <w:lang w:eastAsia="en-US"/>
              </w:rPr>
              <w:t>)</w:t>
            </w:r>
          </w:p>
          <w:p w14:paraId="62AC8217" w14:textId="5B947F04" w:rsidR="00980EAE" w:rsidRPr="00980EAE" w:rsidRDefault="00980EAE" w:rsidP="008334B2">
            <w:pPr>
              <w:autoSpaceDE w:val="0"/>
              <w:autoSpaceDN w:val="0"/>
              <w:adjustRightInd w:val="0"/>
              <w:rPr>
                <w:rFonts w:ascii="Times New Roman" w:eastAsia="Calibri,Bold" w:hAnsi="Times New Roman"/>
              </w:rPr>
            </w:pPr>
            <w:r w:rsidRPr="00980EAE">
              <w:rPr>
                <w:rFonts w:ascii="Times New Roman" w:eastAsia="Calibri,Bold" w:hAnsi="Times New Roman"/>
              </w:rPr>
              <w:t>R-B</w:t>
            </w:r>
            <w:r w:rsidR="00FE0AE0" w:rsidRPr="00FE0AE0">
              <w:rPr>
                <w:rFonts w:ascii="Times New Roman" w:hAnsi="Times New Roman"/>
                <w:lang w:eastAsia="en-US"/>
              </w:rPr>
              <w:t>[39][40] (</w:t>
            </w:r>
            <w:r w:rsidR="00FE0AE0">
              <w:rPr>
                <w:rFonts w:ascii="Times New Roman" w:hAnsi="Times New Roman"/>
                <w:lang w:eastAsia="en-US"/>
              </w:rPr>
              <w:t>УД</w:t>
            </w:r>
            <w:r w:rsidR="00FE0AE0" w:rsidRPr="00FE0AE0">
              <w:rPr>
                <w:rFonts w:ascii="Times New Roman" w:hAnsi="Times New Roman"/>
                <w:lang w:eastAsia="en-US"/>
              </w:rPr>
              <w:t xml:space="preserve"> </w:t>
            </w:r>
            <w:r w:rsidR="00FE0AE0">
              <w:rPr>
                <w:rFonts w:ascii="Times New Roman" w:hAnsi="Times New Roman"/>
                <w:lang w:val="en-US" w:eastAsia="en-US"/>
              </w:rPr>
              <w:t>B</w:t>
            </w:r>
            <w:r w:rsidR="00FE0AE0" w:rsidRPr="00FE0AE0">
              <w:rPr>
                <w:rFonts w:ascii="Times New Roman" w:hAnsi="Times New Roman"/>
                <w:lang w:eastAsia="en-US"/>
              </w:rPr>
              <w:t>)</w:t>
            </w:r>
          </w:p>
          <w:p w14:paraId="0F078EF7" w14:textId="4411D45C" w:rsidR="00980EAE" w:rsidRPr="00980EAE" w:rsidRDefault="00980EAE" w:rsidP="008334B2">
            <w:pPr>
              <w:autoSpaceDE w:val="0"/>
              <w:autoSpaceDN w:val="0"/>
              <w:adjustRightInd w:val="0"/>
              <w:rPr>
                <w:rFonts w:ascii="Times New Roman" w:eastAsia="Calibri,Bold" w:hAnsi="Times New Roman"/>
              </w:rPr>
            </w:pPr>
            <w:r w:rsidRPr="00980EAE">
              <w:rPr>
                <w:rFonts w:ascii="Times New Roman" w:eastAsia="Calibri,Bold" w:hAnsi="Times New Roman"/>
              </w:rPr>
              <w:t>VсR-CAP</w:t>
            </w:r>
            <w:r w:rsidR="00FE0AE0" w:rsidRPr="00FE0AE0">
              <w:rPr>
                <w:rFonts w:ascii="Times New Roman" w:hAnsi="Times New Roman"/>
                <w:lang w:eastAsia="en-US"/>
              </w:rPr>
              <w:t>[41] (</w:t>
            </w:r>
            <w:r w:rsidR="00FE0AE0">
              <w:rPr>
                <w:rFonts w:ascii="Times New Roman" w:hAnsi="Times New Roman"/>
                <w:lang w:eastAsia="en-US"/>
              </w:rPr>
              <w:t>УД</w:t>
            </w:r>
            <w:r w:rsidR="00FE0AE0" w:rsidRPr="00FE0AE0">
              <w:rPr>
                <w:rFonts w:ascii="Times New Roman" w:hAnsi="Times New Roman"/>
                <w:lang w:eastAsia="en-US"/>
              </w:rPr>
              <w:t xml:space="preserve"> </w:t>
            </w:r>
            <w:r w:rsidR="00FE0AE0">
              <w:rPr>
                <w:rFonts w:ascii="Times New Roman" w:hAnsi="Times New Roman"/>
                <w:lang w:val="en-US" w:eastAsia="en-US"/>
              </w:rPr>
              <w:t>D</w:t>
            </w:r>
            <w:r w:rsidR="00FE0AE0" w:rsidRPr="00FE0AE0">
              <w:rPr>
                <w:rFonts w:ascii="Times New Roman" w:hAnsi="Times New Roman"/>
                <w:lang w:eastAsia="en-US"/>
              </w:rPr>
              <w:t>)</w:t>
            </w:r>
          </w:p>
          <w:p w14:paraId="30044EB5" w14:textId="77777777" w:rsidR="00980EAE" w:rsidRPr="00980EAE" w:rsidRDefault="00980EAE" w:rsidP="008334B2">
            <w:pPr>
              <w:rPr>
                <w:rFonts w:ascii="Times New Roman" w:hAnsi="Times New Roman"/>
                <w:lang w:eastAsia="en-US"/>
              </w:rPr>
            </w:pPr>
          </w:p>
        </w:tc>
        <w:tc>
          <w:tcPr>
            <w:tcW w:w="5098" w:type="dxa"/>
          </w:tcPr>
          <w:p w14:paraId="304C3957" w14:textId="0C5E9569" w:rsidR="00980EAE" w:rsidRPr="003E0275" w:rsidRDefault="00980EAE" w:rsidP="008334B2">
            <w:pPr>
              <w:rPr>
                <w:rFonts w:ascii="Times New Roman" w:hAnsi="Times New Roman"/>
                <w:lang w:eastAsia="en-US"/>
              </w:rPr>
            </w:pPr>
            <w:r w:rsidRPr="00980EAE">
              <w:rPr>
                <w:rFonts w:ascii="Times New Roman" w:hAnsi="Times New Roman"/>
                <w:lang w:eastAsia="en-US"/>
              </w:rPr>
              <w:t>Бендамустин+/-Ритуксимаб</w:t>
            </w:r>
            <w:r w:rsidR="003E0275" w:rsidRPr="003E0275">
              <w:rPr>
                <w:rFonts w:ascii="Times New Roman" w:hAnsi="Times New Roman"/>
                <w:lang w:eastAsia="en-US"/>
              </w:rPr>
              <w:t xml:space="preserve"> [48]</w:t>
            </w:r>
          </w:p>
          <w:p w14:paraId="7740924C" w14:textId="6661A038" w:rsidR="00980EAE" w:rsidRPr="00980EAE" w:rsidRDefault="00980EAE" w:rsidP="008334B2">
            <w:pPr>
              <w:rPr>
                <w:rFonts w:ascii="Times New Roman" w:hAnsi="Times New Roman"/>
                <w:lang w:eastAsia="en-US"/>
              </w:rPr>
            </w:pPr>
            <w:r w:rsidRPr="00980EAE">
              <w:rPr>
                <w:rFonts w:ascii="Times New Roman" w:hAnsi="Times New Roman"/>
                <w:lang w:eastAsia="en-US"/>
              </w:rPr>
              <w:t>Бортезомиб+/-Ритуксимаб</w:t>
            </w:r>
            <w:r w:rsidR="003E0275" w:rsidRPr="003E0275">
              <w:rPr>
                <w:rFonts w:ascii="Times New Roman" w:hAnsi="Times New Roman"/>
                <w:lang w:eastAsia="en-US"/>
              </w:rPr>
              <w:t>[49]</w:t>
            </w:r>
          </w:p>
          <w:p w14:paraId="033969B2" w14:textId="29828833" w:rsidR="00980EAE" w:rsidRPr="003E0275" w:rsidRDefault="00980EAE" w:rsidP="008334B2">
            <w:pPr>
              <w:rPr>
                <w:rFonts w:ascii="Times New Roman" w:hAnsi="Times New Roman"/>
                <w:lang w:eastAsia="en-US"/>
              </w:rPr>
            </w:pPr>
            <w:r w:rsidRPr="00980EAE">
              <w:rPr>
                <w:rFonts w:ascii="Times New Roman" w:hAnsi="Times New Roman"/>
                <w:lang w:eastAsia="en-US"/>
              </w:rPr>
              <w:t>Кладрибин +/-Ритуксимаб</w:t>
            </w:r>
            <w:r w:rsidR="003E0275" w:rsidRPr="003E0275">
              <w:rPr>
                <w:rFonts w:ascii="Times New Roman" w:hAnsi="Times New Roman"/>
                <w:lang w:eastAsia="en-US"/>
              </w:rPr>
              <w:t xml:space="preserve"> </w:t>
            </w:r>
            <w:r w:rsidR="003E0275" w:rsidRPr="006D4AED">
              <w:rPr>
                <w:rFonts w:ascii="Times New Roman" w:hAnsi="Times New Roman"/>
                <w:lang w:eastAsia="en-US"/>
              </w:rPr>
              <w:t>[25]</w:t>
            </w:r>
            <w:r w:rsidR="003E0275" w:rsidRPr="00FE0AE0">
              <w:rPr>
                <w:rFonts w:ascii="Times New Roman" w:hAnsi="Times New Roman"/>
                <w:lang w:eastAsia="en-US"/>
              </w:rPr>
              <w:t xml:space="preserve"> [42]</w:t>
            </w:r>
            <w:r w:rsidR="003E0275" w:rsidRPr="003E0275">
              <w:rPr>
                <w:rFonts w:ascii="Times New Roman" w:hAnsi="Times New Roman"/>
                <w:lang w:eastAsia="en-US"/>
              </w:rPr>
              <w:t xml:space="preserve"> [43] (</w:t>
            </w:r>
            <w:r w:rsidR="003E0275">
              <w:rPr>
                <w:rFonts w:ascii="Times New Roman" w:hAnsi="Times New Roman"/>
                <w:lang w:eastAsia="en-US"/>
              </w:rPr>
              <w:t>УД</w:t>
            </w:r>
            <w:r w:rsidR="003E0275" w:rsidRPr="003E0275">
              <w:rPr>
                <w:rFonts w:ascii="Times New Roman" w:hAnsi="Times New Roman"/>
                <w:lang w:eastAsia="en-US"/>
              </w:rPr>
              <w:t xml:space="preserve"> </w:t>
            </w:r>
            <w:r w:rsidR="003E0275">
              <w:rPr>
                <w:rFonts w:ascii="Times New Roman" w:hAnsi="Times New Roman"/>
                <w:lang w:val="en-US" w:eastAsia="en-US"/>
              </w:rPr>
              <w:t>C</w:t>
            </w:r>
            <w:r w:rsidR="003E0275" w:rsidRPr="003E0275">
              <w:rPr>
                <w:rFonts w:ascii="Times New Roman" w:hAnsi="Times New Roman"/>
                <w:lang w:eastAsia="en-US"/>
              </w:rPr>
              <w:t>)</w:t>
            </w:r>
          </w:p>
          <w:p w14:paraId="4C987D59" w14:textId="5D9C2F97" w:rsidR="00980EAE" w:rsidRPr="003E0275" w:rsidRDefault="00980EAE" w:rsidP="008334B2">
            <w:pPr>
              <w:rPr>
                <w:rFonts w:ascii="Times New Roman" w:hAnsi="Times New Roman"/>
                <w:lang w:eastAsia="en-US"/>
              </w:rPr>
            </w:pPr>
            <w:r w:rsidRPr="008605BB">
              <w:rPr>
                <w:rFonts w:ascii="Times New Roman" w:hAnsi="Times New Roman"/>
                <w:lang w:eastAsia="en-US"/>
              </w:rPr>
              <w:t>FC</w:t>
            </w:r>
            <w:r w:rsidRPr="00980EAE">
              <w:rPr>
                <w:rFonts w:ascii="Times New Roman" w:hAnsi="Times New Roman"/>
                <w:lang w:eastAsia="en-US"/>
              </w:rPr>
              <w:t>-</w:t>
            </w:r>
            <w:r w:rsidRPr="008605BB">
              <w:rPr>
                <w:rFonts w:ascii="Times New Roman" w:hAnsi="Times New Roman"/>
                <w:lang w:eastAsia="en-US"/>
              </w:rPr>
              <w:t>R</w:t>
            </w:r>
            <w:r w:rsidR="000E03D7" w:rsidRPr="006D4AED">
              <w:rPr>
                <w:rFonts w:ascii="Times New Roman" w:hAnsi="Times New Roman"/>
                <w:lang w:eastAsia="en-US"/>
              </w:rPr>
              <w:t>[26]</w:t>
            </w:r>
            <w:r w:rsidR="003E0275" w:rsidRPr="003E0275">
              <w:rPr>
                <w:rFonts w:ascii="Times New Roman" w:hAnsi="Times New Roman"/>
                <w:lang w:eastAsia="en-US"/>
              </w:rPr>
              <w:t xml:space="preserve"> (</w:t>
            </w:r>
            <w:r w:rsidR="003E0275">
              <w:rPr>
                <w:rFonts w:ascii="Times New Roman" w:hAnsi="Times New Roman"/>
                <w:lang w:eastAsia="en-US"/>
              </w:rPr>
              <w:t>УД</w:t>
            </w:r>
            <w:r w:rsidR="003E0275" w:rsidRPr="003E0275">
              <w:rPr>
                <w:rFonts w:ascii="Times New Roman" w:hAnsi="Times New Roman"/>
                <w:lang w:eastAsia="en-US"/>
              </w:rPr>
              <w:t xml:space="preserve"> </w:t>
            </w:r>
            <w:r w:rsidR="003E0275" w:rsidRPr="008605BB">
              <w:rPr>
                <w:rFonts w:ascii="Times New Roman" w:hAnsi="Times New Roman"/>
                <w:lang w:eastAsia="en-US"/>
              </w:rPr>
              <w:t>C</w:t>
            </w:r>
            <w:r w:rsidR="003E0275" w:rsidRPr="003E0275">
              <w:rPr>
                <w:rFonts w:ascii="Times New Roman" w:hAnsi="Times New Roman"/>
                <w:lang w:eastAsia="en-US"/>
              </w:rPr>
              <w:t>)</w:t>
            </w:r>
          </w:p>
          <w:p w14:paraId="110D9535" w14:textId="1EB0A6D7" w:rsidR="00980EAE" w:rsidRPr="00980EAE" w:rsidRDefault="00980EAE" w:rsidP="008334B2">
            <w:pPr>
              <w:rPr>
                <w:rFonts w:ascii="Times New Roman" w:hAnsi="Times New Roman"/>
                <w:lang w:eastAsia="en-US"/>
              </w:rPr>
            </w:pPr>
            <w:r w:rsidRPr="008605BB">
              <w:rPr>
                <w:rFonts w:ascii="Times New Roman" w:hAnsi="Times New Roman"/>
                <w:lang w:eastAsia="en-US"/>
              </w:rPr>
              <w:t>FCMR</w:t>
            </w:r>
            <w:r w:rsidR="000E03D7" w:rsidRPr="006D4AED">
              <w:rPr>
                <w:rFonts w:ascii="Times New Roman" w:hAnsi="Times New Roman"/>
                <w:lang w:eastAsia="en-US"/>
              </w:rPr>
              <w:t>[27]</w:t>
            </w:r>
            <w:r w:rsidR="003E0275" w:rsidRPr="003E0275">
              <w:rPr>
                <w:rFonts w:ascii="Times New Roman" w:hAnsi="Times New Roman"/>
                <w:lang w:eastAsia="en-US"/>
              </w:rPr>
              <w:t xml:space="preserve"> (</w:t>
            </w:r>
            <w:r w:rsidR="003E0275">
              <w:rPr>
                <w:rFonts w:ascii="Times New Roman" w:hAnsi="Times New Roman"/>
                <w:lang w:eastAsia="en-US"/>
              </w:rPr>
              <w:t>УД</w:t>
            </w:r>
            <w:r w:rsidR="003E0275" w:rsidRPr="003E0275">
              <w:rPr>
                <w:rFonts w:ascii="Times New Roman" w:hAnsi="Times New Roman"/>
                <w:lang w:eastAsia="en-US"/>
              </w:rPr>
              <w:t xml:space="preserve"> </w:t>
            </w:r>
            <w:r w:rsidR="003E0275" w:rsidRPr="008605BB">
              <w:rPr>
                <w:rFonts w:ascii="Times New Roman" w:hAnsi="Times New Roman"/>
                <w:lang w:eastAsia="en-US"/>
              </w:rPr>
              <w:t>C</w:t>
            </w:r>
            <w:r w:rsidR="003E0275" w:rsidRPr="003E0275">
              <w:rPr>
                <w:rFonts w:ascii="Times New Roman" w:hAnsi="Times New Roman"/>
                <w:lang w:eastAsia="en-US"/>
              </w:rPr>
              <w:t>)</w:t>
            </w:r>
          </w:p>
          <w:p w14:paraId="5121BC83" w14:textId="06A48C1E" w:rsidR="00980EAE" w:rsidRPr="00980EAE" w:rsidRDefault="00980EAE" w:rsidP="008334B2">
            <w:pPr>
              <w:rPr>
                <w:rFonts w:ascii="Times New Roman" w:hAnsi="Times New Roman"/>
                <w:lang w:eastAsia="en-US"/>
              </w:rPr>
            </w:pPr>
            <w:r w:rsidRPr="00980EAE">
              <w:rPr>
                <w:rFonts w:ascii="Times New Roman" w:hAnsi="Times New Roman"/>
                <w:lang w:val="en-US" w:eastAsia="en-US"/>
              </w:rPr>
              <w:t>FMR</w:t>
            </w:r>
            <w:r w:rsidR="003E0275" w:rsidRPr="003E0275">
              <w:rPr>
                <w:rFonts w:ascii="Times New Roman" w:hAnsi="Times New Roman"/>
                <w:lang w:eastAsia="en-US"/>
              </w:rPr>
              <w:t xml:space="preserve"> [51] (</w:t>
            </w:r>
            <w:r w:rsidR="003E0275">
              <w:rPr>
                <w:rFonts w:ascii="Times New Roman" w:hAnsi="Times New Roman"/>
                <w:lang w:eastAsia="en-US"/>
              </w:rPr>
              <w:t>УД</w:t>
            </w:r>
            <w:r w:rsidR="003E0275" w:rsidRPr="003E0275">
              <w:rPr>
                <w:rFonts w:ascii="Times New Roman" w:hAnsi="Times New Roman"/>
                <w:lang w:eastAsia="en-US"/>
              </w:rPr>
              <w:t xml:space="preserve"> </w:t>
            </w:r>
            <w:r w:rsidR="003E0275">
              <w:rPr>
                <w:rFonts w:ascii="Times New Roman" w:hAnsi="Times New Roman"/>
                <w:lang w:val="en-US" w:eastAsia="en-US"/>
              </w:rPr>
              <w:t>C</w:t>
            </w:r>
            <w:r w:rsidR="003E0275" w:rsidRPr="003E0275">
              <w:rPr>
                <w:rFonts w:ascii="Times New Roman" w:hAnsi="Times New Roman"/>
                <w:lang w:eastAsia="en-US"/>
              </w:rPr>
              <w:t>)</w:t>
            </w:r>
          </w:p>
          <w:p w14:paraId="2A03FB26" w14:textId="15CA9645" w:rsidR="00980EAE" w:rsidRPr="00EB3282" w:rsidRDefault="00980EAE" w:rsidP="008334B2">
            <w:pPr>
              <w:rPr>
                <w:rFonts w:ascii="Times New Roman" w:hAnsi="Times New Roman"/>
                <w:lang w:eastAsia="en-US"/>
              </w:rPr>
            </w:pPr>
            <w:r w:rsidRPr="00980EAE">
              <w:rPr>
                <w:rFonts w:ascii="Times New Roman" w:hAnsi="Times New Roman"/>
                <w:lang w:eastAsia="en-US"/>
              </w:rPr>
              <w:t>Леналидомид+/-ритуксимаб</w:t>
            </w:r>
            <w:r w:rsidR="003E0275" w:rsidRPr="00EB3282">
              <w:rPr>
                <w:rFonts w:ascii="Times New Roman" w:hAnsi="Times New Roman"/>
                <w:lang w:eastAsia="en-US"/>
              </w:rPr>
              <w:t xml:space="preserve"> </w:t>
            </w:r>
            <w:r w:rsidR="00EB3282" w:rsidRPr="00EB3282">
              <w:rPr>
                <w:rFonts w:ascii="Times New Roman" w:hAnsi="Times New Roman"/>
                <w:lang w:eastAsia="en-US"/>
              </w:rPr>
              <w:t>[51] [52] [53]</w:t>
            </w:r>
          </w:p>
          <w:p w14:paraId="3384018D" w14:textId="77777777" w:rsidR="00EB3282" w:rsidRPr="00980EAE" w:rsidRDefault="00980EAE" w:rsidP="00EB3282">
            <w:pPr>
              <w:rPr>
                <w:rFonts w:ascii="Times New Roman" w:hAnsi="Times New Roman"/>
                <w:lang w:eastAsia="en-US"/>
              </w:rPr>
            </w:pPr>
            <w:r w:rsidRPr="00980EAE">
              <w:rPr>
                <w:rFonts w:ascii="Times New Roman" w:hAnsi="Times New Roman"/>
                <w:lang w:val="en-US" w:eastAsia="en-US"/>
              </w:rPr>
              <w:t>PEPC</w:t>
            </w:r>
            <w:r w:rsidRPr="00B86E0E">
              <w:rPr>
                <w:rFonts w:ascii="Times New Roman" w:hAnsi="Times New Roman"/>
                <w:lang w:eastAsia="en-US"/>
              </w:rPr>
              <w:t xml:space="preserve"> +/-</w:t>
            </w:r>
            <w:r w:rsidRPr="00980EAE">
              <w:rPr>
                <w:rFonts w:ascii="Times New Roman" w:hAnsi="Times New Roman"/>
                <w:lang w:eastAsia="en-US"/>
              </w:rPr>
              <w:t>ритуксимаб</w:t>
            </w:r>
            <w:r w:rsidR="000E03D7" w:rsidRPr="006D4AED">
              <w:rPr>
                <w:rFonts w:ascii="Times New Roman" w:hAnsi="Times New Roman"/>
                <w:lang w:eastAsia="en-US"/>
              </w:rPr>
              <w:t>[30]</w:t>
            </w:r>
            <w:r w:rsidR="003E0275" w:rsidRPr="00EB3282">
              <w:rPr>
                <w:rFonts w:ascii="Times New Roman" w:hAnsi="Times New Roman"/>
                <w:lang w:eastAsia="en-US"/>
              </w:rPr>
              <w:t xml:space="preserve"> </w:t>
            </w:r>
            <w:r w:rsidR="00EB3282" w:rsidRPr="003E0275">
              <w:rPr>
                <w:rFonts w:ascii="Times New Roman" w:hAnsi="Times New Roman"/>
                <w:lang w:eastAsia="en-US"/>
              </w:rPr>
              <w:t>(</w:t>
            </w:r>
            <w:r w:rsidR="00EB3282">
              <w:rPr>
                <w:rFonts w:ascii="Times New Roman" w:hAnsi="Times New Roman"/>
                <w:lang w:eastAsia="en-US"/>
              </w:rPr>
              <w:t>УД</w:t>
            </w:r>
            <w:r w:rsidR="00EB3282" w:rsidRPr="003E0275">
              <w:rPr>
                <w:rFonts w:ascii="Times New Roman" w:hAnsi="Times New Roman"/>
                <w:lang w:eastAsia="en-US"/>
              </w:rPr>
              <w:t xml:space="preserve"> </w:t>
            </w:r>
            <w:r w:rsidR="00EB3282">
              <w:rPr>
                <w:rFonts w:ascii="Times New Roman" w:hAnsi="Times New Roman"/>
                <w:lang w:val="en-US" w:eastAsia="en-US"/>
              </w:rPr>
              <w:t>C</w:t>
            </w:r>
            <w:r w:rsidR="00EB3282" w:rsidRPr="003E0275">
              <w:rPr>
                <w:rFonts w:ascii="Times New Roman" w:hAnsi="Times New Roman"/>
                <w:lang w:eastAsia="en-US"/>
              </w:rPr>
              <w:t>)</w:t>
            </w:r>
          </w:p>
          <w:p w14:paraId="610D7EFA" w14:textId="56716297" w:rsidR="00980EAE" w:rsidRPr="00EB3282" w:rsidRDefault="00980EAE" w:rsidP="007465B3">
            <w:pPr>
              <w:rPr>
                <w:rFonts w:ascii="Times New Roman" w:hAnsi="Times New Roman"/>
                <w:lang w:eastAsia="en-US"/>
              </w:rPr>
            </w:pPr>
          </w:p>
        </w:tc>
      </w:tr>
      <w:tr w:rsidR="00980EAE" w:rsidRPr="00980EAE" w14:paraId="217E7DE6" w14:textId="77777777" w:rsidTr="00482527">
        <w:tc>
          <w:tcPr>
            <w:tcW w:w="4815" w:type="dxa"/>
            <w:shd w:val="clear" w:color="auto" w:fill="A6A6A6" w:themeFill="background1" w:themeFillShade="A6"/>
          </w:tcPr>
          <w:p w14:paraId="23F5F483" w14:textId="77777777" w:rsidR="00980EAE" w:rsidRPr="00980EAE" w:rsidRDefault="00980EAE" w:rsidP="008334B2">
            <w:pPr>
              <w:rPr>
                <w:rFonts w:ascii="Times New Roman" w:hAnsi="Times New Roman"/>
                <w:b/>
                <w:lang w:eastAsia="en-US"/>
              </w:rPr>
            </w:pPr>
            <w:r w:rsidRPr="00980EAE">
              <w:rPr>
                <w:rFonts w:ascii="Times New Roman" w:hAnsi="Times New Roman"/>
                <w:b/>
                <w:lang w:eastAsia="en-US"/>
              </w:rPr>
              <w:t>Первая линия консолидирующей терапии для пациентов являющихся кандидатами на ВДХТ+аутоТКМ</w:t>
            </w:r>
          </w:p>
        </w:tc>
        <w:tc>
          <w:tcPr>
            <w:tcW w:w="5098" w:type="dxa"/>
            <w:shd w:val="clear" w:color="auto" w:fill="A6A6A6" w:themeFill="background1" w:themeFillShade="A6"/>
          </w:tcPr>
          <w:p w14:paraId="2DB20535" w14:textId="77777777" w:rsidR="00980EAE" w:rsidRPr="00980EAE" w:rsidRDefault="00980EAE" w:rsidP="008334B2">
            <w:pPr>
              <w:rPr>
                <w:rFonts w:ascii="Times New Roman" w:hAnsi="Times New Roman"/>
                <w:b/>
                <w:lang w:eastAsia="en-US"/>
              </w:rPr>
            </w:pPr>
            <w:r w:rsidRPr="00980EAE">
              <w:rPr>
                <w:rFonts w:ascii="Times New Roman" w:hAnsi="Times New Roman"/>
                <w:b/>
                <w:lang w:eastAsia="en-US"/>
              </w:rPr>
              <w:t>Вторая линия консолидирующей терапии</w:t>
            </w:r>
          </w:p>
        </w:tc>
      </w:tr>
      <w:tr w:rsidR="00980EAE" w:rsidRPr="00980EAE" w14:paraId="7E3EC65A" w14:textId="77777777" w:rsidTr="00482527">
        <w:tc>
          <w:tcPr>
            <w:tcW w:w="4815" w:type="dxa"/>
          </w:tcPr>
          <w:p w14:paraId="0CB0AA83" w14:textId="28779780" w:rsidR="00980EAE" w:rsidRPr="003E0275" w:rsidRDefault="00980EAE" w:rsidP="003E0275">
            <w:pPr>
              <w:rPr>
                <w:rFonts w:ascii="Times New Roman" w:hAnsi="Times New Roman"/>
                <w:lang w:eastAsia="en-US"/>
              </w:rPr>
            </w:pPr>
            <w:r w:rsidRPr="00980EAE">
              <w:rPr>
                <w:rFonts w:ascii="Times New Roman" w:hAnsi="Times New Roman"/>
                <w:lang w:eastAsia="en-US"/>
              </w:rPr>
              <w:t>ВДХТ+аутоТКМ с поддержкой ритуксимабом</w:t>
            </w:r>
            <w:r w:rsidR="003E0275" w:rsidRPr="003E0275">
              <w:rPr>
                <w:rFonts w:ascii="Times New Roman" w:hAnsi="Times New Roman"/>
                <w:lang w:eastAsia="en-US"/>
              </w:rPr>
              <w:t xml:space="preserve"> [45][46][47] </w:t>
            </w:r>
            <w:r w:rsidR="003E0275" w:rsidRPr="00FE0AE0">
              <w:rPr>
                <w:rFonts w:ascii="Times New Roman" w:hAnsi="Times New Roman"/>
                <w:lang w:eastAsia="en-US"/>
              </w:rPr>
              <w:t>(</w:t>
            </w:r>
            <w:r w:rsidR="003E0275">
              <w:rPr>
                <w:rFonts w:ascii="Times New Roman" w:hAnsi="Times New Roman"/>
                <w:lang w:eastAsia="en-US"/>
              </w:rPr>
              <w:t>УД</w:t>
            </w:r>
            <w:r w:rsidR="003E0275" w:rsidRPr="00FE0AE0">
              <w:rPr>
                <w:rFonts w:ascii="Times New Roman" w:hAnsi="Times New Roman"/>
                <w:lang w:eastAsia="en-US"/>
              </w:rPr>
              <w:t xml:space="preserve"> </w:t>
            </w:r>
            <w:r w:rsidR="003E0275">
              <w:rPr>
                <w:rFonts w:ascii="Times New Roman" w:hAnsi="Times New Roman"/>
                <w:lang w:val="en-US" w:eastAsia="en-US"/>
              </w:rPr>
              <w:t>B</w:t>
            </w:r>
            <w:r w:rsidR="003E0275" w:rsidRPr="00FE0AE0">
              <w:rPr>
                <w:rFonts w:ascii="Times New Roman" w:hAnsi="Times New Roman"/>
                <w:lang w:eastAsia="en-US"/>
              </w:rPr>
              <w:t>)</w:t>
            </w:r>
          </w:p>
        </w:tc>
        <w:tc>
          <w:tcPr>
            <w:tcW w:w="5098" w:type="dxa"/>
            <w:vMerge w:val="restart"/>
          </w:tcPr>
          <w:p w14:paraId="708A21C7" w14:textId="531A35B8" w:rsidR="00980EAE" w:rsidRPr="00EB3282" w:rsidRDefault="00980EAE" w:rsidP="008334B2">
            <w:pPr>
              <w:rPr>
                <w:rFonts w:ascii="Times New Roman" w:hAnsi="Times New Roman"/>
                <w:lang w:eastAsia="en-US"/>
              </w:rPr>
            </w:pPr>
            <w:r w:rsidRPr="00980EAE">
              <w:rPr>
                <w:rFonts w:ascii="Times New Roman" w:hAnsi="Times New Roman"/>
                <w:lang w:eastAsia="en-US"/>
              </w:rPr>
              <w:t>Аллогенная трансплантация костного мозга (немиелоаблативный или миелоаблативные режимы кондиционирования)</w:t>
            </w:r>
            <w:r w:rsidR="00EB3282" w:rsidRPr="00EB3282">
              <w:rPr>
                <w:rFonts w:ascii="Times New Roman" w:hAnsi="Times New Roman"/>
                <w:lang w:eastAsia="en-US"/>
              </w:rPr>
              <w:t xml:space="preserve"> </w:t>
            </w:r>
            <w:proofErr w:type="gramStart"/>
            <w:r w:rsidR="00EB3282" w:rsidRPr="00EB3282">
              <w:rPr>
                <w:rFonts w:ascii="Times New Roman" w:hAnsi="Times New Roman"/>
                <w:lang w:eastAsia="en-US"/>
              </w:rPr>
              <w:t>(</w:t>
            </w:r>
            <w:proofErr w:type="gramEnd"/>
            <w:r w:rsidR="00EB3282">
              <w:rPr>
                <w:rFonts w:ascii="Times New Roman" w:hAnsi="Times New Roman"/>
                <w:lang w:eastAsia="en-US"/>
              </w:rPr>
              <w:t>см. клинический протокол «Аллогенная трансплантация костного мозга».</w:t>
            </w:r>
          </w:p>
        </w:tc>
      </w:tr>
      <w:tr w:rsidR="00980EAE" w:rsidRPr="00980EAE" w14:paraId="351A921B" w14:textId="77777777" w:rsidTr="00482527">
        <w:tc>
          <w:tcPr>
            <w:tcW w:w="4815" w:type="dxa"/>
            <w:shd w:val="clear" w:color="auto" w:fill="A6A6A6" w:themeFill="background1" w:themeFillShade="A6"/>
          </w:tcPr>
          <w:p w14:paraId="494C5CA9" w14:textId="77777777" w:rsidR="00980EAE" w:rsidRPr="00980EAE" w:rsidRDefault="00980EAE" w:rsidP="008334B2">
            <w:pPr>
              <w:rPr>
                <w:rFonts w:ascii="Times New Roman" w:hAnsi="Times New Roman"/>
                <w:b/>
                <w:lang w:eastAsia="en-US"/>
              </w:rPr>
            </w:pPr>
            <w:r w:rsidRPr="00980EAE">
              <w:rPr>
                <w:rFonts w:ascii="Times New Roman" w:hAnsi="Times New Roman"/>
                <w:b/>
                <w:lang w:eastAsia="en-US"/>
              </w:rPr>
              <w:t>Первая линия консолидирующей терапии для пациентов НЕ являющихся кандидатами на ВДХТ+аутоТКМ</w:t>
            </w:r>
          </w:p>
        </w:tc>
        <w:tc>
          <w:tcPr>
            <w:tcW w:w="5098" w:type="dxa"/>
            <w:vMerge/>
          </w:tcPr>
          <w:p w14:paraId="118BA3E0" w14:textId="77777777" w:rsidR="00980EAE" w:rsidRPr="00980EAE" w:rsidRDefault="00980EAE" w:rsidP="008334B2">
            <w:pPr>
              <w:rPr>
                <w:rFonts w:ascii="Times New Roman" w:hAnsi="Times New Roman"/>
                <w:lang w:eastAsia="en-US"/>
              </w:rPr>
            </w:pPr>
          </w:p>
        </w:tc>
      </w:tr>
      <w:tr w:rsidR="00980EAE" w:rsidRPr="00980EAE" w14:paraId="30AB0315" w14:textId="77777777" w:rsidTr="00482527">
        <w:tc>
          <w:tcPr>
            <w:tcW w:w="4815" w:type="dxa"/>
          </w:tcPr>
          <w:p w14:paraId="5763E575" w14:textId="26E351AF" w:rsidR="00980EAE" w:rsidRPr="003E0275" w:rsidRDefault="00980EAE" w:rsidP="008334B2">
            <w:pPr>
              <w:rPr>
                <w:rFonts w:ascii="Times New Roman" w:hAnsi="Times New Roman"/>
                <w:lang w:val="en-US" w:eastAsia="en-US"/>
              </w:rPr>
            </w:pPr>
            <w:r w:rsidRPr="00980EAE">
              <w:rPr>
                <w:rFonts w:ascii="Times New Roman" w:hAnsi="Times New Roman"/>
                <w:lang w:eastAsia="en-US"/>
              </w:rPr>
              <w:t>Поддержка ритуксимабом</w:t>
            </w:r>
            <w:r w:rsidR="003E0275">
              <w:rPr>
                <w:rFonts w:ascii="Times New Roman" w:hAnsi="Times New Roman"/>
                <w:lang w:val="en-US" w:eastAsia="en-US"/>
              </w:rPr>
              <w:t xml:space="preserve"> </w:t>
            </w:r>
            <w:r w:rsidR="003E0275" w:rsidRPr="003E0275">
              <w:rPr>
                <w:rFonts w:ascii="Times New Roman" w:hAnsi="Times New Roman"/>
                <w:lang w:eastAsia="en-US"/>
              </w:rPr>
              <w:t xml:space="preserve">[47] </w:t>
            </w:r>
            <w:r w:rsidR="003E0275" w:rsidRPr="00FE0AE0">
              <w:rPr>
                <w:rFonts w:ascii="Times New Roman" w:hAnsi="Times New Roman"/>
                <w:lang w:eastAsia="en-US"/>
              </w:rPr>
              <w:t>(</w:t>
            </w:r>
            <w:r w:rsidR="003E0275">
              <w:rPr>
                <w:rFonts w:ascii="Times New Roman" w:hAnsi="Times New Roman"/>
                <w:lang w:eastAsia="en-US"/>
              </w:rPr>
              <w:t>УД</w:t>
            </w:r>
            <w:r w:rsidR="003E0275" w:rsidRPr="00FE0AE0">
              <w:rPr>
                <w:rFonts w:ascii="Times New Roman" w:hAnsi="Times New Roman"/>
                <w:lang w:eastAsia="en-US"/>
              </w:rPr>
              <w:t xml:space="preserve"> </w:t>
            </w:r>
            <w:r w:rsidR="003E0275">
              <w:rPr>
                <w:rFonts w:ascii="Times New Roman" w:hAnsi="Times New Roman"/>
                <w:lang w:val="en-US" w:eastAsia="en-US"/>
              </w:rPr>
              <w:t>B</w:t>
            </w:r>
            <w:r w:rsidR="003E0275" w:rsidRPr="00FE0AE0">
              <w:rPr>
                <w:rFonts w:ascii="Times New Roman" w:hAnsi="Times New Roman"/>
                <w:lang w:eastAsia="en-US"/>
              </w:rPr>
              <w:t>)</w:t>
            </w:r>
          </w:p>
        </w:tc>
        <w:tc>
          <w:tcPr>
            <w:tcW w:w="5098" w:type="dxa"/>
            <w:vMerge/>
          </w:tcPr>
          <w:p w14:paraId="2E669691" w14:textId="77777777" w:rsidR="00980EAE" w:rsidRPr="00980EAE" w:rsidRDefault="00980EAE" w:rsidP="008334B2">
            <w:pPr>
              <w:rPr>
                <w:rFonts w:ascii="Times New Roman" w:hAnsi="Times New Roman"/>
                <w:lang w:eastAsia="en-US"/>
              </w:rPr>
            </w:pPr>
          </w:p>
        </w:tc>
      </w:tr>
    </w:tbl>
    <w:p w14:paraId="2BA1FE45" w14:textId="77777777" w:rsidR="003B012E" w:rsidRPr="003B012E" w:rsidRDefault="003B012E" w:rsidP="009508FB">
      <w:pPr>
        <w:autoSpaceDE w:val="0"/>
        <w:autoSpaceDN w:val="0"/>
        <w:adjustRightInd w:val="0"/>
        <w:spacing w:after="0" w:line="240" w:lineRule="auto"/>
        <w:rPr>
          <w:rFonts w:ascii="Times New Roman" w:eastAsia="Calibri" w:hAnsi="Times New Roman" w:cs="Times New Roman"/>
          <w:b/>
          <w:sz w:val="28"/>
          <w:szCs w:val="28"/>
        </w:rPr>
      </w:pPr>
      <w:r w:rsidRPr="003B012E">
        <w:rPr>
          <w:rFonts w:ascii="Times New Roman" w:eastAsia="Calibri" w:hAnsi="Times New Roman" w:cs="Times New Roman"/>
          <w:b/>
          <w:sz w:val="28"/>
          <w:szCs w:val="28"/>
        </w:rPr>
        <w:t>Лучевая терапия</w:t>
      </w:r>
      <w:r w:rsidR="008334B2">
        <w:rPr>
          <w:rFonts w:ascii="Times New Roman" w:eastAsia="Calibri" w:hAnsi="Times New Roman" w:cs="Times New Roman"/>
          <w:b/>
          <w:sz w:val="28"/>
          <w:szCs w:val="28"/>
        </w:rPr>
        <w:t>:</w:t>
      </w:r>
    </w:p>
    <w:p w14:paraId="00A4550B" w14:textId="77777777" w:rsidR="003B012E" w:rsidRPr="003B012E" w:rsidRDefault="003B012E" w:rsidP="009508FB">
      <w:pPr>
        <w:autoSpaceDE w:val="0"/>
        <w:autoSpaceDN w:val="0"/>
        <w:adjustRightInd w:val="0"/>
        <w:spacing w:after="0" w:line="240" w:lineRule="auto"/>
        <w:jc w:val="both"/>
        <w:rPr>
          <w:rFonts w:ascii="Times New Roman" w:eastAsia="Calibri" w:hAnsi="Times New Roman" w:cs="Times New Roman"/>
          <w:sz w:val="28"/>
          <w:szCs w:val="28"/>
        </w:rPr>
      </w:pPr>
      <w:r w:rsidRPr="003B012E">
        <w:rPr>
          <w:rFonts w:ascii="Times New Roman" w:eastAsia="Calibri" w:hAnsi="Times New Roman" w:cs="Times New Roman"/>
          <w:sz w:val="28"/>
          <w:szCs w:val="28"/>
        </w:rPr>
        <w:t>Рекомендуемая суммарная доза облучения</w:t>
      </w:r>
      <w:r>
        <w:rPr>
          <w:rFonts w:ascii="Times New Roman" w:eastAsia="Calibri" w:hAnsi="Times New Roman" w:cs="Times New Roman"/>
          <w:sz w:val="28"/>
          <w:szCs w:val="28"/>
        </w:rPr>
        <w:t xml:space="preserve"> д</w:t>
      </w:r>
      <w:r w:rsidRPr="003B012E">
        <w:rPr>
          <w:rFonts w:ascii="Times New Roman" w:hAnsi="Times New Roman"/>
          <w:sz w:val="28"/>
          <w:szCs w:val="28"/>
        </w:rPr>
        <w:t>ля ранних стадий МКЛ  - 30-36 Гр.</w:t>
      </w:r>
    </w:p>
    <w:p w14:paraId="5CE8B272" w14:textId="77777777" w:rsidR="009508FB" w:rsidRDefault="009508FB" w:rsidP="009508FB">
      <w:pPr>
        <w:spacing w:after="0" w:line="240" w:lineRule="auto"/>
        <w:rPr>
          <w:rFonts w:ascii="Times New Roman" w:hAnsi="Times New Roman"/>
          <w:b/>
          <w:sz w:val="28"/>
          <w:szCs w:val="28"/>
        </w:rPr>
      </w:pPr>
    </w:p>
    <w:p w14:paraId="3B5F2E69" w14:textId="77777777" w:rsidR="00F06AFF" w:rsidRPr="000C26A1" w:rsidRDefault="00F06AFF" w:rsidP="009508FB">
      <w:pPr>
        <w:spacing w:after="0" w:line="240" w:lineRule="auto"/>
        <w:rPr>
          <w:rFonts w:ascii="Times New Roman" w:hAnsi="Times New Roman"/>
          <w:b/>
          <w:sz w:val="28"/>
          <w:szCs w:val="28"/>
        </w:rPr>
      </w:pPr>
      <w:r w:rsidRPr="000C26A1">
        <w:rPr>
          <w:rFonts w:ascii="Times New Roman" w:hAnsi="Times New Roman"/>
          <w:b/>
          <w:sz w:val="28"/>
          <w:szCs w:val="28"/>
        </w:rPr>
        <w:t>Трансплантаци</w:t>
      </w:r>
      <w:r w:rsidR="00AE25B6">
        <w:rPr>
          <w:rFonts w:ascii="Times New Roman" w:hAnsi="Times New Roman"/>
          <w:b/>
          <w:sz w:val="28"/>
          <w:szCs w:val="28"/>
        </w:rPr>
        <w:t>я</w:t>
      </w:r>
      <w:r w:rsidR="000C26A1">
        <w:rPr>
          <w:rFonts w:ascii="Times New Roman" w:hAnsi="Times New Roman" w:cs="Times New Roman"/>
          <w:b/>
          <w:sz w:val="28"/>
          <w:szCs w:val="28"/>
        </w:rPr>
        <w:t>:</w:t>
      </w:r>
    </w:p>
    <w:p w14:paraId="6100E041" w14:textId="77777777" w:rsidR="000945BB" w:rsidRPr="0084466A" w:rsidRDefault="000945BB" w:rsidP="009508FB">
      <w:pPr>
        <w:autoSpaceDE w:val="0"/>
        <w:autoSpaceDN w:val="0"/>
        <w:adjustRightInd w:val="0"/>
        <w:spacing w:after="0" w:line="240" w:lineRule="auto"/>
        <w:jc w:val="both"/>
        <w:rPr>
          <w:rFonts w:ascii="Times New Roman" w:hAnsi="Times New Roman" w:cs="Times New Roman"/>
          <w:sz w:val="28"/>
          <w:szCs w:val="28"/>
        </w:rPr>
      </w:pPr>
      <w:r w:rsidRPr="0084466A">
        <w:rPr>
          <w:rFonts w:ascii="Times New Roman" w:hAnsi="Times New Roman" w:cs="Times New Roman"/>
          <w:sz w:val="28"/>
          <w:szCs w:val="28"/>
        </w:rPr>
        <w:t>Высокодозная химиотерапия и последующая аутотрансплантация гемопоэтическихстволовых клеток (аутоТГСК) является эффективным методом лечения пациентов с множественной миеломой, рецидивами и первично-резистентными формами лимфом.</w:t>
      </w:r>
      <w:r w:rsidRPr="0084466A">
        <w:rPr>
          <w:rStyle w:val="af9"/>
          <w:rFonts w:ascii="Times New Roman" w:hAnsi="Times New Roman" w:cs="Times New Roman"/>
          <w:sz w:val="28"/>
          <w:szCs w:val="28"/>
        </w:rPr>
        <w:footnoteReference w:id="2"/>
      </w:r>
    </w:p>
    <w:p w14:paraId="75850224" w14:textId="77777777" w:rsidR="009508FB" w:rsidRDefault="009508FB" w:rsidP="000945BB">
      <w:pPr>
        <w:autoSpaceDE w:val="0"/>
        <w:autoSpaceDN w:val="0"/>
        <w:adjustRightInd w:val="0"/>
        <w:spacing w:after="0" w:line="240" w:lineRule="auto"/>
        <w:jc w:val="both"/>
        <w:rPr>
          <w:rFonts w:ascii="Times New Roman" w:hAnsi="Times New Roman" w:cs="Times New Roman"/>
          <w:b/>
          <w:sz w:val="28"/>
          <w:szCs w:val="28"/>
        </w:rPr>
      </w:pPr>
    </w:p>
    <w:p w14:paraId="79A7FD72" w14:textId="77777777" w:rsidR="000945BB" w:rsidRPr="0084466A" w:rsidRDefault="000945BB" w:rsidP="000945BB">
      <w:pPr>
        <w:autoSpaceDE w:val="0"/>
        <w:autoSpaceDN w:val="0"/>
        <w:adjustRightInd w:val="0"/>
        <w:spacing w:after="0" w:line="240" w:lineRule="auto"/>
        <w:jc w:val="both"/>
        <w:rPr>
          <w:rFonts w:ascii="Times New Roman" w:hAnsi="Times New Roman" w:cs="Times New Roman"/>
          <w:b/>
          <w:sz w:val="28"/>
          <w:szCs w:val="28"/>
        </w:rPr>
      </w:pPr>
      <w:r w:rsidRPr="0084466A">
        <w:rPr>
          <w:rFonts w:ascii="Times New Roman" w:hAnsi="Times New Roman" w:cs="Times New Roman"/>
          <w:b/>
          <w:sz w:val="28"/>
          <w:szCs w:val="28"/>
        </w:rPr>
        <w:t>Показания к ТГСК:</w:t>
      </w:r>
    </w:p>
    <w:p w14:paraId="3CB2E478" w14:textId="77777777" w:rsidR="000945BB" w:rsidRPr="002126D4" w:rsidRDefault="000945BB" w:rsidP="000945BB">
      <w:pPr>
        <w:autoSpaceDE w:val="0"/>
        <w:autoSpaceDN w:val="0"/>
        <w:adjustRightInd w:val="0"/>
        <w:spacing w:after="0" w:line="240" w:lineRule="auto"/>
        <w:jc w:val="both"/>
        <w:rPr>
          <w:rFonts w:ascii="Times New Roman" w:hAnsi="Times New Roman" w:cs="Times New Roman"/>
          <w:sz w:val="28"/>
          <w:szCs w:val="28"/>
        </w:rPr>
      </w:pPr>
      <w:r w:rsidRPr="0084466A">
        <w:rPr>
          <w:rFonts w:ascii="Times New Roman" w:hAnsi="Times New Roman" w:cs="Times New Roman"/>
          <w:sz w:val="28"/>
          <w:szCs w:val="28"/>
        </w:rPr>
        <w:t xml:space="preserve">Европейской группой по трансплантации костного мозга и крови (EBMT) определены следующие показания для </w:t>
      </w:r>
      <w:r w:rsidRPr="002126D4">
        <w:rPr>
          <w:rFonts w:ascii="Times New Roman" w:hAnsi="Times New Roman" w:cs="Times New Roman"/>
          <w:sz w:val="28"/>
          <w:szCs w:val="28"/>
        </w:rPr>
        <w:t>ТГСК при неходжкинских лимфомах (2014год).</w:t>
      </w:r>
    </w:p>
    <w:p w14:paraId="35F3925B" w14:textId="18A4894A" w:rsidR="000945BB" w:rsidRPr="002126D4" w:rsidRDefault="000945BB" w:rsidP="000945BB">
      <w:pPr>
        <w:tabs>
          <w:tab w:val="left" w:pos="284"/>
          <w:tab w:val="left" w:pos="709"/>
        </w:tabs>
        <w:spacing w:after="0" w:line="240" w:lineRule="auto"/>
        <w:jc w:val="both"/>
        <w:rPr>
          <w:rFonts w:ascii="Times New Roman" w:hAnsi="Times New Roman" w:cs="Times New Roman"/>
          <w:b/>
          <w:bCs/>
          <w:sz w:val="28"/>
          <w:szCs w:val="28"/>
        </w:rPr>
      </w:pPr>
      <w:r w:rsidRPr="002126D4">
        <w:rPr>
          <w:rFonts w:ascii="Times New Roman" w:hAnsi="Times New Roman" w:cs="Times New Roman"/>
          <w:b/>
          <w:bCs/>
          <w:sz w:val="28"/>
          <w:szCs w:val="28"/>
        </w:rPr>
        <w:t>Показания к ТГСК при неходжкинских лимфомах</w:t>
      </w:r>
      <w:r w:rsidR="002126D4" w:rsidRPr="002126D4">
        <w:rPr>
          <w:rFonts w:ascii="Times New Roman" w:hAnsi="Times New Roman" w:cs="Times New Roman"/>
          <w:b/>
          <w:bCs/>
          <w:sz w:val="28"/>
          <w:szCs w:val="28"/>
        </w:rPr>
        <w:t>[54</w:t>
      </w:r>
      <w:r w:rsidRPr="002126D4">
        <w:rPr>
          <w:rFonts w:ascii="Times New Roman" w:hAnsi="Times New Roman" w:cs="Times New Roman"/>
          <w:b/>
          <w:bCs/>
          <w:sz w:val="28"/>
          <w:szCs w:val="28"/>
        </w:rPr>
        <w:t>]:</w:t>
      </w:r>
    </w:p>
    <w:tbl>
      <w:tblPr>
        <w:tblStyle w:val="a6"/>
        <w:tblW w:w="0" w:type="auto"/>
        <w:tblInd w:w="108" w:type="dxa"/>
        <w:tblLayout w:type="fixed"/>
        <w:tblLook w:val="04A0" w:firstRow="1" w:lastRow="0" w:firstColumn="1" w:lastColumn="0" w:noHBand="0" w:noVBand="1"/>
      </w:tblPr>
      <w:tblGrid>
        <w:gridCol w:w="1418"/>
        <w:gridCol w:w="2081"/>
        <w:gridCol w:w="1526"/>
        <w:gridCol w:w="1394"/>
        <w:gridCol w:w="2228"/>
        <w:gridCol w:w="1526"/>
      </w:tblGrid>
      <w:tr w:rsidR="000945BB" w:rsidRPr="000945BB" w14:paraId="12BC904C" w14:textId="77777777" w:rsidTr="009508FB">
        <w:tc>
          <w:tcPr>
            <w:tcW w:w="1418" w:type="dxa"/>
          </w:tcPr>
          <w:p w14:paraId="748E118B" w14:textId="77777777" w:rsidR="000945BB" w:rsidRPr="000945BB" w:rsidRDefault="000945BB" w:rsidP="009610CC">
            <w:pPr>
              <w:tabs>
                <w:tab w:val="left" w:pos="284"/>
                <w:tab w:val="left" w:pos="709"/>
              </w:tabs>
              <w:jc w:val="both"/>
              <w:rPr>
                <w:rFonts w:ascii="Times New Roman" w:hAnsi="Times New Roman"/>
                <w:bCs/>
                <w:sz w:val="24"/>
                <w:szCs w:val="24"/>
              </w:rPr>
            </w:pPr>
            <w:r w:rsidRPr="000945BB">
              <w:rPr>
                <w:rFonts w:ascii="Times New Roman" w:hAnsi="Times New Roman"/>
                <w:bCs/>
                <w:sz w:val="24"/>
                <w:szCs w:val="24"/>
              </w:rPr>
              <w:t>Диагноз</w:t>
            </w:r>
          </w:p>
        </w:tc>
        <w:tc>
          <w:tcPr>
            <w:tcW w:w="2081" w:type="dxa"/>
          </w:tcPr>
          <w:p w14:paraId="0943EDEC" w14:textId="77777777" w:rsidR="000945BB" w:rsidRPr="000945BB" w:rsidRDefault="000945BB" w:rsidP="009610CC">
            <w:pPr>
              <w:tabs>
                <w:tab w:val="left" w:pos="284"/>
                <w:tab w:val="left" w:pos="709"/>
              </w:tabs>
              <w:jc w:val="both"/>
              <w:rPr>
                <w:rFonts w:ascii="Times New Roman" w:hAnsi="Times New Roman"/>
                <w:bCs/>
                <w:sz w:val="24"/>
                <w:szCs w:val="24"/>
              </w:rPr>
            </w:pPr>
            <w:r w:rsidRPr="000945BB">
              <w:rPr>
                <w:rFonts w:ascii="Times New Roman" w:hAnsi="Times New Roman"/>
                <w:bCs/>
                <w:sz w:val="24"/>
                <w:szCs w:val="24"/>
              </w:rPr>
              <w:t>Статус</w:t>
            </w:r>
          </w:p>
        </w:tc>
        <w:tc>
          <w:tcPr>
            <w:tcW w:w="1526" w:type="dxa"/>
          </w:tcPr>
          <w:p w14:paraId="0E0B23EB" w14:textId="77777777" w:rsidR="000945BB" w:rsidRPr="000945BB" w:rsidRDefault="000945BB" w:rsidP="009610CC">
            <w:pPr>
              <w:tabs>
                <w:tab w:val="left" w:pos="284"/>
                <w:tab w:val="left" w:pos="709"/>
              </w:tabs>
              <w:jc w:val="both"/>
              <w:rPr>
                <w:rFonts w:ascii="Times New Roman" w:hAnsi="Times New Roman"/>
                <w:bCs/>
                <w:sz w:val="24"/>
                <w:szCs w:val="24"/>
              </w:rPr>
            </w:pPr>
            <w:r w:rsidRPr="000945BB">
              <w:rPr>
                <w:rFonts w:ascii="Times New Roman" w:hAnsi="Times New Roman"/>
                <w:bCs/>
                <w:sz w:val="24"/>
                <w:szCs w:val="24"/>
              </w:rPr>
              <w:t>Совместимая родственная алло ТГСК</w:t>
            </w:r>
          </w:p>
        </w:tc>
        <w:tc>
          <w:tcPr>
            <w:tcW w:w="1394" w:type="dxa"/>
          </w:tcPr>
          <w:p w14:paraId="5C6DB627" w14:textId="77777777" w:rsidR="000945BB" w:rsidRPr="000945BB" w:rsidRDefault="000945BB" w:rsidP="009610CC">
            <w:pPr>
              <w:tabs>
                <w:tab w:val="left" w:pos="284"/>
                <w:tab w:val="left" w:pos="709"/>
              </w:tabs>
              <w:jc w:val="both"/>
              <w:rPr>
                <w:rFonts w:ascii="Times New Roman" w:hAnsi="Times New Roman"/>
                <w:bCs/>
                <w:sz w:val="24"/>
                <w:szCs w:val="24"/>
              </w:rPr>
            </w:pPr>
            <w:r w:rsidRPr="000945BB">
              <w:rPr>
                <w:rFonts w:ascii="Times New Roman" w:hAnsi="Times New Roman"/>
                <w:bCs/>
                <w:sz w:val="24"/>
                <w:szCs w:val="24"/>
              </w:rPr>
              <w:t>Совместимая неродственная алло ТГСК</w:t>
            </w:r>
          </w:p>
        </w:tc>
        <w:tc>
          <w:tcPr>
            <w:tcW w:w="2228" w:type="dxa"/>
          </w:tcPr>
          <w:p w14:paraId="77F1D074" w14:textId="77777777" w:rsidR="000945BB" w:rsidRPr="000945BB" w:rsidRDefault="000945BB" w:rsidP="009610CC">
            <w:pPr>
              <w:autoSpaceDE w:val="0"/>
              <w:autoSpaceDN w:val="0"/>
              <w:adjustRightInd w:val="0"/>
              <w:jc w:val="both"/>
              <w:rPr>
                <w:rFonts w:ascii="Times New Roman" w:hAnsi="Times New Roman"/>
                <w:sz w:val="24"/>
                <w:szCs w:val="24"/>
              </w:rPr>
            </w:pPr>
            <w:r w:rsidRPr="000945BB">
              <w:rPr>
                <w:rFonts w:ascii="Times New Roman" w:hAnsi="Times New Roman"/>
                <w:sz w:val="24"/>
                <w:szCs w:val="24"/>
              </w:rPr>
              <w:t>Несовместимая по1 антигену</w:t>
            </w:r>
          </w:p>
          <w:p w14:paraId="12D6EDA0" w14:textId="550F484D" w:rsidR="000945BB" w:rsidRPr="000945BB" w:rsidRDefault="000945BB" w:rsidP="009610CC">
            <w:pPr>
              <w:autoSpaceDE w:val="0"/>
              <w:autoSpaceDN w:val="0"/>
              <w:adjustRightInd w:val="0"/>
              <w:jc w:val="both"/>
              <w:rPr>
                <w:rFonts w:ascii="Times New Roman" w:hAnsi="Times New Roman"/>
                <w:sz w:val="24"/>
                <w:szCs w:val="24"/>
              </w:rPr>
            </w:pPr>
            <w:r w:rsidRPr="000945BB">
              <w:rPr>
                <w:rFonts w:ascii="Times New Roman" w:hAnsi="Times New Roman"/>
                <w:sz w:val="24"/>
                <w:szCs w:val="24"/>
              </w:rPr>
              <w:t>неродственная или</w:t>
            </w:r>
            <w:r>
              <w:rPr>
                <w:rFonts w:ascii="Times New Roman" w:hAnsi="Times New Roman"/>
                <w:sz w:val="24"/>
                <w:szCs w:val="24"/>
              </w:rPr>
              <w:t xml:space="preserve"> </w:t>
            </w:r>
            <w:r w:rsidRPr="000945BB">
              <w:rPr>
                <w:rFonts w:ascii="Times New Roman" w:hAnsi="Times New Roman"/>
                <w:sz w:val="24"/>
                <w:szCs w:val="24"/>
              </w:rPr>
              <w:t>несовместимая</w:t>
            </w:r>
          </w:p>
          <w:p w14:paraId="5A66D3C9" w14:textId="77777777" w:rsidR="000945BB" w:rsidRPr="000945BB" w:rsidRDefault="000945BB" w:rsidP="009610CC">
            <w:pPr>
              <w:autoSpaceDE w:val="0"/>
              <w:autoSpaceDN w:val="0"/>
              <w:adjustRightInd w:val="0"/>
              <w:jc w:val="both"/>
              <w:rPr>
                <w:rFonts w:ascii="Times New Roman" w:hAnsi="Times New Roman"/>
                <w:sz w:val="24"/>
                <w:szCs w:val="24"/>
              </w:rPr>
            </w:pPr>
            <w:r w:rsidRPr="000945BB">
              <w:rPr>
                <w:rFonts w:ascii="Times New Roman" w:hAnsi="Times New Roman"/>
                <w:sz w:val="24"/>
                <w:szCs w:val="24"/>
              </w:rPr>
              <w:t>родственная</w:t>
            </w:r>
          </w:p>
          <w:p w14:paraId="35D7BCDB" w14:textId="77777777" w:rsidR="000945BB" w:rsidRPr="000945BB" w:rsidRDefault="000945BB" w:rsidP="009610CC">
            <w:pPr>
              <w:tabs>
                <w:tab w:val="left" w:pos="284"/>
                <w:tab w:val="left" w:pos="709"/>
              </w:tabs>
              <w:jc w:val="both"/>
              <w:rPr>
                <w:rFonts w:ascii="Times New Roman" w:hAnsi="Times New Roman"/>
                <w:bCs/>
                <w:sz w:val="24"/>
                <w:szCs w:val="24"/>
              </w:rPr>
            </w:pPr>
            <w:r w:rsidRPr="000945BB">
              <w:rPr>
                <w:rFonts w:ascii="Times New Roman" w:hAnsi="Times New Roman"/>
                <w:sz w:val="24"/>
                <w:szCs w:val="24"/>
              </w:rPr>
              <w:t>аллоТГСК</w:t>
            </w:r>
          </w:p>
        </w:tc>
        <w:tc>
          <w:tcPr>
            <w:tcW w:w="1526" w:type="dxa"/>
          </w:tcPr>
          <w:p w14:paraId="3074FA8C" w14:textId="77777777" w:rsidR="000945BB" w:rsidRPr="000945BB" w:rsidRDefault="000945BB" w:rsidP="009610CC">
            <w:pPr>
              <w:tabs>
                <w:tab w:val="left" w:pos="284"/>
                <w:tab w:val="left" w:pos="709"/>
              </w:tabs>
              <w:jc w:val="both"/>
              <w:rPr>
                <w:rFonts w:ascii="Times New Roman" w:hAnsi="Times New Roman"/>
                <w:bCs/>
                <w:sz w:val="24"/>
                <w:szCs w:val="24"/>
              </w:rPr>
            </w:pPr>
            <w:r w:rsidRPr="000945BB">
              <w:rPr>
                <w:rFonts w:ascii="Times New Roman" w:hAnsi="Times New Roman"/>
                <w:bCs/>
                <w:sz w:val="24"/>
                <w:szCs w:val="24"/>
              </w:rPr>
              <w:t>аутоТГСК</w:t>
            </w:r>
          </w:p>
        </w:tc>
      </w:tr>
      <w:tr w:rsidR="000945BB" w:rsidRPr="000945BB" w14:paraId="205E4A6B" w14:textId="77777777" w:rsidTr="009508FB">
        <w:tc>
          <w:tcPr>
            <w:tcW w:w="1418" w:type="dxa"/>
          </w:tcPr>
          <w:p w14:paraId="740C1F3B" w14:textId="7939FA63" w:rsidR="000945BB" w:rsidRPr="000945BB" w:rsidRDefault="000945BB" w:rsidP="000945BB">
            <w:pPr>
              <w:tabs>
                <w:tab w:val="left" w:pos="284"/>
                <w:tab w:val="left" w:pos="709"/>
              </w:tabs>
              <w:jc w:val="both"/>
              <w:rPr>
                <w:rFonts w:ascii="Times New Roman" w:hAnsi="Times New Roman"/>
                <w:bCs/>
                <w:sz w:val="24"/>
                <w:szCs w:val="24"/>
              </w:rPr>
            </w:pPr>
            <w:r w:rsidRPr="000945BB">
              <w:rPr>
                <w:rFonts w:ascii="Times New Roman" w:hAnsi="Times New Roman"/>
                <w:bCs/>
                <w:sz w:val="24"/>
                <w:szCs w:val="24"/>
              </w:rPr>
              <w:t>ПР1</w:t>
            </w:r>
          </w:p>
        </w:tc>
        <w:tc>
          <w:tcPr>
            <w:tcW w:w="2081" w:type="dxa"/>
          </w:tcPr>
          <w:p w14:paraId="1016FD31" w14:textId="4047991B" w:rsidR="000945BB" w:rsidRPr="000945BB" w:rsidRDefault="000945BB" w:rsidP="000945BB">
            <w:pPr>
              <w:tabs>
                <w:tab w:val="left" w:pos="284"/>
                <w:tab w:val="left" w:pos="709"/>
              </w:tabs>
              <w:jc w:val="both"/>
              <w:rPr>
                <w:rFonts w:ascii="Times New Roman" w:hAnsi="Times New Roman"/>
                <w:bCs/>
                <w:sz w:val="24"/>
                <w:szCs w:val="24"/>
              </w:rPr>
            </w:pPr>
            <w:r w:rsidRPr="000945BB">
              <w:rPr>
                <w:rFonts w:ascii="Times New Roman" w:hAnsi="Times New Roman"/>
                <w:bCs/>
                <w:sz w:val="24"/>
                <w:szCs w:val="24"/>
              </w:rPr>
              <w:t xml:space="preserve">Терапевтическая </w:t>
            </w:r>
            <w:r w:rsidRPr="000945BB">
              <w:rPr>
                <w:rFonts w:ascii="Times New Roman" w:hAnsi="Times New Roman"/>
                <w:bCs/>
                <w:sz w:val="24"/>
                <w:szCs w:val="24"/>
              </w:rPr>
              <w:lastRenderedPageBreak/>
              <w:t>опция</w:t>
            </w:r>
          </w:p>
        </w:tc>
        <w:tc>
          <w:tcPr>
            <w:tcW w:w="1526" w:type="dxa"/>
          </w:tcPr>
          <w:p w14:paraId="5CFC03DC" w14:textId="15C98571" w:rsidR="000945BB" w:rsidRPr="000945BB" w:rsidRDefault="000945BB" w:rsidP="000945BB">
            <w:pPr>
              <w:tabs>
                <w:tab w:val="left" w:pos="284"/>
                <w:tab w:val="left" w:pos="709"/>
              </w:tabs>
              <w:jc w:val="both"/>
              <w:rPr>
                <w:rFonts w:ascii="Times New Roman" w:hAnsi="Times New Roman"/>
                <w:bCs/>
                <w:sz w:val="24"/>
                <w:szCs w:val="24"/>
              </w:rPr>
            </w:pPr>
            <w:r w:rsidRPr="000945BB">
              <w:rPr>
                <w:rFonts w:ascii="Times New Roman" w:hAnsi="Times New Roman"/>
                <w:bCs/>
                <w:sz w:val="24"/>
                <w:szCs w:val="24"/>
              </w:rPr>
              <w:lastRenderedPageBreak/>
              <w:t xml:space="preserve">Метод </w:t>
            </w:r>
            <w:r w:rsidRPr="000945BB">
              <w:rPr>
                <w:rFonts w:ascii="Times New Roman" w:hAnsi="Times New Roman"/>
                <w:bCs/>
                <w:sz w:val="24"/>
                <w:szCs w:val="24"/>
              </w:rPr>
              <w:lastRenderedPageBreak/>
              <w:t>разрабатывается</w:t>
            </w:r>
          </w:p>
        </w:tc>
        <w:tc>
          <w:tcPr>
            <w:tcW w:w="1394" w:type="dxa"/>
          </w:tcPr>
          <w:p w14:paraId="4B2CFE91" w14:textId="6F10F15A" w:rsidR="000945BB" w:rsidRPr="000945BB" w:rsidRDefault="000945BB" w:rsidP="000945BB">
            <w:pPr>
              <w:tabs>
                <w:tab w:val="left" w:pos="284"/>
                <w:tab w:val="left" w:pos="709"/>
              </w:tabs>
              <w:jc w:val="both"/>
              <w:rPr>
                <w:rFonts w:ascii="Times New Roman" w:hAnsi="Times New Roman"/>
                <w:bCs/>
                <w:sz w:val="24"/>
                <w:szCs w:val="24"/>
              </w:rPr>
            </w:pPr>
            <w:r w:rsidRPr="000945BB">
              <w:rPr>
                <w:rFonts w:ascii="Times New Roman" w:hAnsi="Times New Roman"/>
                <w:bCs/>
                <w:sz w:val="24"/>
                <w:szCs w:val="24"/>
              </w:rPr>
              <w:lastRenderedPageBreak/>
              <w:t xml:space="preserve">Обычно не </w:t>
            </w:r>
            <w:r w:rsidRPr="000945BB">
              <w:rPr>
                <w:rFonts w:ascii="Times New Roman" w:hAnsi="Times New Roman"/>
                <w:bCs/>
                <w:sz w:val="24"/>
                <w:szCs w:val="24"/>
              </w:rPr>
              <w:lastRenderedPageBreak/>
              <w:t>рекомендуется</w:t>
            </w:r>
          </w:p>
        </w:tc>
        <w:tc>
          <w:tcPr>
            <w:tcW w:w="2228" w:type="dxa"/>
          </w:tcPr>
          <w:p w14:paraId="182ECCE1" w14:textId="7807F776" w:rsidR="000945BB" w:rsidRPr="000945BB" w:rsidRDefault="000945BB" w:rsidP="000945BB">
            <w:pPr>
              <w:autoSpaceDE w:val="0"/>
              <w:autoSpaceDN w:val="0"/>
              <w:adjustRightInd w:val="0"/>
              <w:jc w:val="both"/>
              <w:rPr>
                <w:rFonts w:ascii="Times New Roman" w:hAnsi="Times New Roman"/>
                <w:sz w:val="24"/>
                <w:szCs w:val="24"/>
              </w:rPr>
            </w:pPr>
            <w:r w:rsidRPr="000945BB">
              <w:rPr>
                <w:rFonts w:ascii="Times New Roman" w:hAnsi="Times New Roman"/>
                <w:bCs/>
                <w:sz w:val="24"/>
                <w:szCs w:val="24"/>
              </w:rPr>
              <w:lastRenderedPageBreak/>
              <w:t>Стандарт</w:t>
            </w:r>
          </w:p>
        </w:tc>
        <w:tc>
          <w:tcPr>
            <w:tcW w:w="1526" w:type="dxa"/>
          </w:tcPr>
          <w:p w14:paraId="5676A329" w14:textId="0B744C8C" w:rsidR="000945BB" w:rsidRPr="000945BB" w:rsidRDefault="000945BB" w:rsidP="000945BB">
            <w:pPr>
              <w:tabs>
                <w:tab w:val="left" w:pos="284"/>
                <w:tab w:val="left" w:pos="709"/>
              </w:tabs>
              <w:jc w:val="both"/>
              <w:rPr>
                <w:rFonts w:ascii="Times New Roman" w:hAnsi="Times New Roman"/>
                <w:bCs/>
                <w:sz w:val="24"/>
                <w:szCs w:val="24"/>
              </w:rPr>
            </w:pPr>
            <w:r w:rsidRPr="000945BB">
              <w:rPr>
                <w:rFonts w:ascii="Times New Roman" w:hAnsi="Times New Roman"/>
                <w:bCs/>
                <w:sz w:val="24"/>
                <w:szCs w:val="24"/>
              </w:rPr>
              <w:t>ПР1</w:t>
            </w:r>
          </w:p>
        </w:tc>
      </w:tr>
      <w:tr w:rsidR="000945BB" w:rsidRPr="000945BB" w14:paraId="1203971A" w14:textId="77777777" w:rsidTr="009508FB">
        <w:tc>
          <w:tcPr>
            <w:tcW w:w="1418" w:type="dxa"/>
          </w:tcPr>
          <w:p w14:paraId="7B26089A" w14:textId="64AD6E1D" w:rsidR="000945BB" w:rsidRPr="000945BB" w:rsidRDefault="000945BB" w:rsidP="000945BB">
            <w:pPr>
              <w:tabs>
                <w:tab w:val="left" w:pos="284"/>
                <w:tab w:val="left" w:pos="709"/>
              </w:tabs>
              <w:jc w:val="both"/>
              <w:rPr>
                <w:rFonts w:ascii="Times New Roman" w:hAnsi="Times New Roman"/>
                <w:bCs/>
                <w:sz w:val="24"/>
                <w:szCs w:val="24"/>
              </w:rPr>
            </w:pPr>
            <w:r w:rsidRPr="000945BB">
              <w:rPr>
                <w:rFonts w:ascii="Times New Roman" w:hAnsi="Times New Roman"/>
                <w:bCs/>
                <w:sz w:val="24"/>
                <w:szCs w:val="24"/>
              </w:rPr>
              <w:lastRenderedPageBreak/>
              <w:t>Химиочувствительный рецидив, ≥ПР2</w:t>
            </w:r>
          </w:p>
        </w:tc>
        <w:tc>
          <w:tcPr>
            <w:tcW w:w="2081" w:type="dxa"/>
          </w:tcPr>
          <w:p w14:paraId="7D24EFDB" w14:textId="6C663F4D" w:rsidR="000945BB" w:rsidRPr="000945BB" w:rsidRDefault="000945BB" w:rsidP="000945BB">
            <w:pPr>
              <w:tabs>
                <w:tab w:val="left" w:pos="284"/>
                <w:tab w:val="left" w:pos="709"/>
              </w:tabs>
              <w:jc w:val="both"/>
              <w:rPr>
                <w:rFonts w:ascii="Times New Roman" w:hAnsi="Times New Roman"/>
                <w:bCs/>
                <w:sz w:val="24"/>
                <w:szCs w:val="24"/>
              </w:rPr>
            </w:pPr>
            <w:r w:rsidRPr="000945BB">
              <w:rPr>
                <w:rFonts w:ascii="Times New Roman" w:hAnsi="Times New Roman"/>
                <w:bCs/>
                <w:sz w:val="24"/>
                <w:szCs w:val="24"/>
              </w:rPr>
              <w:t>Терапевтическая опция</w:t>
            </w:r>
          </w:p>
        </w:tc>
        <w:tc>
          <w:tcPr>
            <w:tcW w:w="1526" w:type="dxa"/>
          </w:tcPr>
          <w:p w14:paraId="0D12A4C4" w14:textId="299754FA" w:rsidR="000945BB" w:rsidRPr="000945BB" w:rsidRDefault="000945BB" w:rsidP="000945BB">
            <w:pPr>
              <w:tabs>
                <w:tab w:val="left" w:pos="284"/>
                <w:tab w:val="left" w:pos="709"/>
              </w:tabs>
              <w:jc w:val="both"/>
              <w:rPr>
                <w:rFonts w:ascii="Times New Roman" w:hAnsi="Times New Roman"/>
                <w:bCs/>
                <w:sz w:val="24"/>
                <w:szCs w:val="24"/>
              </w:rPr>
            </w:pPr>
            <w:r w:rsidRPr="000945BB">
              <w:rPr>
                <w:rFonts w:ascii="Times New Roman" w:hAnsi="Times New Roman"/>
                <w:bCs/>
                <w:sz w:val="24"/>
                <w:szCs w:val="24"/>
              </w:rPr>
              <w:t>Метод разрабатывается</w:t>
            </w:r>
          </w:p>
        </w:tc>
        <w:tc>
          <w:tcPr>
            <w:tcW w:w="1394" w:type="dxa"/>
          </w:tcPr>
          <w:p w14:paraId="1F479E97" w14:textId="2DA3B2CB" w:rsidR="000945BB" w:rsidRPr="000945BB" w:rsidRDefault="000945BB" w:rsidP="000945BB">
            <w:pPr>
              <w:tabs>
                <w:tab w:val="left" w:pos="284"/>
                <w:tab w:val="left" w:pos="709"/>
              </w:tabs>
              <w:jc w:val="both"/>
              <w:rPr>
                <w:rFonts w:ascii="Times New Roman" w:hAnsi="Times New Roman"/>
                <w:bCs/>
                <w:sz w:val="24"/>
                <w:szCs w:val="24"/>
              </w:rPr>
            </w:pPr>
            <w:r w:rsidRPr="000945BB">
              <w:rPr>
                <w:rFonts w:ascii="Times New Roman" w:hAnsi="Times New Roman"/>
                <w:bCs/>
                <w:sz w:val="24"/>
                <w:szCs w:val="24"/>
              </w:rPr>
              <w:t>Обычно не рекомендуется</w:t>
            </w:r>
          </w:p>
        </w:tc>
        <w:tc>
          <w:tcPr>
            <w:tcW w:w="2228" w:type="dxa"/>
          </w:tcPr>
          <w:p w14:paraId="199BC0DA" w14:textId="7C0EE385" w:rsidR="000945BB" w:rsidRPr="000945BB" w:rsidRDefault="000945BB" w:rsidP="000945BB">
            <w:pPr>
              <w:autoSpaceDE w:val="0"/>
              <w:autoSpaceDN w:val="0"/>
              <w:adjustRightInd w:val="0"/>
              <w:jc w:val="both"/>
              <w:rPr>
                <w:rFonts w:ascii="Times New Roman" w:hAnsi="Times New Roman"/>
                <w:sz w:val="24"/>
                <w:szCs w:val="24"/>
              </w:rPr>
            </w:pPr>
            <w:r w:rsidRPr="000945BB">
              <w:rPr>
                <w:rFonts w:ascii="Times New Roman" w:hAnsi="Times New Roman"/>
                <w:bCs/>
                <w:sz w:val="24"/>
                <w:szCs w:val="24"/>
              </w:rPr>
              <w:t>Обычно не рекомендуется</w:t>
            </w:r>
          </w:p>
        </w:tc>
        <w:tc>
          <w:tcPr>
            <w:tcW w:w="1526" w:type="dxa"/>
          </w:tcPr>
          <w:p w14:paraId="0742354E" w14:textId="07A960BE" w:rsidR="000945BB" w:rsidRPr="000945BB" w:rsidRDefault="000945BB" w:rsidP="000945BB">
            <w:pPr>
              <w:tabs>
                <w:tab w:val="left" w:pos="284"/>
                <w:tab w:val="left" w:pos="709"/>
              </w:tabs>
              <w:jc w:val="both"/>
              <w:rPr>
                <w:rFonts w:ascii="Times New Roman" w:hAnsi="Times New Roman"/>
                <w:bCs/>
                <w:sz w:val="24"/>
                <w:szCs w:val="24"/>
              </w:rPr>
            </w:pPr>
            <w:r w:rsidRPr="000945BB">
              <w:rPr>
                <w:rFonts w:ascii="Times New Roman" w:hAnsi="Times New Roman"/>
                <w:bCs/>
                <w:sz w:val="24"/>
                <w:szCs w:val="24"/>
              </w:rPr>
              <w:t>Химиочувствительный рецидив, ≥ПР2</w:t>
            </w:r>
          </w:p>
        </w:tc>
      </w:tr>
      <w:tr w:rsidR="000945BB" w:rsidRPr="002126D4" w14:paraId="563E61D0" w14:textId="77777777" w:rsidTr="009508FB">
        <w:tc>
          <w:tcPr>
            <w:tcW w:w="1418" w:type="dxa"/>
          </w:tcPr>
          <w:p w14:paraId="34FD5BBD" w14:textId="623B53FC" w:rsidR="000945BB" w:rsidRPr="002126D4" w:rsidRDefault="000945BB" w:rsidP="000945BB">
            <w:pPr>
              <w:tabs>
                <w:tab w:val="left" w:pos="284"/>
                <w:tab w:val="left" w:pos="709"/>
              </w:tabs>
              <w:jc w:val="both"/>
              <w:rPr>
                <w:rFonts w:ascii="Times New Roman" w:hAnsi="Times New Roman"/>
                <w:bCs/>
                <w:sz w:val="24"/>
                <w:szCs w:val="24"/>
              </w:rPr>
            </w:pPr>
            <w:r w:rsidRPr="002126D4">
              <w:rPr>
                <w:rFonts w:ascii="Times New Roman" w:hAnsi="Times New Roman"/>
                <w:bCs/>
                <w:sz w:val="24"/>
                <w:szCs w:val="24"/>
              </w:rPr>
              <w:t>Рефрактерность</w:t>
            </w:r>
          </w:p>
        </w:tc>
        <w:tc>
          <w:tcPr>
            <w:tcW w:w="2081" w:type="dxa"/>
          </w:tcPr>
          <w:p w14:paraId="76B53A72" w14:textId="1911CF54" w:rsidR="000945BB" w:rsidRPr="002126D4" w:rsidRDefault="000945BB" w:rsidP="000945BB">
            <w:pPr>
              <w:tabs>
                <w:tab w:val="left" w:pos="284"/>
                <w:tab w:val="left" w:pos="709"/>
              </w:tabs>
              <w:jc w:val="both"/>
              <w:rPr>
                <w:rFonts w:ascii="Times New Roman" w:hAnsi="Times New Roman"/>
                <w:bCs/>
                <w:sz w:val="24"/>
                <w:szCs w:val="24"/>
              </w:rPr>
            </w:pPr>
            <w:r w:rsidRPr="002126D4">
              <w:rPr>
                <w:rFonts w:ascii="Times New Roman" w:hAnsi="Times New Roman"/>
                <w:bCs/>
                <w:sz w:val="24"/>
                <w:szCs w:val="24"/>
              </w:rPr>
              <w:t>Метод разрабатывается</w:t>
            </w:r>
          </w:p>
        </w:tc>
        <w:tc>
          <w:tcPr>
            <w:tcW w:w="1526" w:type="dxa"/>
          </w:tcPr>
          <w:p w14:paraId="219030FC" w14:textId="5B4B88C1" w:rsidR="000945BB" w:rsidRPr="002126D4" w:rsidRDefault="000945BB" w:rsidP="000945BB">
            <w:pPr>
              <w:tabs>
                <w:tab w:val="left" w:pos="284"/>
                <w:tab w:val="left" w:pos="709"/>
              </w:tabs>
              <w:jc w:val="both"/>
              <w:rPr>
                <w:rFonts w:ascii="Times New Roman" w:hAnsi="Times New Roman"/>
                <w:bCs/>
                <w:sz w:val="24"/>
                <w:szCs w:val="24"/>
              </w:rPr>
            </w:pPr>
            <w:r w:rsidRPr="002126D4">
              <w:rPr>
                <w:rFonts w:ascii="Times New Roman" w:hAnsi="Times New Roman"/>
                <w:bCs/>
                <w:sz w:val="24"/>
                <w:szCs w:val="24"/>
              </w:rPr>
              <w:t>Метод разрабатывается</w:t>
            </w:r>
          </w:p>
        </w:tc>
        <w:tc>
          <w:tcPr>
            <w:tcW w:w="1394" w:type="dxa"/>
          </w:tcPr>
          <w:p w14:paraId="33B3F9E8" w14:textId="7BCA39A3" w:rsidR="000945BB" w:rsidRPr="002126D4" w:rsidRDefault="000945BB" w:rsidP="000945BB">
            <w:pPr>
              <w:tabs>
                <w:tab w:val="left" w:pos="284"/>
                <w:tab w:val="left" w:pos="709"/>
              </w:tabs>
              <w:jc w:val="both"/>
              <w:rPr>
                <w:rFonts w:ascii="Times New Roman" w:hAnsi="Times New Roman"/>
                <w:bCs/>
                <w:sz w:val="24"/>
                <w:szCs w:val="24"/>
              </w:rPr>
            </w:pPr>
            <w:r w:rsidRPr="002126D4">
              <w:rPr>
                <w:rFonts w:ascii="Times New Roman" w:hAnsi="Times New Roman"/>
                <w:bCs/>
                <w:sz w:val="24"/>
                <w:szCs w:val="24"/>
              </w:rPr>
              <w:t>Обычно не рекомендуется</w:t>
            </w:r>
          </w:p>
        </w:tc>
        <w:tc>
          <w:tcPr>
            <w:tcW w:w="2228" w:type="dxa"/>
          </w:tcPr>
          <w:p w14:paraId="1A870244" w14:textId="18122724" w:rsidR="000945BB" w:rsidRPr="002126D4" w:rsidRDefault="000945BB" w:rsidP="000945BB">
            <w:pPr>
              <w:autoSpaceDE w:val="0"/>
              <w:autoSpaceDN w:val="0"/>
              <w:adjustRightInd w:val="0"/>
              <w:jc w:val="both"/>
              <w:rPr>
                <w:rFonts w:ascii="Times New Roman" w:hAnsi="Times New Roman"/>
                <w:sz w:val="24"/>
                <w:szCs w:val="24"/>
              </w:rPr>
            </w:pPr>
            <w:r w:rsidRPr="002126D4">
              <w:rPr>
                <w:rFonts w:ascii="Times New Roman" w:hAnsi="Times New Roman"/>
                <w:bCs/>
                <w:sz w:val="24"/>
                <w:szCs w:val="24"/>
              </w:rPr>
              <w:t>Обычно не рекомендуется</w:t>
            </w:r>
          </w:p>
        </w:tc>
        <w:tc>
          <w:tcPr>
            <w:tcW w:w="1526" w:type="dxa"/>
          </w:tcPr>
          <w:p w14:paraId="486E9B08" w14:textId="07F11040" w:rsidR="000945BB" w:rsidRPr="002126D4" w:rsidRDefault="000945BB" w:rsidP="000945BB">
            <w:pPr>
              <w:tabs>
                <w:tab w:val="left" w:pos="284"/>
                <w:tab w:val="left" w:pos="709"/>
              </w:tabs>
              <w:jc w:val="both"/>
              <w:rPr>
                <w:rFonts w:ascii="Times New Roman" w:hAnsi="Times New Roman"/>
                <w:bCs/>
                <w:sz w:val="24"/>
                <w:szCs w:val="24"/>
              </w:rPr>
            </w:pPr>
            <w:r w:rsidRPr="002126D4">
              <w:rPr>
                <w:rFonts w:ascii="Times New Roman" w:hAnsi="Times New Roman"/>
                <w:bCs/>
                <w:sz w:val="24"/>
                <w:szCs w:val="24"/>
              </w:rPr>
              <w:t>Рефрактерность</w:t>
            </w:r>
          </w:p>
        </w:tc>
      </w:tr>
    </w:tbl>
    <w:p w14:paraId="0AB0110C" w14:textId="77777777" w:rsidR="009508FB" w:rsidRDefault="009508FB" w:rsidP="000945BB">
      <w:pPr>
        <w:tabs>
          <w:tab w:val="left" w:pos="284"/>
          <w:tab w:val="left" w:pos="709"/>
        </w:tabs>
        <w:spacing w:after="0" w:line="240" w:lineRule="auto"/>
        <w:jc w:val="both"/>
        <w:rPr>
          <w:rFonts w:ascii="Times New Roman" w:hAnsi="Times New Roman"/>
          <w:b/>
          <w:bCs/>
          <w:sz w:val="28"/>
          <w:szCs w:val="28"/>
        </w:rPr>
      </w:pPr>
    </w:p>
    <w:p w14:paraId="1D866FFC" w14:textId="05FB17FC" w:rsidR="000945BB" w:rsidRPr="002126D4" w:rsidRDefault="000945BB" w:rsidP="000945BB">
      <w:pPr>
        <w:tabs>
          <w:tab w:val="left" w:pos="284"/>
          <w:tab w:val="left" w:pos="709"/>
        </w:tabs>
        <w:spacing w:after="0" w:line="240" w:lineRule="auto"/>
        <w:jc w:val="both"/>
        <w:rPr>
          <w:rFonts w:ascii="Times New Roman" w:hAnsi="Times New Roman"/>
          <w:b/>
          <w:bCs/>
          <w:sz w:val="28"/>
          <w:szCs w:val="28"/>
        </w:rPr>
      </w:pPr>
      <w:r w:rsidRPr="002126D4">
        <w:rPr>
          <w:rFonts w:ascii="Times New Roman" w:hAnsi="Times New Roman"/>
          <w:b/>
          <w:bCs/>
          <w:sz w:val="28"/>
          <w:szCs w:val="28"/>
        </w:rPr>
        <w:t>Противопоказания к ТГСК</w:t>
      </w:r>
      <w:r w:rsidRPr="002126D4">
        <w:rPr>
          <w:rFonts w:ascii="Times New Roman" w:hAnsi="Times New Roman"/>
          <w:b/>
          <w:bCs/>
          <w:sz w:val="28"/>
          <w:szCs w:val="28"/>
          <w:lang w:val="en-US"/>
        </w:rPr>
        <w:t>[</w:t>
      </w:r>
      <w:r w:rsidR="002126D4" w:rsidRPr="002126D4">
        <w:rPr>
          <w:rFonts w:ascii="Times New Roman" w:hAnsi="Times New Roman"/>
          <w:b/>
          <w:bCs/>
          <w:sz w:val="28"/>
          <w:szCs w:val="28"/>
          <w:lang w:val="en-US"/>
        </w:rPr>
        <w:t>54</w:t>
      </w:r>
      <w:r w:rsidRPr="002126D4">
        <w:rPr>
          <w:rFonts w:ascii="Times New Roman" w:hAnsi="Times New Roman"/>
          <w:b/>
          <w:bCs/>
          <w:sz w:val="28"/>
          <w:szCs w:val="28"/>
          <w:lang w:val="en-US"/>
        </w:rPr>
        <w:t>]</w:t>
      </w:r>
      <w:r w:rsidRPr="002126D4">
        <w:rPr>
          <w:rFonts w:ascii="Times New Roman" w:hAnsi="Times New Roman"/>
          <w:b/>
          <w:bCs/>
          <w:sz w:val="28"/>
          <w:szCs w:val="28"/>
        </w:rPr>
        <w:t>:</w:t>
      </w:r>
    </w:p>
    <w:p w14:paraId="4982D496" w14:textId="03C028A4" w:rsidR="000945BB" w:rsidRPr="0084466A" w:rsidRDefault="000945BB" w:rsidP="000945BB">
      <w:pPr>
        <w:autoSpaceDE w:val="0"/>
        <w:autoSpaceDN w:val="0"/>
        <w:adjustRightInd w:val="0"/>
        <w:spacing w:after="0" w:line="240" w:lineRule="auto"/>
        <w:jc w:val="both"/>
        <w:rPr>
          <w:rFonts w:ascii="Times New Roman" w:hAnsi="Times New Roman" w:cs="Times New Roman"/>
          <w:b/>
          <w:sz w:val="28"/>
          <w:szCs w:val="28"/>
        </w:rPr>
      </w:pPr>
      <w:r w:rsidRPr="002126D4">
        <w:rPr>
          <w:rFonts w:ascii="Times New Roman" w:hAnsi="Times New Roman" w:cs="Times New Roman"/>
          <w:sz w:val="28"/>
          <w:szCs w:val="28"/>
        </w:rPr>
        <w:t>Основное противопоказание к аутоТГСК – это доказанная химиорезистентность ко второй линии терапии. АллоТГСК</w:t>
      </w:r>
      <w:r w:rsidRPr="0084466A">
        <w:rPr>
          <w:rFonts w:ascii="Times New Roman" w:hAnsi="Times New Roman" w:cs="Times New Roman"/>
          <w:sz w:val="28"/>
          <w:szCs w:val="28"/>
        </w:rPr>
        <w:t xml:space="preserve"> противопоказана при активной лимфоме с</w:t>
      </w:r>
      <w:r>
        <w:rPr>
          <w:rFonts w:ascii="Times New Roman" w:hAnsi="Times New Roman" w:cs="Times New Roman"/>
          <w:sz w:val="28"/>
          <w:szCs w:val="28"/>
        </w:rPr>
        <w:t xml:space="preserve"> </w:t>
      </w:r>
      <w:r w:rsidRPr="0084466A">
        <w:rPr>
          <w:rFonts w:ascii="Times New Roman" w:hAnsi="Times New Roman" w:cs="Times New Roman"/>
          <w:sz w:val="28"/>
          <w:szCs w:val="28"/>
        </w:rPr>
        <w:t>большой опухолевой</w:t>
      </w:r>
      <w:r>
        <w:rPr>
          <w:rFonts w:ascii="Times New Roman" w:hAnsi="Times New Roman" w:cs="Times New Roman"/>
          <w:sz w:val="28"/>
          <w:szCs w:val="28"/>
        </w:rPr>
        <w:t xml:space="preserve"> </w:t>
      </w:r>
      <w:r w:rsidRPr="0084466A">
        <w:rPr>
          <w:rFonts w:ascii="Times New Roman" w:hAnsi="Times New Roman" w:cs="Times New Roman"/>
          <w:sz w:val="28"/>
          <w:szCs w:val="28"/>
        </w:rPr>
        <w:t>массой. Кроме того, противопоказаниями для проведения как ауто, так и аллоТГСК являются</w:t>
      </w:r>
      <w:r>
        <w:rPr>
          <w:rFonts w:ascii="Times New Roman" w:hAnsi="Times New Roman" w:cs="Times New Roman"/>
          <w:sz w:val="28"/>
          <w:szCs w:val="28"/>
        </w:rPr>
        <w:t xml:space="preserve"> </w:t>
      </w:r>
      <w:r w:rsidRPr="0084466A">
        <w:rPr>
          <w:rFonts w:ascii="Times New Roman" w:hAnsi="Times New Roman" w:cs="Times New Roman"/>
          <w:sz w:val="28"/>
          <w:szCs w:val="28"/>
        </w:rPr>
        <w:t>активные инфекции, в том числе грибковые и вирусные, несанированные скрытые очаги</w:t>
      </w:r>
      <w:r>
        <w:rPr>
          <w:rFonts w:ascii="Times New Roman" w:hAnsi="Times New Roman" w:cs="Times New Roman"/>
          <w:sz w:val="28"/>
          <w:szCs w:val="28"/>
        </w:rPr>
        <w:t xml:space="preserve"> </w:t>
      </w:r>
      <w:r w:rsidRPr="0084466A">
        <w:rPr>
          <w:rFonts w:ascii="Times New Roman" w:hAnsi="Times New Roman" w:cs="Times New Roman"/>
          <w:sz w:val="28"/>
          <w:szCs w:val="28"/>
        </w:rPr>
        <w:t>инфекций, различные некомпенсированные сопутствующие заболевания сердечно-сосудистой</w:t>
      </w:r>
      <w:r>
        <w:rPr>
          <w:rFonts w:ascii="Times New Roman" w:hAnsi="Times New Roman" w:cs="Times New Roman"/>
          <w:sz w:val="28"/>
          <w:szCs w:val="28"/>
        </w:rPr>
        <w:t xml:space="preserve"> </w:t>
      </w:r>
      <w:r w:rsidRPr="0084466A">
        <w:rPr>
          <w:rFonts w:ascii="Times New Roman" w:hAnsi="Times New Roman" w:cs="Times New Roman"/>
          <w:sz w:val="28"/>
          <w:szCs w:val="28"/>
        </w:rPr>
        <w:t>системы, почек, печени, психические заболевания или расстройства, статус Карновского менее80 или ECOG статус выше 2. Следует оценить возможность переносимости высокодозной</w:t>
      </w:r>
      <w:r>
        <w:rPr>
          <w:rFonts w:ascii="Times New Roman" w:hAnsi="Times New Roman" w:cs="Times New Roman"/>
          <w:sz w:val="28"/>
          <w:szCs w:val="28"/>
        </w:rPr>
        <w:t xml:space="preserve"> </w:t>
      </w:r>
      <w:r w:rsidRPr="0084466A">
        <w:rPr>
          <w:rFonts w:ascii="Times New Roman" w:hAnsi="Times New Roman" w:cs="Times New Roman"/>
          <w:sz w:val="28"/>
          <w:szCs w:val="28"/>
        </w:rPr>
        <w:t>химиотерапии пациентами старше 60 лет. Рекомендовано</w:t>
      </w:r>
      <w:r>
        <w:rPr>
          <w:rFonts w:ascii="Times New Roman" w:hAnsi="Times New Roman" w:cs="Times New Roman"/>
          <w:sz w:val="28"/>
          <w:szCs w:val="28"/>
        </w:rPr>
        <w:t xml:space="preserve"> </w:t>
      </w:r>
      <w:r w:rsidRPr="0084466A">
        <w:rPr>
          <w:rFonts w:ascii="Times New Roman" w:hAnsi="Times New Roman" w:cs="Times New Roman"/>
          <w:sz w:val="28"/>
          <w:szCs w:val="28"/>
        </w:rPr>
        <w:t>ориентироваться не на фактический,</w:t>
      </w:r>
      <w:r>
        <w:rPr>
          <w:rFonts w:ascii="Times New Roman" w:hAnsi="Times New Roman" w:cs="Times New Roman"/>
          <w:sz w:val="28"/>
          <w:szCs w:val="28"/>
        </w:rPr>
        <w:t xml:space="preserve"> </w:t>
      </w:r>
      <w:r w:rsidRPr="0084466A">
        <w:rPr>
          <w:rFonts w:ascii="Times New Roman" w:hAnsi="Times New Roman" w:cs="Times New Roman"/>
          <w:sz w:val="28"/>
          <w:szCs w:val="28"/>
        </w:rPr>
        <w:t>а на биологический возраст пациента.</w:t>
      </w:r>
    </w:p>
    <w:p w14:paraId="0D387458" w14:textId="2EC888E7" w:rsidR="000945BB" w:rsidRDefault="000945BB" w:rsidP="000945BB">
      <w:pPr>
        <w:pStyle w:val="ac"/>
        <w:keepNext/>
        <w:tabs>
          <w:tab w:val="left" w:pos="7140"/>
        </w:tabs>
        <w:spacing w:before="0" w:after="0" w:line="240" w:lineRule="auto"/>
        <w:rPr>
          <w:rFonts w:ascii="Times New Roman" w:hAnsi="Times New Roman"/>
          <w:sz w:val="28"/>
          <w:szCs w:val="28"/>
          <w:lang w:val="ru-RU"/>
        </w:rPr>
      </w:pPr>
      <w:r>
        <w:rPr>
          <w:rFonts w:ascii="Times New Roman" w:hAnsi="Times New Roman"/>
          <w:sz w:val="28"/>
          <w:szCs w:val="28"/>
          <w:lang w:val="ru-RU"/>
        </w:rPr>
        <w:tab/>
      </w:r>
    </w:p>
    <w:p w14:paraId="5DF67367" w14:textId="77777777" w:rsidR="000945BB" w:rsidRPr="0084466A" w:rsidRDefault="000945BB" w:rsidP="009508FB">
      <w:pPr>
        <w:spacing w:after="0" w:line="240" w:lineRule="auto"/>
        <w:rPr>
          <w:rFonts w:ascii="Times New Roman" w:eastAsiaTheme="minorHAnsi" w:hAnsi="Times New Roman" w:cs="Times New Roman"/>
          <w:b/>
          <w:sz w:val="28"/>
          <w:szCs w:val="28"/>
          <w:lang w:eastAsia="en-US"/>
        </w:rPr>
      </w:pPr>
      <w:r w:rsidRPr="0084466A">
        <w:rPr>
          <w:rFonts w:ascii="Times New Roman" w:eastAsiaTheme="minorHAnsi" w:hAnsi="Times New Roman" w:cs="Times New Roman"/>
          <w:b/>
          <w:sz w:val="28"/>
          <w:szCs w:val="28"/>
          <w:lang w:eastAsia="en-US"/>
        </w:rPr>
        <w:t>Сопроводительная терапия:</w:t>
      </w:r>
    </w:p>
    <w:tbl>
      <w:tblPr>
        <w:tblStyle w:val="a6"/>
        <w:tblW w:w="0" w:type="auto"/>
        <w:tblLook w:val="04A0" w:firstRow="1" w:lastRow="0" w:firstColumn="1" w:lastColumn="0" w:noHBand="0" w:noVBand="1"/>
      </w:tblPr>
      <w:tblGrid>
        <w:gridCol w:w="3178"/>
        <w:gridCol w:w="7103"/>
      </w:tblGrid>
      <w:tr w:rsidR="000945BB" w:rsidRPr="0084466A" w14:paraId="1FF2EFEE" w14:textId="77777777" w:rsidTr="009610CC">
        <w:tc>
          <w:tcPr>
            <w:tcW w:w="2518" w:type="dxa"/>
          </w:tcPr>
          <w:p w14:paraId="52B610C8" w14:textId="77777777" w:rsidR="000945BB" w:rsidRPr="0084466A" w:rsidRDefault="000945BB" w:rsidP="009610CC">
            <w:pPr>
              <w:jc w:val="center"/>
              <w:rPr>
                <w:rFonts w:ascii="Times New Roman" w:eastAsiaTheme="minorHAnsi" w:hAnsi="Times New Roman"/>
                <w:b/>
                <w:sz w:val="28"/>
                <w:szCs w:val="28"/>
                <w:lang w:eastAsia="en-US"/>
              </w:rPr>
            </w:pPr>
            <w:r w:rsidRPr="0084466A">
              <w:rPr>
                <w:rFonts w:ascii="Times New Roman" w:eastAsiaTheme="minorHAnsi" w:hAnsi="Times New Roman"/>
                <w:b/>
                <w:sz w:val="28"/>
                <w:szCs w:val="28"/>
                <w:lang w:eastAsia="en-US"/>
              </w:rPr>
              <w:t>Проблема</w:t>
            </w:r>
          </w:p>
        </w:tc>
        <w:tc>
          <w:tcPr>
            <w:tcW w:w="7763" w:type="dxa"/>
          </w:tcPr>
          <w:p w14:paraId="2DAEA4BF" w14:textId="77777777" w:rsidR="000945BB" w:rsidRPr="0084466A" w:rsidRDefault="000945BB" w:rsidP="009610CC">
            <w:pPr>
              <w:jc w:val="center"/>
              <w:rPr>
                <w:rFonts w:ascii="Times New Roman" w:eastAsiaTheme="minorHAnsi" w:hAnsi="Times New Roman"/>
                <w:b/>
                <w:sz w:val="28"/>
                <w:szCs w:val="28"/>
                <w:lang w:eastAsia="en-US"/>
              </w:rPr>
            </w:pPr>
            <w:r w:rsidRPr="0084466A">
              <w:rPr>
                <w:rFonts w:ascii="Times New Roman" w:eastAsiaTheme="minorHAnsi" w:hAnsi="Times New Roman"/>
                <w:b/>
                <w:sz w:val="28"/>
                <w:szCs w:val="28"/>
                <w:lang w:eastAsia="en-US"/>
              </w:rPr>
              <w:t>Рекомендации</w:t>
            </w:r>
          </w:p>
        </w:tc>
      </w:tr>
      <w:tr w:rsidR="000945BB" w:rsidRPr="0084466A" w14:paraId="4E084047" w14:textId="77777777" w:rsidTr="009610CC">
        <w:tc>
          <w:tcPr>
            <w:tcW w:w="2518" w:type="dxa"/>
          </w:tcPr>
          <w:p w14:paraId="45EB4E4F" w14:textId="77777777" w:rsidR="000945BB" w:rsidRPr="0084466A" w:rsidRDefault="000945BB" w:rsidP="009610CC">
            <w:pPr>
              <w:rPr>
                <w:rFonts w:ascii="Times New Roman" w:eastAsiaTheme="minorHAnsi" w:hAnsi="Times New Roman"/>
                <w:sz w:val="28"/>
                <w:szCs w:val="28"/>
                <w:lang w:eastAsia="en-US"/>
              </w:rPr>
            </w:pPr>
            <w:r w:rsidRPr="0084466A">
              <w:rPr>
                <w:rFonts w:ascii="Times New Roman" w:eastAsiaTheme="minorHAnsi" w:hAnsi="Times New Roman"/>
                <w:sz w:val="28"/>
                <w:szCs w:val="28"/>
                <w:lang w:eastAsia="en-US"/>
              </w:rPr>
              <w:t>Тошнота и рвота</w:t>
            </w:r>
          </w:p>
        </w:tc>
        <w:tc>
          <w:tcPr>
            <w:tcW w:w="7763" w:type="dxa"/>
          </w:tcPr>
          <w:p w14:paraId="6F280629" w14:textId="77777777" w:rsidR="000945BB" w:rsidRPr="0084466A" w:rsidRDefault="000945BB" w:rsidP="009610CC">
            <w:pPr>
              <w:jc w:val="both"/>
              <w:rPr>
                <w:rFonts w:ascii="Times New Roman" w:eastAsiaTheme="minorHAnsi" w:hAnsi="Times New Roman"/>
                <w:sz w:val="28"/>
                <w:szCs w:val="28"/>
                <w:lang w:eastAsia="en-US"/>
              </w:rPr>
            </w:pPr>
            <w:r w:rsidRPr="0084466A">
              <w:rPr>
                <w:rFonts w:ascii="Times New Roman" w:eastAsiaTheme="minorHAnsi" w:hAnsi="Times New Roman"/>
                <w:sz w:val="28"/>
                <w:szCs w:val="28"/>
                <w:lang w:eastAsia="en-US"/>
              </w:rPr>
              <w:t xml:space="preserve">Все препараты из группы 5-НТ3 антагонистов первого поколения обладают схожей эффективностью. Вопрос о возможно большей эффективности препаратов второго поколения изучается. Дексаметазон усиливает эффекты 5-НТ3 антагонистов и в большей степени уменьшает отсроченную тошноту и ровту. При использовании с препаратами второго поколения 5-НТ3 </w:t>
            </w:r>
            <w:r w:rsidRPr="0084466A">
              <w:rPr>
                <w:rFonts w:ascii="Times New Roman" w:eastAsiaTheme="minorHAnsi" w:hAnsi="Times New Roman"/>
                <w:sz w:val="28"/>
                <w:szCs w:val="28"/>
                <w:lang w:val="kk-KZ" w:eastAsia="en-US"/>
              </w:rPr>
              <w:t xml:space="preserve">антагонистов </w:t>
            </w:r>
            <w:r w:rsidRPr="0084466A">
              <w:rPr>
                <w:rFonts w:ascii="Times New Roman" w:eastAsiaTheme="minorHAnsi" w:hAnsi="Times New Roman"/>
                <w:sz w:val="28"/>
                <w:szCs w:val="28"/>
                <w:lang w:eastAsia="en-US"/>
              </w:rPr>
              <w:t xml:space="preserve">доза </w:t>
            </w:r>
            <w:r w:rsidRPr="0084466A">
              <w:rPr>
                <w:rFonts w:ascii="Times New Roman" w:eastAsiaTheme="minorHAnsi" w:hAnsi="Times New Roman"/>
                <w:sz w:val="28"/>
                <w:szCs w:val="28"/>
                <w:lang w:val="kk-KZ" w:eastAsia="en-US"/>
              </w:rPr>
              <w:t xml:space="preserve">дексаметазона </w:t>
            </w:r>
            <w:r w:rsidRPr="0084466A">
              <w:rPr>
                <w:rFonts w:ascii="Times New Roman" w:eastAsiaTheme="minorHAnsi" w:hAnsi="Times New Roman"/>
                <w:sz w:val="28"/>
                <w:szCs w:val="28"/>
                <w:lang w:eastAsia="en-US"/>
              </w:rPr>
              <w:t xml:space="preserve">может быть снижена до 8 мг. </w:t>
            </w:r>
          </w:p>
          <w:p w14:paraId="6D814E73" w14:textId="77777777" w:rsidR="000945BB" w:rsidRPr="0084466A" w:rsidRDefault="000945BB" w:rsidP="009610CC">
            <w:pPr>
              <w:jc w:val="both"/>
              <w:rPr>
                <w:rFonts w:ascii="Times New Roman" w:eastAsiaTheme="minorHAnsi" w:hAnsi="Times New Roman"/>
                <w:sz w:val="28"/>
                <w:szCs w:val="28"/>
                <w:lang w:eastAsia="en-US"/>
              </w:rPr>
            </w:pPr>
            <w:r w:rsidRPr="0084466A">
              <w:rPr>
                <w:rFonts w:ascii="Times New Roman" w:eastAsiaTheme="minorHAnsi" w:hAnsi="Times New Roman"/>
                <w:sz w:val="28"/>
                <w:szCs w:val="28"/>
                <w:lang w:eastAsia="en-US"/>
              </w:rPr>
              <w:t xml:space="preserve">Пациентам, которые получают высоко- и средне- эметогенные химиопрепараты рекомендуется назначать </w:t>
            </w:r>
            <w:r w:rsidRPr="0084466A">
              <w:rPr>
                <w:rFonts w:ascii="Times New Roman" w:eastAsiaTheme="minorHAnsi" w:hAnsi="Times New Roman"/>
                <w:sz w:val="28"/>
                <w:szCs w:val="28"/>
                <w:lang w:val="en-US" w:eastAsia="en-US"/>
              </w:rPr>
              <w:t>NK</w:t>
            </w:r>
            <w:r w:rsidRPr="0084466A">
              <w:rPr>
                <w:rFonts w:ascii="Times New Roman" w:eastAsiaTheme="minorHAnsi" w:hAnsi="Times New Roman"/>
                <w:sz w:val="28"/>
                <w:szCs w:val="28"/>
                <w:lang w:eastAsia="en-US"/>
              </w:rPr>
              <w:t xml:space="preserve">1 антагонисты. </w:t>
            </w:r>
          </w:p>
          <w:p w14:paraId="14AB7FDA" w14:textId="77777777" w:rsidR="000945BB" w:rsidRPr="0084466A" w:rsidRDefault="000945BB" w:rsidP="009610CC">
            <w:pPr>
              <w:jc w:val="both"/>
              <w:rPr>
                <w:rFonts w:ascii="Times New Roman" w:eastAsiaTheme="minorHAnsi" w:hAnsi="Times New Roman"/>
                <w:sz w:val="28"/>
                <w:szCs w:val="28"/>
                <w:lang w:eastAsia="en-US"/>
              </w:rPr>
            </w:pPr>
            <w:r w:rsidRPr="0084466A">
              <w:rPr>
                <w:rFonts w:ascii="Times New Roman" w:eastAsiaTheme="minorHAnsi" w:hAnsi="Times New Roman"/>
                <w:sz w:val="28"/>
                <w:szCs w:val="28"/>
                <w:lang w:eastAsia="en-US"/>
              </w:rPr>
              <w:t>Рекомендуемая схема профилактики тошноты: ондансетрон 8 мг 2 раза в сутки, апрепитант 125 мг   1 р/сутки, 80 мг во 2 и 3 сутки, дексаметазон 12 мг 1 р/сутки.</w:t>
            </w:r>
          </w:p>
          <w:p w14:paraId="12547B3B" w14:textId="77777777" w:rsidR="000945BB" w:rsidRPr="0084466A" w:rsidRDefault="000945BB" w:rsidP="009610CC">
            <w:pPr>
              <w:jc w:val="both"/>
              <w:rPr>
                <w:rFonts w:ascii="Times New Roman" w:eastAsiaTheme="minorHAnsi" w:hAnsi="Times New Roman"/>
                <w:sz w:val="28"/>
                <w:szCs w:val="28"/>
                <w:lang w:eastAsia="en-US"/>
              </w:rPr>
            </w:pPr>
            <w:r w:rsidRPr="0084466A">
              <w:rPr>
                <w:rFonts w:ascii="Times New Roman" w:eastAsiaTheme="minorHAnsi" w:hAnsi="Times New Roman"/>
                <w:sz w:val="28"/>
                <w:szCs w:val="28"/>
                <w:lang w:eastAsia="en-US"/>
              </w:rPr>
              <w:t xml:space="preserve">Оланзапин – атипичный нейролептик, который эффективнее,чем апрепитант профилактирует отсроченные тошноту и рвоту. </w:t>
            </w:r>
          </w:p>
        </w:tc>
      </w:tr>
      <w:tr w:rsidR="000945BB" w:rsidRPr="0084466A" w14:paraId="08F60664" w14:textId="77777777" w:rsidTr="009610CC">
        <w:tc>
          <w:tcPr>
            <w:tcW w:w="2518" w:type="dxa"/>
          </w:tcPr>
          <w:p w14:paraId="2D96C653" w14:textId="77777777" w:rsidR="000945BB" w:rsidRPr="0084466A" w:rsidRDefault="000945BB" w:rsidP="009610CC">
            <w:pPr>
              <w:rPr>
                <w:rFonts w:ascii="Times New Roman" w:eastAsiaTheme="minorHAnsi" w:hAnsi="Times New Roman"/>
                <w:sz w:val="28"/>
                <w:szCs w:val="28"/>
                <w:lang w:eastAsia="en-US"/>
              </w:rPr>
            </w:pPr>
            <w:r w:rsidRPr="0084466A">
              <w:rPr>
                <w:rFonts w:ascii="Times New Roman" w:eastAsiaTheme="minorHAnsi" w:hAnsi="Times New Roman"/>
                <w:sz w:val="28"/>
                <w:szCs w:val="28"/>
                <w:lang w:eastAsia="en-US"/>
              </w:rPr>
              <w:t xml:space="preserve">Гранулоцитарный, гранулоцитарно-моноцитарный колониестимулирующие </w:t>
            </w:r>
            <w:r w:rsidRPr="0084466A">
              <w:rPr>
                <w:rFonts w:ascii="Times New Roman" w:eastAsiaTheme="minorHAnsi" w:hAnsi="Times New Roman"/>
                <w:sz w:val="28"/>
                <w:szCs w:val="28"/>
                <w:lang w:eastAsia="en-US"/>
              </w:rPr>
              <w:lastRenderedPageBreak/>
              <w:t>факторы</w:t>
            </w:r>
          </w:p>
        </w:tc>
        <w:tc>
          <w:tcPr>
            <w:tcW w:w="7763" w:type="dxa"/>
          </w:tcPr>
          <w:p w14:paraId="0C433286" w14:textId="77777777" w:rsidR="000945BB" w:rsidRPr="0084466A" w:rsidRDefault="000945BB" w:rsidP="009610CC">
            <w:pPr>
              <w:jc w:val="both"/>
              <w:rPr>
                <w:rFonts w:ascii="Times New Roman" w:eastAsiaTheme="minorHAnsi" w:hAnsi="Times New Roman"/>
                <w:sz w:val="28"/>
                <w:szCs w:val="28"/>
                <w:lang w:eastAsia="en-US"/>
              </w:rPr>
            </w:pPr>
            <w:r w:rsidRPr="0084466A">
              <w:rPr>
                <w:rFonts w:ascii="Times New Roman" w:eastAsiaTheme="minorHAnsi" w:hAnsi="Times New Roman"/>
                <w:sz w:val="28"/>
                <w:szCs w:val="28"/>
                <w:lang w:eastAsia="en-US"/>
              </w:rPr>
              <w:lastRenderedPageBreak/>
              <w:t xml:space="preserve">Не оказывают влияния на общую выживаемость и летальность пациентов с фебрильной нейтропенией. Могут применяться для достижения более полного выполнения протоколов лечения. Филграстим в дозе 5 </w:t>
            </w:r>
            <w:r w:rsidRPr="0084466A">
              <w:rPr>
                <w:rFonts w:ascii="Times New Roman" w:eastAsiaTheme="minorHAnsi" w:hAnsi="Times New Roman"/>
                <w:sz w:val="28"/>
                <w:szCs w:val="28"/>
                <w:lang w:eastAsia="en-US"/>
              </w:rPr>
              <w:lastRenderedPageBreak/>
              <w:t xml:space="preserve">мкг/кг назначается на следующий или через 3-4 дня после завершения химиотерапии и вводится до повышения уровня нейтрофилов выше надира. Основным показанием для назначения Г(ГМ)-КСФ является мобилизация ГСК для ауто- или аллогенной трансплантации костного мозга. </w:t>
            </w:r>
          </w:p>
        </w:tc>
      </w:tr>
      <w:tr w:rsidR="000945BB" w:rsidRPr="0084466A" w14:paraId="199ECD22" w14:textId="77777777" w:rsidTr="009610CC">
        <w:tc>
          <w:tcPr>
            <w:tcW w:w="2518" w:type="dxa"/>
          </w:tcPr>
          <w:p w14:paraId="615FD749" w14:textId="77777777" w:rsidR="000945BB" w:rsidRPr="0084466A" w:rsidRDefault="000945BB" w:rsidP="009610CC">
            <w:pPr>
              <w:rPr>
                <w:rFonts w:ascii="Times New Roman" w:eastAsiaTheme="minorHAnsi" w:hAnsi="Times New Roman"/>
                <w:sz w:val="28"/>
                <w:szCs w:val="28"/>
                <w:lang w:eastAsia="en-US"/>
              </w:rPr>
            </w:pPr>
            <w:r w:rsidRPr="0084466A">
              <w:rPr>
                <w:rFonts w:ascii="Times New Roman" w:eastAsiaTheme="minorHAnsi" w:hAnsi="Times New Roman"/>
                <w:sz w:val="28"/>
                <w:szCs w:val="28"/>
                <w:lang w:eastAsia="en-US"/>
              </w:rPr>
              <w:lastRenderedPageBreak/>
              <w:t xml:space="preserve">Ассоциированные с лимфомой тромботические и тромбоэмболические осложнения </w:t>
            </w:r>
          </w:p>
        </w:tc>
        <w:tc>
          <w:tcPr>
            <w:tcW w:w="7763" w:type="dxa"/>
          </w:tcPr>
          <w:p w14:paraId="34D2E4C3" w14:textId="77777777" w:rsidR="000945BB" w:rsidRPr="0084466A" w:rsidRDefault="000945BB" w:rsidP="009610CC">
            <w:pPr>
              <w:rPr>
                <w:rFonts w:ascii="Times New Roman" w:eastAsiaTheme="minorHAnsi" w:hAnsi="Times New Roman"/>
                <w:sz w:val="28"/>
                <w:szCs w:val="28"/>
                <w:lang w:eastAsia="en-US"/>
              </w:rPr>
            </w:pPr>
            <w:r w:rsidRPr="0084466A">
              <w:rPr>
                <w:rFonts w:ascii="Times New Roman" w:eastAsiaTheme="minorHAnsi" w:hAnsi="Times New Roman"/>
                <w:sz w:val="28"/>
                <w:szCs w:val="28"/>
                <w:lang w:eastAsia="en-US"/>
              </w:rPr>
              <w:t>Смотреть</w:t>
            </w:r>
            <w:r>
              <w:rPr>
                <w:rFonts w:ascii="Times New Roman" w:eastAsiaTheme="minorHAnsi" w:hAnsi="Times New Roman"/>
                <w:sz w:val="28"/>
                <w:szCs w:val="28"/>
                <w:lang w:eastAsia="en-US"/>
              </w:rPr>
              <w:t xml:space="preserve"> Приложение 7</w:t>
            </w:r>
            <w:r w:rsidRPr="0084466A">
              <w:rPr>
                <w:rFonts w:ascii="Times New Roman" w:eastAsiaTheme="minorHAnsi" w:hAnsi="Times New Roman"/>
                <w:sz w:val="28"/>
                <w:szCs w:val="28"/>
                <w:lang w:eastAsia="en-US"/>
              </w:rPr>
              <w:t>, настоящего КП.</w:t>
            </w:r>
          </w:p>
        </w:tc>
      </w:tr>
      <w:tr w:rsidR="000945BB" w:rsidRPr="0084466A" w14:paraId="5F42D7DB" w14:textId="77777777" w:rsidTr="009610CC">
        <w:tc>
          <w:tcPr>
            <w:tcW w:w="2518" w:type="dxa"/>
          </w:tcPr>
          <w:p w14:paraId="7C303EFB" w14:textId="77777777" w:rsidR="000945BB" w:rsidRPr="00C566B7" w:rsidRDefault="000945BB" w:rsidP="009610CC">
            <w:pPr>
              <w:rPr>
                <w:rFonts w:ascii="Times New Roman" w:eastAsiaTheme="minorHAnsi" w:hAnsi="Times New Roman"/>
                <w:sz w:val="28"/>
                <w:szCs w:val="28"/>
                <w:lang w:eastAsia="en-US"/>
              </w:rPr>
            </w:pPr>
            <w:r>
              <w:rPr>
                <w:rFonts w:ascii="Times New Roman" w:eastAsiaTheme="minorHAnsi" w:hAnsi="Times New Roman"/>
                <w:sz w:val="28"/>
                <w:szCs w:val="28"/>
                <w:lang w:eastAsia="en-US"/>
              </w:rPr>
              <w:t>Синдром лизиса опухоли</w:t>
            </w:r>
          </w:p>
        </w:tc>
        <w:tc>
          <w:tcPr>
            <w:tcW w:w="7763" w:type="dxa"/>
          </w:tcPr>
          <w:p w14:paraId="61ED14C6" w14:textId="77777777" w:rsidR="000945BB" w:rsidRPr="00C566B7" w:rsidRDefault="000945BB" w:rsidP="009610CC">
            <w:pPr>
              <w:rPr>
                <w:rFonts w:ascii="Times New Roman" w:eastAsiaTheme="minorHAnsi" w:hAnsi="Times New Roman"/>
                <w:sz w:val="28"/>
                <w:szCs w:val="28"/>
                <w:lang w:eastAsia="en-US"/>
              </w:rPr>
            </w:pPr>
            <w:r>
              <w:rPr>
                <w:rFonts w:ascii="Times New Roman" w:eastAsiaTheme="minorHAnsi" w:hAnsi="Times New Roman"/>
                <w:sz w:val="28"/>
                <w:szCs w:val="28"/>
                <w:lang w:eastAsia="en-US"/>
              </w:rPr>
              <w:t>Смотреть Приложение 8, настоящего КП</w:t>
            </w:r>
          </w:p>
        </w:tc>
      </w:tr>
      <w:tr w:rsidR="000945BB" w:rsidRPr="0084466A" w14:paraId="5586FA91" w14:textId="77777777" w:rsidTr="009610CC">
        <w:tc>
          <w:tcPr>
            <w:tcW w:w="2518" w:type="dxa"/>
          </w:tcPr>
          <w:p w14:paraId="225FC3ED" w14:textId="77777777" w:rsidR="000945BB" w:rsidRDefault="000945BB" w:rsidP="009610CC">
            <w:pPr>
              <w:rPr>
                <w:rFonts w:ascii="Times New Roman" w:eastAsiaTheme="minorHAnsi" w:hAnsi="Times New Roman"/>
                <w:sz w:val="28"/>
                <w:szCs w:val="28"/>
                <w:lang w:eastAsia="en-US"/>
              </w:rPr>
            </w:pPr>
            <w:r>
              <w:rPr>
                <w:rFonts w:ascii="Times New Roman" w:eastAsiaTheme="minorHAnsi" w:hAnsi="Times New Roman"/>
                <w:sz w:val="28"/>
                <w:szCs w:val="28"/>
                <w:lang w:eastAsia="en-US"/>
              </w:rPr>
              <w:t>Коррекция водно-электролитных нарушений</w:t>
            </w:r>
          </w:p>
        </w:tc>
        <w:tc>
          <w:tcPr>
            <w:tcW w:w="7763" w:type="dxa"/>
          </w:tcPr>
          <w:p w14:paraId="4EEC2CFE" w14:textId="77777777" w:rsidR="000945BB" w:rsidRDefault="000945BB" w:rsidP="009610CC">
            <w:pPr>
              <w:rPr>
                <w:rFonts w:ascii="Times New Roman" w:eastAsiaTheme="minorHAnsi" w:hAnsi="Times New Roman"/>
                <w:sz w:val="28"/>
                <w:szCs w:val="28"/>
                <w:lang w:eastAsia="en-US"/>
              </w:rPr>
            </w:pPr>
            <w:r>
              <w:rPr>
                <w:rFonts w:ascii="Times New Roman" w:eastAsiaTheme="minorHAnsi" w:hAnsi="Times New Roman"/>
                <w:sz w:val="28"/>
                <w:szCs w:val="28"/>
                <w:lang w:eastAsia="en-US"/>
              </w:rPr>
              <w:t>Смотреть Приложение 9, настоящего КП</w:t>
            </w:r>
          </w:p>
        </w:tc>
      </w:tr>
    </w:tbl>
    <w:p w14:paraId="49D3FD41" w14:textId="77777777" w:rsidR="000945BB" w:rsidRDefault="000945BB" w:rsidP="008334B2">
      <w:pPr>
        <w:pStyle w:val="ac"/>
        <w:keepNext/>
        <w:spacing w:before="0" w:after="0" w:line="240" w:lineRule="auto"/>
        <w:rPr>
          <w:rFonts w:ascii="Times New Roman" w:hAnsi="Times New Roman"/>
          <w:sz w:val="28"/>
          <w:szCs w:val="28"/>
          <w:lang w:val="ru-RU"/>
        </w:rPr>
      </w:pPr>
    </w:p>
    <w:p w14:paraId="64C33DF1" w14:textId="77777777" w:rsidR="00980EAE" w:rsidRDefault="00980EAE" w:rsidP="008334B2">
      <w:pPr>
        <w:pStyle w:val="ac"/>
        <w:keepNext/>
        <w:spacing w:before="0" w:after="0" w:line="240" w:lineRule="auto"/>
        <w:rPr>
          <w:rFonts w:ascii="Times New Roman" w:hAnsi="Times New Roman"/>
          <w:sz w:val="28"/>
          <w:szCs w:val="28"/>
          <w:lang w:val="ru-RU"/>
        </w:rPr>
      </w:pPr>
      <w:r w:rsidRPr="00980EAE">
        <w:rPr>
          <w:rFonts w:ascii="Times New Roman" w:hAnsi="Times New Roman"/>
          <w:sz w:val="28"/>
          <w:szCs w:val="28"/>
          <w:lang w:val="ru-RU"/>
        </w:rPr>
        <w:t>Основные схемы химиотерапии</w:t>
      </w:r>
      <w:r w:rsidR="008334B2">
        <w:rPr>
          <w:rFonts w:ascii="Times New Roman" w:hAnsi="Times New Roman"/>
          <w:sz w:val="28"/>
          <w:szCs w:val="28"/>
          <w:lang w:val="ru-RU"/>
        </w:rPr>
        <w:t>:</w:t>
      </w:r>
    </w:p>
    <w:tbl>
      <w:tblPr>
        <w:tblStyle w:val="a6"/>
        <w:tblW w:w="0" w:type="auto"/>
        <w:tblLook w:val="04A0" w:firstRow="1" w:lastRow="0" w:firstColumn="1" w:lastColumn="0" w:noHBand="0" w:noVBand="1"/>
      </w:tblPr>
      <w:tblGrid>
        <w:gridCol w:w="4956"/>
        <w:gridCol w:w="5217"/>
      </w:tblGrid>
      <w:tr w:rsidR="00980EAE" w:rsidRPr="00980EAE" w14:paraId="2AFFCE1D" w14:textId="77777777" w:rsidTr="008334B2">
        <w:tc>
          <w:tcPr>
            <w:tcW w:w="4956" w:type="dxa"/>
            <w:shd w:val="clear" w:color="auto" w:fill="A6A6A6" w:themeFill="background1" w:themeFillShade="A6"/>
          </w:tcPr>
          <w:p w14:paraId="312C4388" w14:textId="77777777" w:rsidR="00980EAE" w:rsidRPr="00623BB5" w:rsidRDefault="00980EAE" w:rsidP="008334B2">
            <w:pPr>
              <w:rPr>
                <w:rFonts w:ascii="Times New Roman" w:hAnsi="Times New Roman"/>
                <w:b/>
                <w:sz w:val="24"/>
                <w:szCs w:val="24"/>
                <w:shd w:val="clear" w:color="auto" w:fill="FFFFFF"/>
              </w:rPr>
            </w:pPr>
            <w:r w:rsidRPr="00623BB5">
              <w:rPr>
                <w:rFonts w:ascii="Times New Roman" w:hAnsi="Times New Roman"/>
                <w:b/>
                <w:bCs/>
                <w:sz w:val="24"/>
                <w:szCs w:val="24"/>
              </w:rPr>
              <w:t>1, 3, 5, 7-й курсы (R-HyperCVAD)</w:t>
            </w:r>
          </w:p>
        </w:tc>
        <w:tc>
          <w:tcPr>
            <w:tcW w:w="5217" w:type="dxa"/>
            <w:shd w:val="clear" w:color="auto" w:fill="A6A6A6" w:themeFill="background1" w:themeFillShade="A6"/>
          </w:tcPr>
          <w:p w14:paraId="0A27915A" w14:textId="77777777" w:rsidR="00980EAE" w:rsidRPr="00623BB5" w:rsidRDefault="00980EAE" w:rsidP="008334B2">
            <w:pPr>
              <w:rPr>
                <w:rFonts w:ascii="Times New Roman" w:hAnsi="Times New Roman"/>
                <w:b/>
                <w:sz w:val="24"/>
                <w:szCs w:val="24"/>
                <w:shd w:val="clear" w:color="auto" w:fill="FFFFFF"/>
              </w:rPr>
            </w:pPr>
            <w:r w:rsidRPr="00623BB5">
              <w:rPr>
                <w:rFonts w:ascii="Times New Roman" w:hAnsi="Times New Roman"/>
                <w:b/>
                <w:bCs/>
                <w:sz w:val="24"/>
                <w:szCs w:val="24"/>
              </w:rPr>
              <w:t>2, 4, 6, 8-й курсы (R-HMA)</w:t>
            </w:r>
          </w:p>
        </w:tc>
      </w:tr>
      <w:tr w:rsidR="00980EAE" w:rsidRPr="00980EAE" w14:paraId="564FF4B4" w14:textId="77777777" w:rsidTr="008334B2">
        <w:tc>
          <w:tcPr>
            <w:tcW w:w="4956" w:type="dxa"/>
          </w:tcPr>
          <w:p w14:paraId="3292ECA7" w14:textId="77777777" w:rsidR="00980EAE" w:rsidRPr="00623BB5" w:rsidRDefault="00980EAE" w:rsidP="008334B2">
            <w:pPr>
              <w:rPr>
                <w:rFonts w:ascii="Times New Roman" w:hAnsi="Times New Roman"/>
                <w:b/>
                <w:sz w:val="24"/>
                <w:szCs w:val="24"/>
                <w:shd w:val="clear" w:color="auto" w:fill="FFFFFF"/>
              </w:rPr>
            </w:pPr>
            <w:r w:rsidRPr="00623BB5">
              <w:rPr>
                <w:rFonts w:ascii="Times New Roman" w:hAnsi="Times New Roman"/>
                <w:b/>
                <w:bCs/>
                <w:sz w:val="24"/>
                <w:szCs w:val="24"/>
              </w:rPr>
              <w:t xml:space="preserve">Ритуксимаб, </w:t>
            </w:r>
            <w:r w:rsidRPr="00623BB5">
              <w:rPr>
                <w:rFonts w:ascii="Times New Roman" w:hAnsi="Times New Roman"/>
                <w:sz w:val="24"/>
                <w:szCs w:val="24"/>
              </w:rPr>
              <w:t>375 мг/м2 в/в, день 1</w:t>
            </w:r>
          </w:p>
        </w:tc>
        <w:tc>
          <w:tcPr>
            <w:tcW w:w="5217" w:type="dxa"/>
          </w:tcPr>
          <w:p w14:paraId="498D8C66" w14:textId="77777777" w:rsidR="00980EAE" w:rsidRPr="00623BB5" w:rsidRDefault="00980EAE" w:rsidP="008334B2">
            <w:pPr>
              <w:rPr>
                <w:rFonts w:ascii="Times New Roman" w:hAnsi="Times New Roman"/>
                <w:b/>
                <w:sz w:val="24"/>
                <w:szCs w:val="24"/>
                <w:shd w:val="clear" w:color="auto" w:fill="FFFFFF"/>
              </w:rPr>
            </w:pPr>
            <w:r w:rsidRPr="00623BB5">
              <w:rPr>
                <w:rFonts w:ascii="Times New Roman" w:hAnsi="Times New Roman"/>
                <w:b/>
                <w:bCs/>
                <w:sz w:val="24"/>
                <w:szCs w:val="24"/>
              </w:rPr>
              <w:t xml:space="preserve">Ритуксимаб, </w:t>
            </w:r>
            <w:r w:rsidRPr="00623BB5">
              <w:rPr>
                <w:rFonts w:ascii="Times New Roman" w:hAnsi="Times New Roman"/>
                <w:sz w:val="24"/>
                <w:szCs w:val="24"/>
              </w:rPr>
              <w:t>375 мг/м2, день 1</w:t>
            </w:r>
          </w:p>
        </w:tc>
      </w:tr>
      <w:tr w:rsidR="00980EAE" w:rsidRPr="00980EAE" w14:paraId="1CB115D0" w14:textId="77777777" w:rsidTr="008334B2">
        <w:tc>
          <w:tcPr>
            <w:tcW w:w="4956" w:type="dxa"/>
          </w:tcPr>
          <w:p w14:paraId="546B7A73" w14:textId="77777777" w:rsidR="00980EAE" w:rsidRPr="00623BB5" w:rsidRDefault="00980EAE" w:rsidP="008334B2">
            <w:pPr>
              <w:autoSpaceDE w:val="0"/>
              <w:autoSpaceDN w:val="0"/>
              <w:adjustRightInd w:val="0"/>
              <w:rPr>
                <w:rFonts w:ascii="Times New Roman" w:hAnsi="Times New Roman"/>
                <w:sz w:val="24"/>
                <w:szCs w:val="24"/>
              </w:rPr>
            </w:pPr>
            <w:r w:rsidRPr="00623BB5">
              <w:rPr>
                <w:rFonts w:ascii="Times New Roman" w:hAnsi="Times New Roman"/>
                <w:b/>
                <w:bCs/>
                <w:sz w:val="24"/>
                <w:szCs w:val="24"/>
              </w:rPr>
              <w:t xml:space="preserve">Циклофосфан, </w:t>
            </w:r>
            <w:r w:rsidRPr="00623BB5">
              <w:rPr>
                <w:rFonts w:ascii="Times New Roman" w:hAnsi="Times New Roman"/>
                <w:sz w:val="24"/>
                <w:szCs w:val="24"/>
              </w:rPr>
              <w:t>300 мг/м2 в/в в течение 3 ча_</w:t>
            </w:r>
          </w:p>
          <w:p w14:paraId="3A457E8C" w14:textId="77777777" w:rsidR="00980EAE" w:rsidRPr="00623BB5" w:rsidRDefault="00980EAE" w:rsidP="008334B2">
            <w:pPr>
              <w:autoSpaceDE w:val="0"/>
              <w:autoSpaceDN w:val="0"/>
              <w:adjustRightInd w:val="0"/>
              <w:rPr>
                <w:rFonts w:ascii="Times New Roman" w:hAnsi="Times New Roman"/>
                <w:sz w:val="24"/>
                <w:szCs w:val="24"/>
              </w:rPr>
            </w:pPr>
            <w:r w:rsidRPr="00623BB5">
              <w:rPr>
                <w:rFonts w:ascii="Times New Roman" w:hAnsi="Times New Roman"/>
                <w:sz w:val="24"/>
                <w:szCs w:val="24"/>
              </w:rPr>
              <w:t xml:space="preserve">сов, 2 введения в сутки, дни 2—4 </w:t>
            </w:r>
            <w:proofErr w:type="gramStart"/>
            <w:r w:rsidRPr="00623BB5">
              <w:rPr>
                <w:rFonts w:ascii="Times New Roman" w:hAnsi="Times New Roman"/>
                <w:sz w:val="24"/>
                <w:szCs w:val="24"/>
              </w:rPr>
              <w:t>(</w:t>
            </w:r>
            <w:proofErr w:type="gramEnd"/>
            <w:r w:rsidRPr="00623BB5">
              <w:rPr>
                <w:rFonts w:ascii="Times New Roman" w:hAnsi="Times New Roman"/>
                <w:sz w:val="24"/>
                <w:szCs w:val="24"/>
              </w:rPr>
              <w:t>всего</w:t>
            </w:r>
          </w:p>
          <w:p w14:paraId="17148280" w14:textId="77777777" w:rsidR="00980EAE" w:rsidRPr="00623BB5" w:rsidRDefault="00980EAE" w:rsidP="008334B2">
            <w:pPr>
              <w:rPr>
                <w:rFonts w:ascii="Times New Roman" w:hAnsi="Times New Roman"/>
                <w:b/>
                <w:sz w:val="24"/>
                <w:szCs w:val="24"/>
                <w:shd w:val="clear" w:color="auto" w:fill="FFFFFF"/>
              </w:rPr>
            </w:pPr>
            <w:r w:rsidRPr="00623BB5">
              <w:rPr>
                <w:rFonts w:ascii="Times New Roman" w:hAnsi="Times New Roman"/>
                <w:sz w:val="24"/>
                <w:szCs w:val="24"/>
              </w:rPr>
              <w:t>6 введений</w:t>
            </w:r>
            <w:proofErr w:type="gramStart"/>
            <w:r w:rsidRPr="00623BB5">
              <w:rPr>
                <w:rFonts w:ascii="Times New Roman" w:hAnsi="Times New Roman"/>
                <w:sz w:val="24"/>
                <w:szCs w:val="24"/>
              </w:rPr>
              <w:t>)</w:t>
            </w:r>
            <w:proofErr w:type="gramEnd"/>
          </w:p>
        </w:tc>
        <w:tc>
          <w:tcPr>
            <w:tcW w:w="5217" w:type="dxa"/>
          </w:tcPr>
          <w:p w14:paraId="08DF207A" w14:textId="77777777" w:rsidR="00980EAE" w:rsidRPr="00623BB5" w:rsidRDefault="00980EAE" w:rsidP="008334B2">
            <w:pPr>
              <w:autoSpaceDE w:val="0"/>
              <w:autoSpaceDN w:val="0"/>
              <w:adjustRightInd w:val="0"/>
              <w:rPr>
                <w:rFonts w:ascii="Times New Roman" w:hAnsi="Times New Roman"/>
                <w:sz w:val="24"/>
                <w:szCs w:val="24"/>
              </w:rPr>
            </w:pPr>
            <w:r w:rsidRPr="00623BB5">
              <w:rPr>
                <w:rFonts w:ascii="Times New Roman" w:hAnsi="Times New Roman"/>
                <w:b/>
                <w:bCs/>
                <w:sz w:val="24"/>
                <w:szCs w:val="24"/>
              </w:rPr>
              <w:t xml:space="preserve">Метотрексат, </w:t>
            </w:r>
            <w:r w:rsidRPr="00623BB5">
              <w:rPr>
                <w:rFonts w:ascii="Times New Roman" w:hAnsi="Times New Roman"/>
                <w:sz w:val="24"/>
                <w:szCs w:val="24"/>
              </w:rPr>
              <w:t>1000 мг/м2 в/в постоянная</w:t>
            </w:r>
          </w:p>
          <w:p w14:paraId="72ED8FBB" w14:textId="77777777" w:rsidR="00980EAE" w:rsidRPr="00623BB5" w:rsidRDefault="00980EAE" w:rsidP="008334B2">
            <w:pPr>
              <w:autoSpaceDE w:val="0"/>
              <w:autoSpaceDN w:val="0"/>
              <w:adjustRightInd w:val="0"/>
              <w:rPr>
                <w:rFonts w:ascii="Times New Roman" w:hAnsi="Times New Roman"/>
                <w:sz w:val="24"/>
                <w:szCs w:val="24"/>
              </w:rPr>
            </w:pPr>
            <w:r w:rsidRPr="00623BB5">
              <w:rPr>
                <w:rFonts w:ascii="Times New Roman" w:hAnsi="Times New Roman"/>
                <w:sz w:val="24"/>
                <w:szCs w:val="24"/>
              </w:rPr>
              <w:t>инфузия в течение 24 часов — первые</w:t>
            </w:r>
          </w:p>
          <w:p w14:paraId="1EAFE79B" w14:textId="77777777" w:rsidR="00980EAE" w:rsidRPr="00623BB5" w:rsidRDefault="00980EAE" w:rsidP="008334B2">
            <w:pPr>
              <w:autoSpaceDE w:val="0"/>
              <w:autoSpaceDN w:val="0"/>
              <w:adjustRightInd w:val="0"/>
              <w:rPr>
                <w:rFonts w:ascii="Times New Roman" w:hAnsi="Times New Roman"/>
                <w:sz w:val="24"/>
                <w:szCs w:val="24"/>
              </w:rPr>
            </w:pPr>
            <w:r w:rsidRPr="00623BB5">
              <w:rPr>
                <w:rFonts w:ascii="Times New Roman" w:hAnsi="Times New Roman"/>
                <w:sz w:val="24"/>
                <w:szCs w:val="24"/>
              </w:rPr>
              <w:t>200 мг/м2 за 2 часа, оставшиеся 800 мг/м2 за</w:t>
            </w:r>
          </w:p>
          <w:p w14:paraId="5D54E3B9" w14:textId="77777777" w:rsidR="00980EAE" w:rsidRPr="00623BB5" w:rsidRDefault="00980EAE" w:rsidP="008334B2">
            <w:pPr>
              <w:rPr>
                <w:rFonts w:ascii="Times New Roman" w:hAnsi="Times New Roman"/>
                <w:b/>
                <w:sz w:val="24"/>
                <w:szCs w:val="24"/>
                <w:shd w:val="clear" w:color="auto" w:fill="FFFFFF"/>
              </w:rPr>
            </w:pPr>
            <w:r w:rsidRPr="00623BB5">
              <w:rPr>
                <w:rFonts w:ascii="Times New Roman" w:hAnsi="Times New Roman"/>
                <w:sz w:val="24"/>
                <w:szCs w:val="24"/>
              </w:rPr>
              <w:t>22 часа, день 2</w:t>
            </w:r>
          </w:p>
        </w:tc>
      </w:tr>
      <w:tr w:rsidR="00980EAE" w:rsidRPr="00980EAE" w14:paraId="54791185" w14:textId="77777777" w:rsidTr="008334B2">
        <w:tc>
          <w:tcPr>
            <w:tcW w:w="4956" w:type="dxa"/>
          </w:tcPr>
          <w:p w14:paraId="509E8BBA" w14:textId="77777777" w:rsidR="00980EAE" w:rsidRPr="00623BB5" w:rsidRDefault="00980EAE" w:rsidP="008334B2">
            <w:pPr>
              <w:autoSpaceDE w:val="0"/>
              <w:autoSpaceDN w:val="0"/>
              <w:adjustRightInd w:val="0"/>
              <w:rPr>
                <w:rFonts w:ascii="Times New Roman" w:hAnsi="Times New Roman"/>
                <w:sz w:val="24"/>
                <w:szCs w:val="24"/>
              </w:rPr>
            </w:pPr>
            <w:r w:rsidRPr="00623BB5">
              <w:rPr>
                <w:rFonts w:ascii="Times New Roman" w:hAnsi="Times New Roman"/>
                <w:b/>
                <w:bCs/>
                <w:sz w:val="24"/>
                <w:szCs w:val="24"/>
              </w:rPr>
              <w:t xml:space="preserve">Доксорубицин, </w:t>
            </w:r>
            <w:r w:rsidRPr="00623BB5">
              <w:rPr>
                <w:rFonts w:ascii="Times New Roman" w:hAnsi="Times New Roman"/>
                <w:sz w:val="24"/>
                <w:szCs w:val="24"/>
              </w:rPr>
              <w:t>16,6 мг/м2/сутки в/в</w:t>
            </w:r>
          </w:p>
          <w:p w14:paraId="6D633D21" w14:textId="77777777" w:rsidR="00980EAE" w:rsidRPr="00623BB5" w:rsidRDefault="00980EAE" w:rsidP="008334B2">
            <w:pPr>
              <w:autoSpaceDE w:val="0"/>
              <w:autoSpaceDN w:val="0"/>
              <w:adjustRightInd w:val="0"/>
              <w:rPr>
                <w:rFonts w:ascii="Times New Roman" w:hAnsi="Times New Roman"/>
                <w:sz w:val="24"/>
                <w:szCs w:val="24"/>
              </w:rPr>
            </w:pPr>
            <w:r w:rsidRPr="00623BB5">
              <w:rPr>
                <w:rFonts w:ascii="Times New Roman" w:hAnsi="Times New Roman"/>
                <w:sz w:val="24"/>
                <w:szCs w:val="24"/>
              </w:rPr>
              <w:t>(50 мг/м2 за 3 дня), постоянная инфузия в</w:t>
            </w:r>
          </w:p>
          <w:p w14:paraId="132CFDAC" w14:textId="77777777" w:rsidR="00980EAE" w:rsidRPr="00623BB5" w:rsidRDefault="00980EAE" w:rsidP="008334B2">
            <w:pPr>
              <w:rPr>
                <w:rFonts w:ascii="Times New Roman" w:hAnsi="Times New Roman"/>
                <w:b/>
                <w:sz w:val="24"/>
                <w:szCs w:val="24"/>
                <w:shd w:val="clear" w:color="auto" w:fill="FFFFFF"/>
              </w:rPr>
            </w:pPr>
            <w:r w:rsidRPr="00623BB5">
              <w:rPr>
                <w:rFonts w:ascii="Times New Roman" w:hAnsi="Times New Roman"/>
                <w:sz w:val="24"/>
                <w:szCs w:val="24"/>
              </w:rPr>
              <w:t>течение 72 часов, дни 4—7</w:t>
            </w:r>
          </w:p>
        </w:tc>
        <w:tc>
          <w:tcPr>
            <w:tcW w:w="5217" w:type="dxa"/>
          </w:tcPr>
          <w:p w14:paraId="400C6B81" w14:textId="77777777" w:rsidR="00980EAE" w:rsidRPr="00623BB5" w:rsidRDefault="00980EAE" w:rsidP="008334B2">
            <w:pPr>
              <w:autoSpaceDE w:val="0"/>
              <w:autoSpaceDN w:val="0"/>
              <w:adjustRightInd w:val="0"/>
              <w:rPr>
                <w:rFonts w:ascii="Times New Roman" w:hAnsi="Times New Roman"/>
                <w:sz w:val="24"/>
                <w:szCs w:val="24"/>
              </w:rPr>
            </w:pPr>
            <w:r w:rsidRPr="00623BB5">
              <w:rPr>
                <w:rFonts w:ascii="Times New Roman" w:hAnsi="Times New Roman"/>
                <w:b/>
                <w:bCs/>
                <w:sz w:val="24"/>
                <w:szCs w:val="24"/>
              </w:rPr>
              <w:t xml:space="preserve">Цитарабин, </w:t>
            </w:r>
            <w:r w:rsidRPr="00623BB5">
              <w:rPr>
                <w:rFonts w:ascii="Times New Roman" w:hAnsi="Times New Roman"/>
                <w:sz w:val="24"/>
                <w:szCs w:val="24"/>
              </w:rPr>
              <w:t>3000 мг/м2 в/в инфузия в тече_</w:t>
            </w:r>
          </w:p>
          <w:p w14:paraId="3784FA4C" w14:textId="77777777" w:rsidR="00980EAE" w:rsidRPr="00623BB5" w:rsidRDefault="00980EAE" w:rsidP="008334B2">
            <w:pPr>
              <w:autoSpaceDE w:val="0"/>
              <w:autoSpaceDN w:val="0"/>
              <w:adjustRightInd w:val="0"/>
              <w:rPr>
                <w:rFonts w:ascii="Times New Roman" w:hAnsi="Times New Roman"/>
                <w:sz w:val="24"/>
                <w:szCs w:val="24"/>
              </w:rPr>
            </w:pPr>
            <w:r w:rsidRPr="00623BB5">
              <w:rPr>
                <w:rFonts w:ascii="Times New Roman" w:hAnsi="Times New Roman"/>
                <w:sz w:val="24"/>
                <w:szCs w:val="24"/>
              </w:rPr>
              <w:t xml:space="preserve">ние 2 часов 2 раза в сутки, дни 3 и 4 </w:t>
            </w:r>
            <w:proofErr w:type="gramStart"/>
            <w:r w:rsidRPr="00623BB5">
              <w:rPr>
                <w:rFonts w:ascii="Times New Roman" w:hAnsi="Times New Roman"/>
                <w:sz w:val="24"/>
                <w:szCs w:val="24"/>
              </w:rPr>
              <w:t>(</w:t>
            </w:r>
            <w:proofErr w:type="gramEnd"/>
            <w:r w:rsidRPr="00623BB5">
              <w:rPr>
                <w:rFonts w:ascii="Times New Roman" w:hAnsi="Times New Roman"/>
                <w:sz w:val="24"/>
                <w:szCs w:val="24"/>
              </w:rPr>
              <w:t>всего</w:t>
            </w:r>
          </w:p>
          <w:p w14:paraId="03830590" w14:textId="77777777" w:rsidR="00980EAE" w:rsidRPr="00623BB5" w:rsidRDefault="00980EAE" w:rsidP="008334B2">
            <w:pPr>
              <w:rPr>
                <w:rFonts w:ascii="Times New Roman" w:hAnsi="Times New Roman"/>
                <w:b/>
                <w:sz w:val="24"/>
                <w:szCs w:val="24"/>
                <w:shd w:val="clear" w:color="auto" w:fill="FFFFFF"/>
              </w:rPr>
            </w:pPr>
            <w:r w:rsidRPr="00623BB5">
              <w:rPr>
                <w:rFonts w:ascii="Times New Roman" w:hAnsi="Times New Roman"/>
                <w:sz w:val="24"/>
                <w:szCs w:val="24"/>
              </w:rPr>
              <w:t>4 инфузии</w:t>
            </w:r>
            <w:proofErr w:type="gramStart"/>
            <w:r w:rsidRPr="00623BB5">
              <w:rPr>
                <w:rFonts w:ascii="Times New Roman" w:hAnsi="Times New Roman"/>
                <w:sz w:val="24"/>
                <w:szCs w:val="24"/>
              </w:rPr>
              <w:t>)</w:t>
            </w:r>
            <w:proofErr w:type="gramEnd"/>
            <w:r w:rsidRPr="00623BB5">
              <w:rPr>
                <w:rFonts w:ascii="Times New Roman" w:hAnsi="Times New Roman"/>
                <w:sz w:val="24"/>
                <w:szCs w:val="24"/>
              </w:rPr>
              <w:t>1</w:t>
            </w:r>
          </w:p>
        </w:tc>
      </w:tr>
      <w:tr w:rsidR="00980EAE" w:rsidRPr="00980EAE" w14:paraId="3B7936D2" w14:textId="77777777" w:rsidTr="008334B2">
        <w:tc>
          <w:tcPr>
            <w:tcW w:w="4956" w:type="dxa"/>
          </w:tcPr>
          <w:p w14:paraId="43A1FB99" w14:textId="77777777" w:rsidR="00980EAE" w:rsidRPr="00623BB5" w:rsidRDefault="00980EAE" w:rsidP="008334B2">
            <w:pPr>
              <w:autoSpaceDE w:val="0"/>
              <w:autoSpaceDN w:val="0"/>
              <w:adjustRightInd w:val="0"/>
              <w:rPr>
                <w:rFonts w:ascii="Times New Roman" w:hAnsi="Times New Roman"/>
                <w:sz w:val="24"/>
                <w:szCs w:val="24"/>
              </w:rPr>
            </w:pPr>
            <w:r w:rsidRPr="00623BB5">
              <w:rPr>
                <w:rFonts w:ascii="Times New Roman" w:hAnsi="Times New Roman"/>
                <w:b/>
                <w:bCs/>
                <w:sz w:val="24"/>
                <w:szCs w:val="24"/>
              </w:rPr>
              <w:t xml:space="preserve">Винкристин, </w:t>
            </w:r>
            <w:r w:rsidRPr="00623BB5">
              <w:rPr>
                <w:rFonts w:ascii="Times New Roman" w:hAnsi="Times New Roman"/>
                <w:sz w:val="24"/>
                <w:szCs w:val="24"/>
              </w:rPr>
              <w:t>1,4 мг/м2 в/в (максимум 2 мг),</w:t>
            </w:r>
          </w:p>
          <w:p w14:paraId="383E0615" w14:textId="77777777" w:rsidR="00980EAE" w:rsidRPr="00623BB5" w:rsidRDefault="00980EAE" w:rsidP="008334B2">
            <w:pPr>
              <w:rPr>
                <w:rFonts w:ascii="Times New Roman" w:hAnsi="Times New Roman"/>
                <w:b/>
                <w:sz w:val="24"/>
                <w:szCs w:val="24"/>
                <w:shd w:val="clear" w:color="auto" w:fill="FFFFFF"/>
              </w:rPr>
            </w:pPr>
            <w:r w:rsidRPr="00623BB5">
              <w:rPr>
                <w:rFonts w:ascii="Times New Roman" w:hAnsi="Times New Roman"/>
                <w:sz w:val="24"/>
                <w:szCs w:val="24"/>
              </w:rPr>
              <w:t>дни 5 и 12</w:t>
            </w:r>
          </w:p>
        </w:tc>
        <w:tc>
          <w:tcPr>
            <w:tcW w:w="5217" w:type="dxa"/>
          </w:tcPr>
          <w:p w14:paraId="3E7C23E1" w14:textId="77777777" w:rsidR="00980EAE" w:rsidRPr="00623BB5" w:rsidRDefault="00980EAE" w:rsidP="008334B2">
            <w:pPr>
              <w:rPr>
                <w:rFonts w:ascii="Times New Roman" w:hAnsi="Times New Roman"/>
                <w:b/>
                <w:sz w:val="24"/>
                <w:szCs w:val="24"/>
                <w:shd w:val="clear" w:color="auto" w:fill="FFFFFF"/>
              </w:rPr>
            </w:pPr>
          </w:p>
        </w:tc>
      </w:tr>
      <w:tr w:rsidR="00980EAE" w:rsidRPr="00980EAE" w14:paraId="1424B914" w14:textId="77777777" w:rsidTr="008334B2">
        <w:tc>
          <w:tcPr>
            <w:tcW w:w="4956" w:type="dxa"/>
          </w:tcPr>
          <w:p w14:paraId="3438E617" w14:textId="77777777" w:rsidR="00980EAE" w:rsidRPr="00623BB5" w:rsidRDefault="00980EAE" w:rsidP="008334B2">
            <w:pPr>
              <w:autoSpaceDE w:val="0"/>
              <w:autoSpaceDN w:val="0"/>
              <w:adjustRightInd w:val="0"/>
              <w:rPr>
                <w:rFonts w:ascii="Times New Roman" w:hAnsi="Times New Roman"/>
                <w:sz w:val="24"/>
                <w:szCs w:val="24"/>
              </w:rPr>
            </w:pPr>
            <w:r w:rsidRPr="00623BB5">
              <w:rPr>
                <w:rFonts w:ascii="Times New Roman" w:hAnsi="Times New Roman"/>
                <w:b/>
                <w:bCs/>
                <w:sz w:val="24"/>
                <w:szCs w:val="24"/>
              </w:rPr>
              <w:t xml:space="preserve">Дексаметазон, </w:t>
            </w:r>
            <w:r w:rsidRPr="00623BB5">
              <w:rPr>
                <w:rFonts w:ascii="Times New Roman" w:hAnsi="Times New Roman"/>
                <w:sz w:val="24"/>
                <w:szCs w:val="24"/>
              </w:rPr>
              <w:t>40 мг в/в или внутрь 1 раз в</w:t>
            </w:r>
          </w:p>
          <w:p w14:paraId="05DFC4FE" w14:textId="77777777" w:rsidR="00980EAE" w:rsidRPr="00623BB5" w:rsidRDefault="00980EAE" w:rsidP="008334B2">
            <w:pPr>
              <w:rPr>
                <w:rFonts w:ascii="Times New Roman" w:hAnsi="Times New Roman"/>
                <w:b/>
                <w:sz w:val="24"/>
                <w:szCs w:val="24"/>
                <w:shd w:val="clear" w:color="auto" w:fill="FFFFFF"/>
              </w:rPr>
            </w:pPr>
            <w:r w:rsidRPr="00623BB5">
              <w:rPr>
                <w:rFonts w:ascii="Times New Roman" w:hAnsi="Times New Roman"/>
                <w:sz w:val="24"/>
                <w:szCs w:val="24"/>
              </w:rPr>
              <w:t>сутки, дни 2—5 и 12—17</w:t>
            </w:r>
          </w:p>
        </w:tc>
        <w:tc>
          <w:tcPr>
            <w:tcW w:w="5217" w:type="dxa"/>
          </w:tcPr>
          <w:p w14:paraId="7495066F" w14:textId="77777777" w:rsidR="00980EAE" w:rsidRPr="00623BB5" w:rsidRDefault="00980EAE" w:rsidP="008334B2">
            <w:pPr>
              <w:rPr>
                <w:rFonts w:ascii="Times New Roman" w:hAnsi="Times New Roman"/>
                <w:b/>
                <w:sz w:val="24"/>
                <w:szCs w:val="24"/>
                <w:shd w:val="clear" w:color="auto" w:fill="FFFFFF"/>
              </w:rPr>
            </w:pPr>
          </w:p>
        </w:tc>
      </w:tr>
      <w:tr w:rsidR="00980EAE" w:rsidRPr="00980EAE" w14:paraId="05528A8E" w14:textId="77777777" w:rsidTr="008334B2">
        <w:tc>
          <w:tcPr>
            <w:tcW w:w="10173" w:type="dxa"/>
            <w:gridSpan w:val="2"/>
            <w:tcBorders>
              <w:bottom w:val="single" w:sz="4" w:space="0" w:color="auto"/>
            </w:tcBorders>
          </w:tcPr>
          <w:p w14:paraId="5FDCE558" w14:textId="77777777" w:rsidR="00980EAE" w:rsidRPr="00623BB5" w:rsidRDefault="00980EAE" w:rsidP="008334B2">
            <w:pPr>
              <w:autoSpaceDE w:val="0"/>
              <w:autoSpaceDN w:val="0"/>
              <w:adjustRightInd w:val="0"/>
              <w:rPr>
                <w:rFonts w:ascii="Times New Roman" w:hAnsi="Times New Roman"/>
                <w:b/>
                <w:bCs/>
                <w:sz w:val="24"/>
                <w:szCs w:val="24"/>
              </w:rPr>
            </w:pPr>
            <w:r w:rsidRPr="00623BB5">
              <w:rPr>
                <w:rFonts w:ascii="Times New Roman" w:hAnsi="Times New Roman"/>
                <w:b/>
                <w:bCs/>
                <w:sz w:val="24"/>
                <w:szCs w:val="24"/>
              </w:rPr>
              <w:t xml:space="preserve">Начало очередного курса на 29-й день, считая от начала предыдущего курса </w:t>
            </w:r>
            <w:proofErr w:type="gramStart"/>
            <w:r w:rsidRPr="00623BB5">
              <w:rPr>
                <w:rFonts w:ascii="Times New Roman" w:hAnsi="Times New Roman"/>
                <w:b/>
                <w:bCs/>
                <w:sz w:val="24"/>
                <w:szCs w:val="24"/>
              </w:rPr>
              <w:t>(</w:t>
            </w:r>
            <w:proofErr w:type="gramEnd"/>
            <w:r w:rsidRPr="00623BB5">
              <w:rPr>
                <w:rFonts w:ascii="Times New Roman" w:hAnsi="Times New Roman"/>
                <w:b/>
                <w:bCs/>
                <w:sz w:val="24"/>
                <w:szCs w:val="24"/>
              </w:rPr>
              <w:t>интервал</w:t>
            </w:r>
          </w:p>
          <w:p w14:paraId="385739D6" w14:textId="77777777" w:rsidR="00980EAE" w:rsidRPr="00623BB5" w:rsidRDefault="00980EAE" w:rsidP="008334B2">
            <w:pPr>
              <w:rPr>
                <w:rFonts w:ascii="Times New Roman" w:hAnsi="Times New Roman"/>
                <w:b/>
                <w:sz w:val="24"/>
                <w:szCs w:val="24"/>
                <w:shd w:val="clear" w:color="auto" w:fill="FFFFFF"/>
              </w:rPr>
            </w:pPr>
            <w:r w:rsidRPr="00623BB5">
              <w:rPr>
                <w:rFonts w:ascii="Times New Roman" w:hAnsi="Times New Roman"/>
                <w:b/>
                <w:bCs/>
                <w:sz w:val="24"/>
                <w:szCs w:val="24"/>
              </w:rPr>
              <w:t>28 дней</w:t>
            </w:r>
            <w:proofErr w:type="gramStart"/>
            <w:r w:rsidRPr="00623BB5">
              <w:rPr>
                <w:rFonts w:ascii="Times New Roman" w:hAnsi="Times New Roman"/>
                <w:b/>
                <w:bCs/>
                <w:sz w:val="24"/>
                <w:szCs w:val="24"/>
              </w:rPr>
              <w:t>)</w:t>
            </w:r>
            <w:proofErr w:type="gramEnd"/>
          </w:p>
        </w:tc>
      </w:tr>
      <w:tr w:rsidR="00623BB5" w:rsidRPr="00980EAE" w14:paraId="0B69AAE7" w14:textId="77777777" w:rsidTr="008334B2">
        <w:tc>
          <w:tcPr>
            <w:tcW w:w="4956" w:type="dxa"/>
            <w:tcBorders>
              <w:left w:val="nil"/>
              <w:right w:val="nil"/>
            </w:tcBorders>
            <w:shd w:val="clear" w:color="auto" w:fill="FFFFFF" w:themeFill="background1"/>
          </w:tcPr>
          <w:p w14:paraId="55CEEB2C" w14:textId="77777777" w:rsidR="00623BB5" w:rsidRDefault="00623BB5" w:rsidP="008334B2">
            <w:pPr>
              <w:rPr>
                <w:rFonts w:ascii="Times New Roman" w:hAnsi="Times New Roman"/>
                <w:b/>
                <w:bCs/>
                <w:sz w:val="28"/>
                <w:szCs w:val="28"/>
              </w:rPr>
            </w:pPr>
          </w:p>
          <w:p w14:paraId="4A9A2BD2" w14:textId="77777777" w:rsidR="000945BB" w:rsidRPr="00980EAE" w:rsidRDefault="000945BB" w:rsidP="008334B2">
            <w:pPr>
              <w:rPr>
                <w:rFonts w:ascii="Times New Roman" w:hAnsi="Times New Roman"/>
                <w:b/>
                <w:bCs/>
                <w:sz w:val="28"/>
                <w:szCs w:val="28"/>
              </w:rPr>
            </w:pPr>
          </w:p>
        </w:tc>
        <w:tc>
          <w:tcPr>
            <w:tcW w:w="5217" w:type="dxa"/>
            <w:tcBorders>
              <w:left w:val="nil"/>
              <w:right w:val="nil"/>
            </w:tcBorders>
            <w:shd w:val="clear" w:color="auto" w:fill="FFFFFF" w:themeFill="background1"/>
          </w:tcPr>
          <w:p w14:paraId="17900703" w14:textId="77777777" w:rsidR="00623BB5" w:rsidRPr="00980EAE" w:rsidRDefault="00623BB5" w:rsidP="008334B2">
            <w:pPr>
              <w:rPr>
                <w:rFonts w:ascii="Times New Roman" w:hAnsi="Times New Roman"/>
                <w:b/>
                <w:bCs/>
                <w:sz w:val="28"/>
                <w:szCs w:val="28"/>
              </w:rPr>
            </w:pPr>
          </w:p>
        </w:tc>
      </w:tr>
      <w:tr w:rsidR="00980EAE" w:rsidRPr="00980EAE" w14:paraId="22F21963" w14:textId="77777777" w:rsidTr="008334B2">
        <w:tc>
          <w:tcPr>
            <w:tcW w:w="4956" w:type="dxa"/>
            <w:shd w:val="clear" w:color="auto" w:fill="A6A6A6" w:themeFill="background1" w:themeFillShade="A6"/>
          </w:tcPr>
          <w:p w14:paraId="6FCE04DB" w14:textId="77777777" w:rsidR="00980EAE" w:rsidRPr="00623BB5" w:rsidRDefault="00980EAE" w:rsidP="008334B2">
            <w:pPr>
              <w:rPr>
                <w:rFonts w:ascii="Times New Roman" w:hAnsi="Times New Roman"/>
                <w:b/>
                <w:sz w:val="24"/>
                <w:szCs w:val="24"/>
                <w:shd w:val="clear" w:color="auto" w:fill="FFFFFF"/>
              </w:rPr>
            </w:pPr>
            <w:r w:rsidRPr="00623BB5">
              <w:rPr>
                <w:rFonts w:ascii="Times New Roman" w:hAnsi="Times New Roman"/>
                <w:b/>
                <w:bCs/>
                <w:sz w:val="24"/>
                <w:szCs w:val="24"/>
              </w:rPr>
              <w:t>1, 3, 5-й курсы (</w:t>
            </w:r>
            <w:r w:rsidRPr="00623BB5">
              <w:rPr>
                <w:rFonts w:ascii="Times New Roman" w:eastAsia="Calibri,Bold" w:hAnsi="Times New Roman"/>
                <w:b/>
                <w:bCs/>
                <w:sz w:val="24"/>
                <w:szCs w:val="24"/>
              </w:rPr>
              <w:t>R-MaxiCHOP</w:t>
            </w:r>
            <w:r w:rsidRPr="00623BB5">
              <w:rPr>
                <w:rFonts w:ascii="Times New Roman" w:hAnsi="Times New Roman"/>
                <w:b/>
                <w:bCs/>
                <w:sz w:val="24"/>
                <w:szCs w:val="24"/>
              </w:rPr>
              <w:t>)</w:t>
            </w:r>
          </w:p>
        </w:tc>
        <w:tc>
          <w:tcPr>
            <w:tcW w:w="5217" w:type="dxa"/>
            <w:shd w:val="clear" w:color="auto" w:fill="A6A6A6" w:themeFill="background1" w:themeFillShade="A6"/>
          </w:tcPr>
          <w:p w14:paraId="4D9D3474" w14:textId="77777777" w:rsidR="00980EAE" w:rsidRPr="00623BB5" w:rsidRDefault="00980EAE" w:rsidP="008334B2">
            <w:pPr>
              <w:rPr>
                <w:rFonts w:ascii="Times New Roman" w:hAnsi="Times New Roman"/>
                <w:b/>
                <w:sz w:val="24"/>
                <w:szCs w:val="24"/>
                <w:shd w:val="clear" w:color="auto" w:fill="FFFFFF"/>
              </w:rPr>
            </w:pPr>
            <w:r w:rsidRPr="00623BB5">
              <w:rPr>
                <w:rFonts w:ascii="Times New Roman" w:hAnsi="Times New Roman"/>
                <w:b/>
                <w:bCs/>
                <w:sz w:val="24"/>
                <w:szCs w:val="24"/>
              </w:rPr>
              <w:t>2, 4, 6-й курсы (</w:t>
            </w:r>
            <w:r w:rsidRPr="00623BB5">
              <w:rPr>
                <w:rFonts w:ascii="Times New Roman" w:eastAsia="Calibri,Bold" w:hAnsi="Times New Roman"/>
                <w:b/>
                <w:bCs/>
                <w:sz w:val="24"/>
                <w:szCs w:val="24"/>
              </w:rPr>
              <w:t>R-HD-AraC</w:t>
            </w:r>
            <w:r w:rsidRPr="00623BB5">
              <w:rPr>
                <w:rFonts w:ascii="Times New Roman" w:hAnsi="Times New Roman"/>
                <w:b/>
                <w:bCs/>
                <w:sz w:val="24"/>
                <w:szCs w:val="24"/>
              </w:rPr>
              <w:t>)</w:t>
            </w:r>
          </w:p>
        </w:tc>
      </w:tr>
      <w:tr w:rsidR="002126D4" w:rsidRPr="00980EAE" w14:paraId="2B8961A9" w14:textId="77777777" w:rsidTr="008334B2">
        <w:tc>
          <w:tcPr>
            <w:tcW w:w="4956" w:type="dxa"/>
          </w:tcPr>
          <w:p w14:paraId="3CC4BD3D" w14:textId="77777777" w:rsidR="002126D4" w:rsidRPr="00623BB5" w:rsidRDefault="002126D4" w:rsidP="008334B2">
            <w:pPr>
              <w:rPr>
                <w:rFonts w:ascii="Times New Roman" w:hAnsi="Times New Roman"/>
                <w:b/>
                <w:sz w:val="24"/>
                <w:szCs w:val="24"/>
                <w:shd w:val="clear" w:color="auto" w:fill="FFFFFF"/>
              </w:rPr>
            </w:pPr>
            <w:r w:rsidRPr="00623BB5">
              <w:rPr>
                <w:rFonts w:ascii="Times New Roman" w:hAnsi="Times New Roman"/>
                <w:sz w:val="24"/>
                <w:szCs w:val="24"/>
              </w:rPr>
              <w:t>Циклофосфамид 1200 мг/м2 в/в, день 1</w:t>
            </w:r>
          </w:p>
        </w:tc>
        <w:tc>
          <w:tcPr>
            <w:tcW w:w="5217" w:type="dxa"/>
            <w:vMerge w:val="restart"/>
          </w:tcPr>
          <w:p w14:paraId="629C9191" w14:textId="77777777" w:rsidR="002126D4" w:rsidRPr="00623BB5" w:rsidRDefault="002126D4" w:rsidP="008334B2">
            <w:pPr>
              <w:autoSpaceDE w:val="0"/>
              <w:autoSpaceDN w:val="0"/>
              <w:adjustRightInd w:val="0"/>
              <w:rPr>
                <w:rFonts w:ascii="Times New Roman" w:hAnsi="Times New Roman"/>
                <w:b/>
                <w:sz w:val="24"/>
                <w:szCs w:val="24"/>
                <w:shd w:val="clear" w:color="auto" w:fill="FFFFFF"/>
              </w:rPr>
            </w:pPr>
            <w:r w:rsidRPr="00623BB5">
              <w:rPr>
                <w:rFonts w:ascii="Times New Roman" w:hAnsi="Times New Roman"/>
                <w:sz w:val="24"/>
                <w:szCs w:val="24"/>
              </w:rPr>
              <w:t>Цитарабин 3 г/м2 (у больных старше 60 лет – 2 г/м2) в/в каждые 12 часов, дни 1-2 (всего 4 введения)</w:t>
            </w:r>
          </w:p>
        </w:tc>
      </w:tr>
      <w:tr w:rsidR="002126D4" w:rsidRPr="00980EAE" w14:paraId="21B90A2B" w14:textId="77777777" w:rsidTr="008334B2">
        <w:tc>
          <w:tcPr>
            <w:tcW w:w="4956" w:type="dxa"/>
          </w:tcPr>
          <w:p w14:paraId="50745F25" w14:textId="77777777" w:rsidR="002126D4" w:rsidRPr="00623BB5" w:rsidRDefault="002126D4" w:rsidP="008334B2">
            <w:pPr>
              <w:rPr>
                <w:rFonts w:ascii="Times New Roman" w:hAnsi="Times New Roman"/>
                <w:b/>
                <w:sz w:val="24"/>
                <w:szCs w:val="24"/>
                <w:shd w:val="clear" w:color="auto" w:fill="FFFFFF"/>
              </w:rPr>
            </w:pPr>
            <w:r w:rsidRPr="00623BB5">
              <w:rPr>
                <w:rFonts w:ascii="Times New Roman" w:hAnsi="Times New Roman"/>
                <w:sz w:val="24"/>
                <w:szCs w:val="24"/>
              </w:rPr>
              <w:t>Доксорубицин 75 мг/м2 в/в, день 1</w:t>
            </w:r>
          </w:p>
        </w:tc>
        <w:tc>
          <w:tcPr>
            <w:tcW w:w="5217" w:type="dxa"/>
            <w:vMerge/>
          </w:tcPr>
          <w:p w14:paraId="1B72E49D" w14:textId="77777777" w:rsidR="002126D4" w:rsidRPr="00623BB5" w:rsidRDefault="002126D4" w:rsidP="008334B2">
            <w:pPr>
              <w:rPr>
                <w:rFonts w:ascii="Times New Roman" w:hAnsi="Times New Roman"/>
                <w:b/>
                <w:sz w:val="24"/>
                <w:szCs w:val="24"/>
                <w:shd w:val="clear" w:color="auto" w:fill="FFFFFF"/>
              </w:rPr>
            </w:pPr>
          </w:p>
        </w:tc>
      </w:tr>
      <w:tr w:rsidR="002126D4" w:rsidRPr="00980EAE" w14:paraId="6CCFB065" w14:textId="77777777" w:rsidTr="008334B2">
        <w:tc>
          <w:tcPr>
            <w:tcW w:w="4956" w:type="dxa"/>
          </w:tcPr>
          <w:p w14:paraId="52C7D0C3" w14:textId="77777777" w:rsidR="002126D4" w:rsidRPr="00623BB5" w:rsidRDefault="002126D4" w:rsidP="008334B2">
            <w:pPr>
              <w:rPr>
                <w:rFonts w:ascii="Times New Roman" w:hAnsi="Times New Roman"/>
                <w:b/>
                <w:sz w:val="24"/>
                <w:szCs w:val="24"/>
                <w:shd w:val="clear" w:color="auto" w:fill="FFFFFF"/>
              </w:rPr>
            </w:pPr>
            <w:r w:rsidRPr="00623BB5">
              <w:rPr>
                <w:rFonts w:ascii="Times New Roman" w:hAnsi="Times New Roman"/>
                <w:sz w:val="24"/>
                <w:szCs w:val="24"/>
              </w:rPr>
              <w:t>Винкристин 2 мг в/в, день 1</w:t>
            </w:r>
          </w:p>
        </w:tc>
        <w:tc>
          <w:tcPr>
            <w:tcW w:w="5217" w:type="dxa"/>
            <w:vMerge/>
          </w:tcPr>
          <w:p w14:paraId="56A0AB12" w14:textId="77777777" w:rsidR="002126D4" w:rsidRPr="00623BB5" w:rsidRDefault="002126D4" w:rsidP="008334B2">
            <w:pPr>
              <w:rPr>
                <w:rFonts w:ascii="Times New Roman" w:hAnsi="Times New Roman"/>
                <w:b/>
                <w:sz w:val="24"/>
                <w:szCs w:val="24"/>
                <w:shd w:val="clear" w:color="auto" w:fill="FFFFFF"/>
              </w:rPr>
            </w:pPr>
          </w:p>
        </w:tc>
      </w:tr>
      <w:tr w:rsidR="002126D4" w:rsidRPr="00980EAE" w14:paraId="5E0E3A06" w14:textId="77777777" w:rsidTr="008334B2">
        <w:tc>
          <w:tcPr>
            <w:tcW w:w="4956" w:type="dxa"/>
          </w:tcPr>
          <w:p w14:paraId="76AF113E" w14:textId="77777777" w:rsidR="002126D4" w:rsidRPr="00623BB5" w:rsidRDefault="002126D4" w:rsidP="008334B2">
            <w:pPr>
              <w:rPr>
                <w:rFonts w:ascii="Times New Roman" w:hAnsi="Times New Roman"/>
                <w:b/>
                <w:sz w:val="24"/>
                <w:szCs w:val="24"/>
                <w:shd w:val="clear" w:color="auto" w:fill="FFFFFF"/>
              </w:rPr>
            </w:pPr>
            <w:r w:rsidRPr="00623BB5">
              <w:rPr>
                <w:rFonts w:ascii="Times New Roman" w:hAnsi="Times New Roman"/>
                <w:sz w:val="24"/>
                <w:szCs w:val="24"/>
              </w:rPr>
              <w:t>Преднизолон 100 мг в/в или внутрь, дни 1-5</w:t>
            </w:r>
          </w:p>
        </w:tc>
        <w:tc>
          <w:tcPr>
            <w:tcW w:w="5217" w:type="dxa"/>
            <w:vMerge/>
          </w:tcPr>
          <w:p w14:paraId="35356FC9" w14:textId="77777777" w:rsidR="002126D4" w:rsidRPr="00623BB5" w:rsidRDefault="002126D4" w:rsidP="008334B2">
            <w:pPr>
              <w:rPr>
                <w:rFonts w:ascii="Times New Roman" w:hAnsi="Times New Roman"/>
                <w:b/>
                <w:sz w:val="24"/>
                <w:szCs w:val="24"/>
                <w:shd w:val="clear" w:color="auto" w:fill="FFFFFF"/>
              </w:rPr>
            </w:pPr>
          </w:p>
        </w:tc>
      </w:tr>
      <w:tr w:rsidR="00980EAE" w:rsidRPr="00980EAE" w14:paraId="1CBD16A2" w14:textId="77777777" w:rsidTr="008334B2">
        <w:tc>
          <w:tcPr>
            <w:tcW w:w="10173" w:type="dxa"/>
            <w:gridSpan w:val="2"/>
          </w:tcPr>
          <w:p w14:paraId="62D4E75F" w14:textId="6B0891BA" w:rsidR="00980EAE" w:rsidRPr="00623BB5" w:rsidRDefault="00980EAE" w:rsidP="008334B2">
            <w:pPr>
              <w:autoSpaceDE w:val="0"/>
              <w:autoSpaceDN w:val="0"/>
              <w:adjustRightInd w:val="0"/>
              <w:rPr>
                <w:rFonts w:ascii="Times New Roman" w:hAnsi="Times New Roman"/>
                <w:b/>
                <w:sz w:val="24"/>
                <w:szCs w:val="24"/>
                <w:shd w:val="clear" w:color="auto" w:fill="FFFFFF"/>
              </w:rPr>
            </w:pPr>
            <w:r w:rsidRPr="00623BB5">
              <w:rPr>
                <w:rFonts w:ascii="Times New Roman" w:hAnsi="Times New Roman"/>
                <w:sz w:val="24"/>
                <w:szCs w:val="24"/>
              </w:rPr>
              <w:t>Ритуксимаб 375 мг/м2 в/в или ритуксимаб 1400 мг п/к (кроме первого</w:t>
            </w:r>
            <w:r w:rsidR="00623BB5">
              <w:rPr>
                <w:rFonts w:ascii="Times New Roman" w:hAnsi="Times New Roman"/>
                <w:sz w:val="24"/>
                <w:szCs w:val="24"/>
              </w:rPr>
              <w:t xml:space="preserve"> </w:t>
            </w:r>
            <w:r w:rsidRPr="00623BB5">
              <w:rPr>
                <w:rFonts w:ascii="Times New Roman" w:hAnsi="Times New Roman"/>
                <w:sz w:val="24"/>
                <w:szCs w:val="24"/>
              </w:rPr>
              <w:t>введения), день 1</w:t>
            </w:r>
            <w:r w:rsidR="002F57F6">
              <w:rPr>
                <w:rFonts w:ascii="Times New Roman" w:hAnsi="Times New Roman"/>
                <w:sz w:val="24"/>
                <w:szCs w:val="24"/>
              </w:rPr>
              <w:t xml:space="preserve"> </w:t>
            </w:r>
            <w:r w:rsidRPr="00623BB5">
              <w:rPr>
                <w:rFonts w:ascii="Times New Roman" w:hAnsi="Times New Roman"/>
                <w:sz w:val="24"/>
                <w:szCs w:val="24"/>
              </w:rPr>
              <w:t>каждого цикла</w:t>
            </w:r>
          </w:p>
        </w:tc>
      </w:tr>
      <w:tr w:rsidR="00980EAE" w:rsidRPr="00980EAE" w14:paraId="0A7D877D" w14:textId="77777777" w:rsidTr="008334B2">
        <w:tc>
          <w:tcPr>
            <w:tcW w:w="10173" w:type="dxa"/>
            <w:gridSpan w:val="2"/>
          </w:tcPr>
          <w:p w14:paraId="1D1A06A4" w14:textId="77777777" w:rsidR="00980EAE" w:rsidRPr="00623BB5" w:rsidRDefault="00980EAE" w:rsidP="008334B2">
            <w:pPr>
              <w:autoSpaceDE w:val="0"/>
              <w:autoSpaceDN w:val="0"/>
              <w:adjustRightInd w:val="0"/>
              <w:rPr>
                <w:rFonts w:ascii="Times New Roman" w:hAnsi="Times New Roman"/>
                <w:b/>
                <w:sz w:val="24"/>
                <w:szCs w:val="24"/>
                <w:shd w:val="clear" w:color="auto" w:fill="FFFFFF"/>
              </w:rPr>
            </w:pPr>
            <w:r w:rsidRPr="00623BB5">
              <w:rPr>
                <w:rFonts w:ascii="Times New Roman" w:hAnsi="Times New Roman"/>
                <w:sz w:val="24"/>
                <w:szCs w:val="24"/>
              </w:rPr>
              <w:t>Лечение возобновляется на 22 день или после восстановления показателей периферической</w:t>
            </w:r>
            <w:r w:rsidR="00623BB5">
              <w:rPr>
                <w:rFonts w:ascii="Times New Roman" w:hAnsi="Times New Roman"/>
                <w:sz w:val="24"/>
                <w:szCs w:val="24"/>
              </w:rPr>
              <w:t xml:space="preserve"> </w:t>
            </w:r>
            <w:r w:rsidRPr="00623BB5">
              <w:rPr>
                <w:rFonts w:ascii="Times New Roman" w:hAnsi="Times New Roman"/>
                <w:sz w:val="24"/>
                <w:szCs w:val="24"/>
              </w:rPr>
              <w:t>крови</w:t>
            </w:r>
          </w:p>
        </w:tc>
      </w:tr>
    </w:tbl>
    <w:p w14:paraId="0CC38BF2" w14:textId="77777777" w:rsidR="00980EAE" w:rsidRPr="00980EAE" w:rsidRDefault="00980EAE" w:rsidP="008334B2">
      <w:pPr>
        <w:spacing w:after="0" w:line="240" w:lineRule="auto"/>
        <w:rPr>
          <w:rFonts w:ascii="Times New Roman" w:hAnsi="Times New Roman" w:cs="Times New Roman"/>
          <w:b/>
          <w:sz w:val="28"/>
          <w:szCs w:val="28"/>
          <w:shd w:val="clear" w:color="auto" w:fill="FFFFFF"/>
        </w:rPr>
      </w:pPr>
    </w:p>
    <w:p w14:paraId="44DC8BF8" w14:textId="77777777" w:rsidR="00980EAE" w:rsidRPr="00980EAE" w:rsidRDefault="00980EAE" w:rsidP="008334B2">
      <w:pPr>
        <w:spacing w:after="0" w:line="240" w:lineRule="auto"/>
        <w:rPr>
          <w:rFonts w:ascii="Times New Roman" w:hAnsi="Times New Roman" w:cs="Times New Roman"/>
          <w:b/>
          <w:sz w:val="28"/>
          <w:szCs w:val="28"/>
          <w:shd w:val="clear" w:color="auto" w:fill="FFFFFF"/>
        </w:rPr>
      </w:pPr>
      <w:r w:rsidRPr="00980EAE">
        <w:rPr>
          <w:rFonts w:ascii="Times New Roman" w:hAnsi="Times New Roman" w:cs="Times New Roman"/>
          <w:b/>
          <w:sz w:val="28"/>
          <w:szCs w:val="28"/>
          <w:shd w:val="clear" w:color="auto" w:fill="FFFFFF"/>
        </w:rPr>
        <w:t>Бортезомиб</w:t>
      </w:r>
    </w:p>
    <w:tbl>
      <w:tblPr>
        <w:tblStyle w:val="a6"/>
        <w:tblW w:w="0" w:type="auto"/>
        <w:tblLook w:val="04A0" w:firstRow="1" w:lastRow="0" w:firstColumn="1" w:lastColumn="0" w:noHBand="0" w:noVBand="1"/>
      </w:tblPr>
      <w:tblGrid>
        <w:gridCol w:w="2943"/>
        <w:gridCol w:w="2061"/>
        <w:gridCol w:w="2384"/>
        <w:gridCol w:w="2785"/>
      </w:tblGrid>
      <w:tr w:rsidR="00980EAE" w:rsidRPr="008334B2" w14:paraId="536A5BA4" w14:textId="77777777" w:rsidTr="008334B2">
        <w:tc>
          <w:tcPr>
            <w:tcW w:w="2943" w:type="dxa"/>
          </w:tcPr>
          <w:p w14:paraId="5BF286C1" w14:textId="77777777" w:rsidR="00980EAE" w:rsidRPr="008334B2" w:rsidRDefault="00980EAE" w:rsidP="008334B2">
            <w:pPr>
              <w:rPr>
                <w:rFonts w:ascii="Times New Roman" w:hAnsi="Times New Roman"/>
                <w:b/>
                <w:sz w:val="24"/>
                <w:szCs w:val="24"/>
              </w:rPr>
            </w:pPr>
            <w:r w:rsidRPr="008334B2">
              <w:rPr>
                <w:rFonts w:ascii="Times New Roman" w:hAnsi="Times New Roman"/>
                <w:b/>
                <w:sz w:val="24"/>
                <w:szCs w:val="24"/>
              </w:rPr>
              <w:t>Название препарата</w:t>
            </w:r>
          </w:p>
        </w:tc>
        <w:tc>
          <w:tcPr>
            <w:tcW w:w="2061" w:type="dxa"/>
          </w:tcPr>
          <w:p w14:paraId="022875E8" w14:textId="77777777" w:rsidR="00980EAE" w:rsidRPr="008334B2" w:rsidRDefault="00980EAE" w:rsidP="008334B2">
            <w:pPr>
              <w:rPr>
                <w:rFonts w:ascii="Times New Roman" w:hAnsi="Times New Roman"/>
                <w:b/>
                <w:sz w:val="24"/>
                <w:szCs w:val="24"/>
              </w:rPr>
            </w:pPr>
            <w:r w:rsidRPr="008334B2">
              <w:rPr>
                <w:rFonts w:ascii="Times New Roman" w:hAnsi="Times New Roman"/>
                <w:b/>
                <w:sz w:val="24"/>
                <w:szCs w:val="24"/>
              </w:rPr>
              <w:t>Расчетная доза</w:t>
            </w:r>
          </w:p>
        </w:tc>
        <w:tc>
          <w:tcPr>
            <w:tcW w:w="2384" w:type="dxa"/>
          </w:tcPr>
          <w:p w14:paraId="653FE5F3" w14:textId="77777777" w:rsidR="00980EAE" w:rsidRPr="008334B2" w:rsidRDefault="00980EAE" w:rsidP="008334B2">
            <w:pPr>
              <w:rPr>
                <w:rFonts w:ascii="Times New Roman" w:hAnsi="Times New Roman"/>
                <w:b/>
                <w:sz w:val="24"/>
                <w:szCs w:val="24"/>
              </w:rPr>
            </w:pPr>
            <w:r w:rsidRPr="008334B2">
              <w:rPr>
                <w:rFonts w:ascii="Times New Roman" w:hAnsi="Times New Roman"/>
                <w:b/>
                <w:sz w:val="24"/>
                <w:szCs w:val="24"/>
              </w:rPr>
              <w:t>Дни введения</w:t>
            </w:r>
          </w:p>
        </w:tc>
        <w:tc>
          <w:tcPr>
            <w:tcW w:w="2785" w:type="dxa"/>
          </w:tcPr>
          <w:p w14:paraId="5F657C9C" w14:textId="77777777" w:rsidR="00980EAE" w:rsidRPr="008334B2" w:rsidRDefault="00980EAE" w:rsidP="008334B2">
            <w:pPr>
              <w:rPr>
                <w:rFonts w:ascii="Times New Roman" w:hAnsi="Times New Roman"/>
                <w:b/>
                <w:sz w:val="24"/>
                <w:szCs w:val="24"/>
              </w:rPr>
            </w:pPr>
            <w:r w:rsidRPr="008334B2">
              <w:rPr>
                <w:rFonts w:ascii="Times New Roman" w:hAnsi="Times New Roman"/>
                <w:b/>
                <w:sz w:val="24"/>
                <w:szCs w:val="24"/>
              </w:rPr>
              <w:t>Примечания</w:t>
            </w:r>
          </w:p>
        </w:tc>
      </w:tr>
      <w:tr w:rsidR="00980EAE" w:rsidRPr="008334B2" w14:paraId="133CE3A5" w14:textId="77777777" w:rsidTr="008334B2">
        <w:tc>
          <w:tcPr>
            <w:tcW w:w="2943" w:type="dxa"/>
          </w:tcPr>
          <w:p w14:paraId="324A7CCB" w14:textId="628B2D84" w:rsidR="00980EAE" w:rsidRPr="008334B2" w:rsidRDefault="00980EAE" w:rsidP="00563DD6">
            <w:pPr>
              <w:rPr>
                <w:rFonts w:ascii="Times New Roman" w:hAnsi="Times New Roman"/>
                <w:b/>
                <w:sz w:val="24"/>
                <w:szCs w:val="24"/>
                <w:shd w:val="clear" w:color="auto" w:fill="FFFFFF"/>
              </w:rPr>
            </w:pPr>
            <w:r w:rsidRPr="008334B2">
              <w:rPr>
                <w:rFonts w:ascii="Times New Roman" w:hAnsi="Times New Roman"/>
                <w:b/>
                <w:sz w:val="24"/>
                <w:szCs w:val="24"/>
                <w:shd w:val="clear" w:color="auto" w:fill="FFFFFF"/>
              </w:rPr>
              <w:t>Бортезомиб</w:t>
            </w:r>
            <w:r w:rsidR="00563DD6">
              <w:rPr>
                <w:rFonts w:ascii="Times New Roman" w:hAnsi="Times New Roman"/>
                <w:b/>
                <w:sz w:val="24"/>
                <w:szCs w:val="24"/>
                <w:shd w:val="clear" w:color="auto" w:fill="FFFFFF"/>
              </w:rPr>
              <w:t xml:space="preserve"> </w:t>
            </w:r>
          </w:p>
        </w:tc>
        <w:tc>
          <w:tcPr>
            <w:tcW w:w="2061" w:type="dxa"/>
          </w:tcPr>
          <w:p w14:paraId="6EA245E5"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1,3 мг/м2</w:t>
            </w:r>
          </w:p>
        </w:tc>
        <w:tc>
          <w:tcPr>
            <w:tcW w:w="2384" w:type="dxa"/>
          </w:tcPr>
          <w:p w14:paraId="62604D56" w14:textId="77777777" w:rsidR="00980EAE" w:rsidRPr="008334B2" w:rsidRDefault="00980EAE" w:rsidP="008334B2">
            <w:pPr>
              <w:rPr>
                <w:rFonts w:ascii="Times New Roman" w:hAnsi="Times New Roman"/>
                <w:sz w:val="24"/>
                <w:szCs w:val="24"/>
              </w:rPr>
            </w:pPr>
            <w:proofErr w:type="gramStart"/>
            <w:r w:rsidRPr="008334B2">
              <w:rPr>
                <w:rFonts w:ascii="Times New Roman" w:hAnsi="Times New Roman"/>
                <w:sz w:val="24"/>
                <w:szCs w:val="24"/>
              </w:rPr>
              <w:t>1,4,8,11</w:t>
            </w:r>
            <w:proofErr w:type="gramEnd"/>
          </w:p>
        </w:tc>
        <w:tc>
          <w:tcPr>
            <w:tcW w:w="2785" w:type="dxa"/>
          </w:tcPr>
          <w:p w14:paraId="2383D2DB"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 xml:space="preserve">в/в, капельно, </w:t>
            </w:r>
          </w:p>
        </w:tc>
      </w:tr>
      <w:tr w:rsidR="00980EAE" w:rsidRPr="008334B2" w14:paraId="6FC77FDF" w14:textId="77777777" w:rsidTr="008334B2">
        <w:tc>
          <w:tcPr>
            <w:tcW w:w="10173" w:type="dxa"/>
            <w:gridSpan w:val="4"/>
          </w:tcPr>
          <w:p w14:paraId="21F5DA61"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lastRenderedPageBreak/>
              <w:t>Курс повторяют каждые 3 недели</w:t>
            </w:r>
          </w:p>
        </w:tc>
      </w:tr>
    </w:tbl>
    <w:p w14:paraId="53817689" w14:textId="77777777" w:rsidR="00980EAE" w:rsidRPr="008334B2" w:rsidRDefault="00980EAE" w:rsidP="008334B2">
      <w:pPr>
        <w:spacing w:after="0" w:line="240" w:lineRule="auto"/>
        <w:rPr>
          <w:rFonts w:ascii="Times New Roman" w:hAnsi="Times New Roman" w:cs="Times New Roman"/>
          <w:b/>
          <w:sz w:val="24"/>
          <w:szCs w:val="24"/>
          <w:shd w:val="clear" w:color="auto" w:fill="FFFFFF"/>
        </w:rPr>
      </w:pPr>
    </w:p>
    <w:p w14:paraId="28AD4E99" w14:textId="77777777" w:rsidR="00AE25B6" w:rsidRPr="008605BB" w:rsidRDefault="00AE25B6" w:rsidP="008334B2">
      <w:pPr>
        <w:spacing w:after="0" w:line="240" w:lineRule="auto"/>
        <w:rPr>
          <w:rFonts w:ascii="Times New Roman" w:hAnsi="Times New Roman" w:cs="Times New Roman"/>
          <w:b/>
          <w:sz w:val="24"/>
          <w:szCs w:val="24"/>
          <w:shd w:val="clear" w:color="auto" w:fill="FFFFFF"/>
        </w:rPr>
      </w:pPr>
      <w:r w:rsidRPr="008605BB">
        <w:rPr>
          <w:rFonts w:ascii="Times New Roman" w:hAnsi="Times New Roman" w:cs="Times New Roman"/>
          <w:b/>
          <w:sz w:val="24"/>
          <w:szCs w:val="24"/>
          <w:shd w:val="clear" w:color="auto" w:fill="FFFFFF"/>
        </w:rPr>
        <w:t>Ибрутиниб</w:t>
      </w:r>
    </w:p>
    <w:tbl>
      <w:tblPr>
        <w:tblStyle w:val="a6"/>
        <w:tblW w:w="0" w:type="auto"/>
        <w:tblLook w:val="04A0" w:firstRow="1" w:lastRow="0" w:firstColumn="1" w:lastColumn="0" w:noHBand="0" w:noVBand="1"/>
      </w:tblPr>
      <w:tblGrid>
        <w:gridCol w:w="2943"/>
        <w:gridCol w:w="2061"/>
        <w:gridCol w:w="2384"/>
        <w:gridCol w:w="2785"/>
      </w:tblGrid>
      <w:tr w:rsidR="00AE25B6" w:rsidRPr="008605BB" w14:paraId="2862ADB7" w14:textId="77777777" w:rsidTr="008334B2">
        <w:tc>
          <w:tcPr>
            <w:tcW w:w="2943" w:type="dxa"/>
          </w:tcPr>
          <w:p w14:paraId="1BACFB7B" w14:textId="77777777" w:rsidR="00AE25B6" w:rsidRPr="008605BB" w:rsidRDefault="00AE25B6" w:rsidP="008334B2">
            <w:pPr>
              <w:ind w:right="-639"/>
              <w:rPr>
                <w:rFonts w:ascii="Times New Roman" w:hAnsi="Times New Roman"/>
                <w:b/>
                <w:sz w:val="24"/>
                <w:szCs w:val="24"/>
              </w:rPr>
            </w:pPr>
            <w:r w:rsidRPr="008605BB">
              <w:rPr>
                <w:rFonts w:ascii="Times New Roman" w:hAnsi="Times New Roman"/>
                <w:b/>
                <w:sz w:val="24"/>
                <w:szCs w:val="24"/>
              </w:rPr>
              <w:t>Название препарата</w:t>
            </w:r>
          </w:p>
        </w:tc>
        <w:tc>
          <w:tcPr>
            <w:tcW w:w="2061" w:type="dxa"/>
          </w:tcPr>
          <w:p w14:paraId="5638647D" w14:textId="77777777" w:rsidR="00AE25B6" w:rsidRPr="008605BB" w:rsidRDefault="00AE25B6" w:rsidP="008334B2">
            <w:pPr>
              <w:rPr>
                <w:rFonts w:ascii="Times New Roman" w:hAnsi="Times New Roman"/>
                <w:b/>
                <w:sz w:val="24"/>
                <w:szCs w:val="24"/>
              </w:rPr>
            </w:pPr>
            <w:r w:rsidRPr="008605BB">
              <w:rPr>
                <w:rFonts w:ascii="Times New Roman" w:hAnsi="Times New Roman"/>
                <w:b/>
                <w:sz w:val="24"/>
                <w:szCs w:val="24"/>
              </w:rPr>
              <w:t>Расчетная доза</w:t>
            </w:r>
          </w:p>
        </w:tc>
        <w:tc>
          <w:tcPr>
            <w:tcW w:w="2384" w:type="dxa"/>
          </w:tcPr>
          <w:p w14:paraId="4C740233" w14:textId="77777777" w:rsidR="00AE25B6" w:rsidRPr="008605BB" w:rsidRDefault="00AE25B6" w:rsidP="008334B2">
            <w:pPr>
              <w:rPr>
                <w:rFonts w:ascii="Times New Roman" w:hAnsi="Times New Roman"/>
                <w:b/>
                <w:sz w:val="24"/>
                <w:szCs w:val="24"/>
              </w:rPr>
            </w:pPr>
            <w:r w:rsidRPr="008605BB">
              <w:rPr>
                <w:rFonts w:ascii="Times New Roman" w:hAnsi="Times New Roman"/>
                <w:b/>
                <w:sz w:val="24"/>
                <w:szCs w:val="24"/>
              </w:rPr>
              <w:t>Дни введения</w:t>
            </w:r>
          </w:p>
        </w:tc>
        <w:tc>
          <w:tcPr>
            <w:tcW w:w="2785" w:type="dxa"/>
          </w:tcPr>
          <w:p w14:paraId="198542DC" w14:textId="77777777" w:rsidR="00AE25B6" w:rsidRPr="008605BB" w:rsidRDefault="00AE25B6" w:rsidP="008334B2">
            <w:pPr>
              <w:rPr>
                <w:rFonts w:ascii="Times New Roman" w:hAnsi="Times New Roman"/>
                <w:b/>
                <w:sz w:val="24"/>
                <w:szCs w:val="24"/>
              </w:rPr>
            </w:pPr>
            <w:r w:rsidRPr="008605BB">
              <w:rPr>
                <w:rFonts w:ascii="Times New Roman" w:hAnsi="Times New Roman"/>
                <w:b/>
                <w:sz w:val="24"/>
                <w:szCs w:val="24"/>
              </w:rPr>
              <w:t>Примечания</w:t>
            </w:r>
          </w:p>
        </w:tc>
      </w:tr>
      <w:tr w:rsidR="00AE25B6" w:rsidRPr="008605BB" w14:paraId="67D0FF0C" w14:textId="77777777" w:rsidTr="008334B2">
        <w:tc>
          <w:tcPr>
            <w:tcW w:w="2943" w:type="dxa"/>
          </w:tcPr>
          <w:p w14:paraId="6CAF1D5E" w14:textId="77777777" w:rsidR="00AE25B6" w:rsidRPr="008605BB" w:rsidRDefault="00AE25B6" w:rsidP="008334B2">
            <w:pPr>
              <w:rPr>
                <w:rFonts w:ascii="Times New Roman" w:hAnsi="Times New Roman"/>
                <w:b/>
                <w:sz w:val="24"/>
                <w:szCs w:val="24"/>
                <w:shd w:val="clear" w:color="auto" w:fill="FFFFFF"/>
              </w:rPr>
            </w:pPr>
            <w:r w:rsidRPr="008605BB">
              <w:rPr>
                <w:rFonts w:ascii="Times New Roman" w:hAnsi="Times New Roman"/>
                <w:b/>
                <w:sz w:val="24"/>
                <w:szCs w:val="24"/>
                <w:shd w:val="clear" w:color="auto" w:fill="FFFFFF"/>
              </w:rPr>
              <w:t>Ибрутиниб</w:t>
            </w:r>
          </w:p>
        </w:tc>
        <w:tc>
          <w:tcPr>
            <w:tcW w:w="2061" w:type="dxa"/>
          </w:tcPr>
          <w:p w14:paraId="1506A1D4" w14:textId="77777777" w:rsidR="00AE25B6" w:rsidRPr="008605BB" w:rsidRDefault="00AE25B6" w:rsidP="008334B2">
            <w:pPr>
              <w:rPr>
                <w:rFonts w:ascii="Times New Roman" w:hAnsi="Times New Roman"/>
                <w:sz w:val="24"/>
                <w:szCs w:val="24"/>
              </w:rPr>
            </w:pPr>
            <w:r w:rsidRPr="008605BB">
              <w:rPr>
                <w:rFonts w:ascii="Times New Roman" w:hAnsi="Times New Roman"/>
                <w:sz w:val="24"/>
                <w:szCs w:val="24"/>
              </w:rPr>
              <w:t>560 мг</w:t>
            </w:r>
          </w:p>
        </w:tc>
        <w:tc>
          <w:tcPr>
            <w:tcW w:w="2384" w:type="dxa"/>
          </w:tcPr>
          <w:p w14:paraId="3A7AED1A" w14:textId="77777777" w:rsidR="00AE25B6" w:rsidRPr="008605BB" w:rsidRDefault="00AE25B6" w:rsidP="008334B2">
            <w:pPr>
              <w:rPr>
                <w:rFonts w:ascii="Times New Roman" w:hAnsi="Times New Roman"/>
                <w:sz w:val="24"/>
                <w:szCs w:val="24"/>
              </w:rPr>
            </w:pPr>
            <w:r w:rsidRPr="008605BB">
              <w:rPr>
                <w:rFonts w:ascii="Times New Roman" w:hAnsi="Times New Roman"/>
                <w:sz w:val="24"/>
                <w:szCs w:val="24"/>
              </w:rPr>
              <w:t>ежедневно</w:t>
            </w:r>
          </w:p>
        </w:tc>
        <w:tc>
          <w:tcPr>
            <w:tcW w:w="2785" w:type="dxa"/>
          </w:tcPr>
          <w:p w14:paraId="18E6C2EF" w14:textId="77777777" w:rsidR="00AE25B6" w:rsidRPr="008605BB" w:rsidRDefault="00AE25B6" w:rsidP="008334B2">
            <w:pPr>
              <w:rPr>
                <w:rFonts w:ascii="Times New Roman" w:hAnsi="Times New Roman"/>
                <w:sz w:val="24"/>
                <w:szCs w:val="24"/>
              </w:rPr>
            </w:pPr>
            <w:r w:rsidRPr="008605BB">
              <w:rPr>
                <w:rFonts w:ascii="Times New Roman" w:hAnsi="Times New Roman"/>
                <w:sz w:val="24"/>
                <w:szCs w:val="24"/>
              </w:rPr>
              <w:t xml:space="preserve">Перорально, длительно </w:t>
            </w:r>
          </w:p>
        </w:tc>
      </w:tr>
      <w:tr w:rsidR="00AE25B6" w:rsidRPr="008605BB" w14:paraId="2FDE333D" w14:textId="77777777" w:rsidTr="008334B2">
        <w:tc>
          <w:tcPr>
            <w:tcW w:w="10173" w:type="dxa"/>
            <w:gridSpan w:val="4"/>
          </w:tcPr>
          <w:p w14:paraId="57D5605A" w14:textId="77777777" w:rsidR="00AE25B6" w:rsidRPr="008605BB" w:rsidRDefault="00AE25B6" w:rsidP="008334B2">
            <w:pPr>
              <w:rPr>
                <w:rFonts w:ascii="Times New Roman" w:hAnsi="Times New Roman"/>
                <w:sz w:val="24"/>
                <w:szCs w:val="24"/>
              </w:rPr>
            </w:pPr>
            <w:r w:rsidRPr="008605BB">
              <w:rPr>
                <w:rFonts w:ascii="Times New Roman" w:hAnsi="Times New Roman"/>
                <w:sz w:val="24"/>
                <w:szCs w:val="24"/>
              </w:rPr>
              <w:t>Принимать длительно, до признаков прогрессии заболевания.</w:t>
            </w:r>
          </w:p>
        </w:tc>
      </w:tr>
    </w:tbl>
    <w:p w14:paraId="7A607D21" w14:textId="77777777" w:rsidR="00AE25B6" w:rsidRPr="008605BB" w:rsidRDefault="00AE25B6" w:rsidP="008334B2">
      <w:pPr>
        <w:spacing w:after="0" w:line="240" w:lineRule="auto"/>
        <w:rPr>
          <w:rFonts w:ascii="Times New Roman" w:hAnsi="Times New Roman" w:cs="Times New Roman"/>
          <w:b/>
          <w:sz w:val="24"/>
          <w:szCs w:val="24"/>
          <w:shd w:val="clear" w:color="auto" w:fill="FFFFFF"/>
        </w:rPr>
      </w:pPr>
    </w:p>
    <w:p w14:paraId="62AD5040" w14:textId="77777777" w:rsidR="00AE25B6" w:rsidRPr="008605BB" w:rsidRDefault="00AE25B6" w:rsidP="008334B2">
      <w:pPr>
        <w:spacing w:after="0" w:line="240" w:lineRule="auto"/>
        <w:rPr>
          <w:rFonts w:ascii="Times New Roman" w:hAnsi="Times New Roman" w:cs="Times New Roman"/>
          <w:b/>
          <w:sz w:val="24"/>
          <w:szCs w:val="24"/>
          <w:shd w:val="clear" w:color="auto" w:fill="FFFFFF"/>
        </w:rPr>
      </w:pPr>
      <w:r w:rsidRPr="008605BB">
        <w:rPr>
          <w:rFonts w:ascii="Times New Roman" w:hAnsi="Times New Roman" w:cs="Times New Roman"/>
          <w:b/>
          <w:sz w:val="24"/>
          <w:szCs w:val="24"/>
          <w:shd w:val="clear" w:color="auto" w:fill="FFFFFF"/>
        </w:rPr>
        <w:t>Иделалисиб</w:t>
      </w:r>
    </w:p>
    <w:tbl>
      <w:tblPr>
        <w:tblStyle w:val="a6"/>
        <w:tblW w:w="0" w:type="auto"/>
        <w:tblLook w:val="04A0" w:firstRow="1" w:lastRow="0" w:firstColumn="1" w:lastColumn="0" w:noHBand="0" w:noVBand="1"/>
      </w:tblPr>
      <w:tblGrid>
        <w:gridCol w:w="2943"/>
        <w:gridCol w:w="2061"/>
        <w:gridCol w:w="2384"/>
        <w:gridCol w:w="2785"/>
      </w:tblGrid>
      <w:tr w:rsidR="00AE25B6" w:rsidRPr="008605BB" w14:paraId="2F6E0C66" w14:textId="77777777" w:rsidTr="008334B2">
        <w:tc>
          <w:tcPr>
            <w:tcW w:w="2943" w:type="dxa"/>
          </w:tcPr>
          <w:p w14:paraId="2DEC8B6E" w14:textId="77777777" w:rsidR="00AE25B6" w:rsidRPr="008605BB" w:rsidRDefault="00AE25B6" w:rsidP="008334B2">
            <w:pPr>
              <w:rPr>
                <w:rFonts w:ascii="Times New Roman" w:hAnsi="Times New Roman"/>
                <w:b/>
                <w:sz w:val="24"/>
                <w:szCs w:val="24"/>
              </w:rPr>
            </w:pPr>
            <w:r w:rsidRPr="008605BB">
              <w:rPr>
                <w:rFonts w:ascii="Times New Roman" w:hAnsi="Times New Roman"/>
                <w:b/>
                <w:sz w:val="24"/>
                <w:szCs w:val="24"/>
              </w:rPr>
              <w:t>Название препарата</w:t>
            </w:r>
          </w:p>
        </w:tc>
        <w:tc>
          <w:tcPr>
            <w:tcW w:w="2061" w:type="dxa"/>
          </w:tcPr>
          <w:p w14:paraId="66ADCF2E" w14:textId="77777777" w:rsidR="00AE25B6" w:rsidRPr="008605BB" w:rsidRDefault="00AE25B6" w:rsidP="008334B2">
            <w:pPr>
              <w:rPr>
                <w:rFonts w:ascii="Times New Roman" w:hAnsi="Times New Roman"/>
                <w:b/>
                <w:sz w:val="24"/>
                <w:szCs w:val="24"/>
              </w:rPr>
            </w:pPr>
            <w:r w:rsidRPr="008605BB">
              <w:rPr>
                <w:rFonts w:ascii="Times New Roman" w:hAnsi="Times New Roman"/>
                <w:b/>
                <w:sz w:val="24"/>
                <w:szCs w:val="24"/>
              </w:rPr>
              <w:t>Расчетная доза</w:t>
            </w:r>
          </w:p>
        </w:tc>
        <w:tc>
          <w:tcPr>
            <w:tcW w:w="2384" w:type="dxa"/>
          </w:tcPr>
          <w:p w14:paraId="34F1F7D8" w14:textId="77777777" w:rsidR="00AE25B6" w:rsidRPr="008605BB" w:rsidRDefault="00AE25B6" w:rsidP="008334B2">
            <w:pPr>
              <w:rPr>
                <w:rFonts w:ascii="Times New Roman" w:hAnsi="Times New Roman"/>
                <w:b/>
                <w:sz w:val="24"/>
                <w:szCs w:val="24"/>
              </w:rPr>
            </w:pPr>
            <w:r w:rsidRPr="008605BB">
              <w:rPr>
                <w:rFonts w:ascii="Times New Roman" w:hAnsi="Times New Roman"/>
                <w:b/>
                <w:sz w:val="24"/>
                <w:szCs w:val="24"/>
              </w:rPr>
              <w:t>Дни введения</w:t>
            </w:r>
          </w:p>
        </w:tc>
        <w:tc>
          <w:tcPr>
            <w:tcW w:w="2785" w:type="dxa"/>
          </w:tcPr>
          <w:p w14:paraId="41BDF508" w14:textId="77777777" w:rsidR="00AE25B6" w:rsidRPr="008605BB" w:rsidRDefault="00AE25B6" w:rsidP="008334B2">
            <w:pPr>
              <w:rPr>
                <w:rFonts w:ascii="Times New Roman" w:hAnsi="Times New Roman"/>
                <w:b/>
                <w:sz w:val="24"/>
                <w:szCs w:val="24"/>
              </w:rPr>
            </w:pPr>
            <w:r w:rsidRPr="008605BB">
              <w:rPr>
                <w:rFonts w:ascii="Times New Roman" w:hAnsi="Times New Roman"/>
                <w:b/>
                <w:sz w:val="24"/>
                <w:szCs w:val="24"/>
              </w:rPr>
              <w:t>Примечания</w:t>
            </w:r>
          </w:p>
        </w:tc>
      </w:tr>
      <w:tr w:rsidR="00AE25B6" w:rsidRPr="008605BB" w14:paraId="69830D1E" w14:textId="77777777" w:rsidTr="008334B2">
        <w:tc>
          <w:tcPr>
            <w:tcW w:w="2943" w:type="dxa"/>
          </w:tcPr>
          <w:p w14:paraId="2BDE6C63" w14:textId="77777777" w:rsidR="00AE25B6" w:rsidRPr="008605BB" w:rsidRDefault="00AE25B6" w:rsidP="008334B2">
            <w:pPr>
              <w:rPr>
                <w:rFonts w:ascii="Times New Roman" w:hAnsi="Times New Roman"/>
                <w:b/>
                <w:sz w:val="24"/>
                <w:szCs w:val="24"/>
                <w:shd w:val="clear" w:color="auto" w:fill="FFFFFF"/>
              </w:rPr>
            </w:pPr>
            <w:r w:rsidRPr="008605BB">
              <w:rPr>
                <w:rFonts w:ascii="Times New Roman" w:hAnsi="Times New Roman"/>
                <w:b/>
                <w:sz w:val="24"/>
                <w:szCs w:val="24"/>
                <w:shd w:val="clear" w:color="auto" w:fill="FFFFFF"/>
              </w:rPr>
              <w:t>Иделалисиб</w:t>
            </w:r>
          </w:p>
          <w:p w14:paraId="0EF0E8CF" w14:textId="77777777" w:rsidR="00AE25B6" w:rsidRPr="008605BB" w:rsidRDefault="00AE25B6" w:rsidP="008334B2">
            <w:pPr>
              <w:rPr>
                <w:rFonts w:ascii="Times New Roman" w:hAnsi="Times New Roman"/>
                <w:b/>
                <w:sz w:val="24"/>
                <w:szCs w:val="24"/>
                <w:shd w:val="clear" w:color="auto" w:fill="FFFFFF"/>
              </w:rPr>
            </w:pPr>
          </w:p>
        </w:tc>
        <w:tc>
          <w:tcPr>
            <w:tcW w:w="2061" w:type="dxa"/>
          </w:tcPr>
          <w:p w14:paraId="4B2014AE" w14:textId="77777777" w:rsidR="00AE25B6" w:rsidRPr="008605BB" w:rsidRDefault="00AE25B6" w:rsidP="008334B2">
            <w:pPr>
              <w:rPr>
                <w:rFonts w:ascii="Times New Roman" w:hAnsi="Times New Roman"/>
                <w:sz w:val="24"/>
                <w:szCs w:val="24"/>
              </w:rPr>
            </w:pPr>
            <w:r w:rsidRPr="008605BB">
              <w:rPr>
                <w:rFonts w:ascii="Times New Roman" w:hAnsi="Times New Roman"/>
                <w:sz w:val="24"/>
                <w:szCs w:val="24"/>
              </w:rPr>
              <w:t>150 мг</w:t>
            </w:r>
          </w:p>
        </w:tc>
        <w:tc>
          <w:tcPr>
            <w:tcW w:w="2384" w:type="dxa"/>
          </w:tcPr>
          <w:p w14:paraId="28C63BFE" w14:textId="77777777" w:rsidR="00AE25B6" w:rsidRPr="008605BB" w:rsidRDefault="00AE25B6" w:rsidP="008334B2">
            <w:pPr>
              <w:rPr>
                <w:rFonts w:ascii="Times New Roman" w:hAnsi="Times New Roman"/>
                <w:sz w:val="24"/>
                <w:szCs w:val="24"/>
              </w:rPr>
            </w:pPr>
            <w:r w:rsidRPr="008605BB">
              <w:rPr>
                <w:rFonts w:ascii="Times New Roman" w:hAnsi="Times New Roman"/>
                <w:sz w:val="24"/>
                <w:szCs w:val="24"/>
              </w:rPr>
              <w:t>ежедневно</w:t>
            </w:r>
          </w:p>
        </w:tc>
        <w:tc>
          <w:tcPr>
            <w:tcW w:w="2785" w:type="dxa"/>
          </w:tcPr>
          <w:p w14:paraId="57F83E83" w14:textId="77777777" w:rsidR="00AE25B6" w:rsidRPr="008605BB" w:rsidRDefault="00AE25B6" w:rsidP="008334B2">
            <w:pPr>
              <w:rPr>
                <w:rFonts w:ascii="Times New Roman" w:hAnsi="Times New Roman"/>
                <w:sz w:val="24"/>
                <w:szCs w:val="24"/>
              </w:rPr>
            </w:pPr>
            <w:r w:rsidRPr="008605BB">
              <w:rPr>
                <w:rFonts w:ascii="Times New Roman" w:hAnsi="Times New Roman"/>
                <w:sz w:val="24"/>
                <w:szCs w:val="24"/>
              </w:rPr>
              <w:t xml:space="preserve">Перорально, 2 р/сутки, длительно </w:t>
            </w:r>
          </w:p>
        </w:tc>
      </w:tr>
      <w:tr w:rsidR="00AE25B6" w:rsidRPr="00980EAE" w14:paraId="4FB9692F" w14:textId="77777777" w:rsidTr="008334B2">
        <w:tc>
          <w:tcPr>
            <w:tcW w:w="10173" w:type="dxa"/>
            <w:gridSpan w:val="4"/>
          </w:tcPr>
          <w:p w14:paraId="639B1675" w14:textId="77777777" w:rsidR="00AE25B6" w:rsidRPr="00980EAE" w:rsidRDefault="00AE25B6" w:rsidP="008334B2">
            <w:pPr>
              <w:rPr>
                <w:rFonts w:ascii="Times New Roman" w:hAnsi="Times New Roman"/>
                <w:sz w:val="28"/>
                <w:szCs w:val="28"/>
              </w:rPr>
            </w:pPr>
            <w:r>
              <w:rPr>
                <w:rFonts w:ascii="Times New Roman" w:hAnsi="Times New Roman"/>
                <w:sz w:val="28"/>
                <w:szCs w:val="28"/>
              </w:rPr>
              <w:t>Принимать длительно, до признаков прогрессии заболевания.</w:t>
            </w:r>
          </w:p>
        </w:tc>
      </w:tr>
    </w:tbl>
    <w:p w14:paraId="42CB6BCE" w14:textId="77777777" w:rsidR="002F57F6" w:rsidRDefault="002F57F6" w:rsidP="008334B2">
      <w:pPr>
        <w:spacing w:after="0" w:line="240" w:lineRule="auto"/>
        <w:rPr>
          <w:rFonts w:ascii="Times New Roman" w:hAnsi="Times New Roman" w:cs="Times New Roman"/>
          <w:b/>
          <w:sz w:val="24"/>
          <w:szCs w:val="24"/>
          <w:shd w:val="clear" w:color="auto" w:fill="FFFFFF"/>
        </w:rPr>
      </w:pPr>
    </w:p>
    <w:p w14:paraId="17051262" w14:textId="77777777" w:rsidR="00980EAE" w:rsidRPr="008334B2" w:rsidRDefault="00980EAE" w:rsidP="008334B2">
      <w:pPr>
        <w:spacing w:after="0" w:line="240" w:lineRule="auto"/>
        <w:rPr>
          <w:rFonts w:ascii="Times New Roman" w:hAnsi="Times New Roman" w:cs="Times New Roman"/>
          <w:b/>
          <w:sz w:val="24"/>
          <w:szCs w:val="24"/>
          <w:shd w:val="clear" w:color="auto" w:fill="FFFFFF"/>
        </w:rPr>
      </w:pPr>
      <w:r w:rsidRPr="008334B2">
        <w:rPr>
          <w:rFonts w:ascii="Times New Roman" w:hAnsi="Times New Roman" w:cs="Times New Roman"/>
          <w:b/>
          <w:sz w:val="24"/>
          <w:szCs w:val="24"/>
          <w:shd w:val="clear" w:color="auto" w:fill="FFFFFF"/>
        </w:rPr>
        <w:t>Бендамустин+Ритуксимаб (</w:t>
      </w:r>
      <w:r w:rsidRPr="008334B2">
        <w:rPr>
          <w:rFonts w:ascii="Times New Roman" w:hAnsi="Times New Roman" w:cs="Times New Roman"/>
          <w:b/>
          <w:sz w:val="24"/>
          <w:szCs w:val="24"/>
          <w:shd w:val="clear" w:color="auto" w:fill="FFFFFF"/>
          <w:lang w:val="en-US"/>
        </w:rPr>
        <w:t>BR</w:t>
      </w:r>
      <w:r w:rsidRPr="008334B2">
        <w:rPr>
          <w:rFonts w:ascii="Times New Roman" w:hAnsi="Times New Roman" w:cs="Times New Roman"/>
          <w:b/>
          <w:sz w:val="24"/>
          <w:szCs w:val="24"/>
          <w:shd w:val="clear" w:color="auto" w:fill="FFFFFF"/>
        </w:rPr>
        <w:t>)</w:t>
      </w:r>
    </w:p>
    <w:tbl>
      <w:tblPr>
        <w:tblStyle w:val="a6"/>
        <w:tblW w:w="0" w:type="auto"/>
        <w:tblLook w:val="04A0" w:firstRow="1" w:lastRow="0" w:firstColumn="1" w:lastColumn="0" w:noHBand="0" w:noVBand="1"/>
      </w:tblPr>
      <w:tblGrid>
        <w:gridCol w:w="2943"/>
        <w:gridCol w:w="2061"/>
        <w:gridCol w:w="2384"/>
        <w:gridCol w:w="2785"/>
      </w:tblGrid>
      <w:tr w:rsidR="00980EAE" w:rsidRPr="008334B2" w14:paraId="7C7D8310" w14:textId="77777777" w:rsidTr="008334B2">
        <w:tc>
          <w:tcPr>
            <w:tcW w:w="2943" w:type="dxa"/>
          </w:tcPr>
          <w:p w14:paraId="389EF911" w14:textId="77777777" w:rsidR="00980EAE" w:rsidRPr="008334B2" w:rsidRDefault="00980EAE" w:rsidP="008334B2">
            <w:pPr>
              <w:rPr>
                <w:rFonts w:ascii="Times New Roman" w:hAnsi="Times New Roman"/>
                <w:b/>
                <w:sz w:val="24"/>
                <w:szCs w:val="24"/>
              </w:rPr>
            </w:pPr>
            <w:r w:rsidRPr="008334B2">
              <w:rPr>
                <w:rFonts w:ascii="Times New Roman" w:hAnsi="Times New Roman"/>
                <w:b/>
                <w:sz w:val="24"/>
                <w:szCs w:val="24"/>
              </w:rPr>
              <w:t>Название препарата</w:t>
            </w:r>
          </w:p>
        </w:tc>
        <w:tc>
          <w:tcPr>
            <w:tcW w:w="2061" w:type="dxa"/>
          </w:tcPr>
          <w:p w14:paraId="45C5D53F" w14:textId="77777777" w:rsidR="00980EAE" w:rsidRPr="008334B2" w:rsidRDefault="00980EAE" w:rsidP="008334B2">
            <w:pPr>
              <w:rPr>
                <w:rFonts w:ascii="Times New Roman" w:hAnsi="Times New Roman"/>
                <w:b/>
                <w:sz w:val="24"/>
                <w:szCs w:val="24"/>
              </w:rPr>
            </w:pPr>
            <w:r w:rsidRPr="008334B2">
              <w:rPr>
                <w:rFonts w:ascii="Times New Roman" w:hAnsi="Times New Roman"/>
                <w:b/>
                <w:sz w:val="24"/>
                <w:szCs w:val="24"/>
              </w:rPr>
              <w:t>Расчетная доза</w:t>
            </w:r>
          </w:p>
        </w:tc>
        <w:tc>
          <w:tcPr>
            <w:tcW w:w="2384" w:type="dxa"/>
          </w:tcPr>
          <w:p w14:paraId="5192A415" w14:textId="77777777" w:rsidR="00980EAE" w:rsidRPr="008334B2" w:rsidRDefault="00980EAE" w:rsidP="008334B2">
            <w:pPr>
              <w:rPr>
                <w:rFonts w:ascii="Times New Roman" w:hAnsi="Times New Roman"/>
                <w:b/>
                <w:sz w:val="24"/>
                <w:szCs w:val="24"/>
              </w:rPr>
            </w:pPr>
            <w:r w:rsidRPr="008334B2">
              <w:rPr>
                <w:rFonts w:ascii="Times New Roman" w:hAnsi="Times New Roman"/>
                <w:b/>
                <w:sz w:val="24"/>
                <w:szCs w:val="24"/>
              </w:rPr>
              <w:t>Дни введения</w:t>
            </w:r>
          </w:p>
        </w:tc>
        <w:tc>
          <w:tcPr>
            <w:tcW w:w="2785" w:type="dxa"/>
          </w:tcPr>
          <w:p w14:paraId="01AD9D70" w14:textId="77777777" w:rsidR="00980EAE" w:rsidRPr="008334B2" w:rsidRDefault="00980EAE" w:rsidP="008334B2">
            <w:pPr>
              <w:rPr>
                <w:rFonts w:ascii="Times New Roman" w:hAnsi="Times New Roman"/>
                <w:b/>
                <w:sz w:val="24"/>
                <w:szCs w:val="24"/>
              </w:rPr>
            </w:pPr>
            <w:r w:rsidRPr="008334B2">
              <w:rPr>
                <w:rFonts w:ascii="Times New Roman" w:hAnsi="Times New Roman"/>
                <w:b/>
                <w:sz w:val="24"/>
                <w:szCs w:val="24"/>
              </w:rPr>
              <w:t>Примечания</w:t>
            </w:r>
          </w:p>
        </w:tc>
      </w:tr>
      <w:tr w:rsidR="00980EAE" w:rsidRPr="008334B2" w14:paraId="72CEABD9" w14:textId="77777777" w:rsidTr="008334B2">
        <w:trPr>
          <w:trHeight w:val="976"/>
        </w:trPr>
        <w:tc>
          <w:tcPr>
            <w:tcW w:w="2943" w:type="dxa"/>
          </w:tcPr>
          <w:p w14:paraId="7619F18D" w14:textId="77777777" w:rsidR="00980EAE" w:rsidRPr="008334B2" w:rsidRDefault="00980EAE" w:rsidP="008334B2">
            <w:pPr>
              <w:rPr>
                <w:rFonts w:ascii="Times New Roman" w:hAnsi="Times New Roman"/>
                <w:b/>
                <w:sz w:val="24"/>
                <w:szCs w:val="24"/>
              </w:rPr>
            </w:pPr>
            <w:r w:rsidRPr="008334B2">
              <w:rPr>
                <w:rFonts w:ascii="Times New Roman" w:hAnsi="Times New Roman"/>
                <w:b/>
                <w:sz w:val="24"/>
                <w:szCs w:val="24"/>
              </w:rPr>
              <w:t>Бендамустин</w:t>
            </w:r>
          </w:p>
        </w:tc>
        <w:tc>
          <w:tcPr>
            <w:tcW w:w="2061" w:type="dxa"/>
          </w:tcPr>
          <w:p w14:paraId="5C549EFD"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90 мг/м2</w:t>
            </w:r>
          </w:p>
        </w:tc>
        <w:tc>
          <w:tcPr>
            <w:tcW w:w="2384" w:type="dxa"/>
          </w:tcPr>
          <w:p w14:paraId="356437FD"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1-2</w:t>
            </w:r>
          </w:p>
        </w:tc>
        <w:tc>
          <w:tcPr>
            <w:tcW w:w="2785" w:type="dxa"/>
          </w:tcPr>
          <w:p w14:paraId="60C4A3D9"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в/в, в течение 1-2х часов.</w:t>
            </w:r>
          </w:p>
        </w:tc>
      </w:tr>
      <w:tr w:rsidR="00980EAE" w:rsidRPr="008334B2" w14:paraId="6E8B3BD7" w14:textId="77777777" w:rsidTr="008334B2">
        <w:trPr>
          <w:trHeight w:val="976"/>
        </w:trPr>
        <w:tc>
          <w:tcPr>
            <w:tcW w:w="2943" w:type="dxa"/>
          </w:tcPr>
          <w:p w14:paraId="7DA392DF" w14:textId="77777777" w:rsidR="00980EAE" w:rsidRPr="008334B2" w:rsidRDefault="00980EAE" w:rsidP="008334B2">
            <w:pPr>
              <w:rPr>
                <w:rFonts w:ascii="Times New Roman" w:hAnsi="Times New Roman"/>
                <w:b/>
                <w:sz w:val="24"/>
                <w:szCs w:val="24"/>
              </w:rPr>
            </w:pPr>
            <w:r w:rsidRPr="008334B2">
              <w:rPr>
                <w:rFonts w:ascii="Times New Roman" w:hAnsi="Times New Roman"/>
                <w:b/>
                <w:sz w:val="24"/>
                <w:szCs w:val="24"/>
              </w:rPr>
              <w:t>Ритуксимаб</w:t>
            </w:r>
          </w:p>
        </w:tc>
        <w:tc>
          <w:tcPr>
            <w:tcW w:w="2061" w:type="dxa"/>
          </w:tcPr>
          <w:p w14:paraId="07467CB6"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375 мг/м2</w:t>
            </w:r>
          </w:p>
        </w:tc>
        <w:tc>
          <w:tcPr>
            <w:tcW w:w="2384" w:type="dxa"/>
          </w:tcPr>
          <w:p w14:paraId="362B03CC"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1</w:t>
            </w:r>
          </w:p>
        </w:tc>
        <w:tc>
          <w:tcPr>
            <w:tcW w:w="2785" w:type="dxa"/>
          </w:tcPr>
          <w:p w14:paraId="2B3D6CFF"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в/в, капельно</w:t>
            </w:r>
          </w:p>
        </w:tc>
      </w:tr>
      <w:tr w:rsidR="00980EAE" w:rsidRPr="008334B2" w14:paraId="489FD6EF" w14:textId="77777777" w:rsidTr="008334B2">
        <w:tc>
          <w:tcPr>
            <w:tcW w:w="10173" w:type="dxa"/>
            <w:gridSpan w:val="4"/>
          </w:tcPr>
          <w:p w14:paraId="6E8392B3"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Курс повторяется каждый 21 день (максимально до 8 циклов)</w:t>
            </w:r>
          </w:p>
        </w:tc>
      </w:tr>
    </w:tbl>
    <w:p w14:paraId="37057D0B" w14:textId="77777777" w:rsidR="00980EAE" w:rsidRPr="008334B2" w:rsidRDefault="00980EAE" w:rsidP="008334B2">
      <w:pPr>
        <w:spacing w:after="0" w:line="240" w:lineRule="auto"/>
        <w:rPr>
          <w:rFonts w:ascii="Times New Roman" w:hAnsi="Times New Roman" w:cs="Times New Roman"/>
          <w:sz w:val="24"/>
          <w:szCs w:val="24"/>
        </w:rPr>
      </w:pPr>
    </w:p>
    <w:p w14:paraId="689AF040" w14:textId="77777777" w:rsidR="00980EAE" w:rsidRPr="008334B2" w:rsidRDefault="00B86E0E" w:rsidP="008334B2">
      <w:pPr>
        <w:spacing w:after="0" w:line="240" w:lineRule="auto"/>
        <w:rPr>
          <w:rFonts w:ascii="Times New Roman" w:hAnsi="Times New Roman" w:cs="Times New Roman"/>
          <w:b/>
          <w:sz w:val="24"/>
          <w:szCs w:val="24"/>
          <w:shd w:val="clear" w:color="auto" w:fill="FFFFFF"/>
          <w:lang w:val="en-US"/>
        </w:rPr>
      </w:pPr>
      <w:r w:rsidRPr="008334B2">
        <w:rPr>
          <w:rFonts w:ascii="Times New Roman" w:hAnsi="Times New Roman" w:cs="Times New Roman"/>
          <w:b/>
          <w:sz w:val="24"/>
          <w:szCs w:val="24"/>
          <w:shd w:val="clear" w:color="auto" w:fill="FFFFFF"/>
        </w:rPr>
        <w:t>Ритуксимаб</w:t>
      </w:r>
    </w:p>
    <w:tbl>
      <w:tblPr>
        <w:tblStyle w:val="a6"/>
        <w:tblW w:w="10173" w:type="dxa"/>
        <w:tblLook w:val="04A0" w:firstRow="1" w:lastRow="0" w:firstColumn="1" w:lastColumn="0" w:noHBand="0" w:noVBand="1"/>
      </w:tblPr>
      <w:tblGrid>
        <w:gridCol w:w="2943"/>
        <w:gridCol w:w="2061"/>
        <w:gridCol w:w="2384"/>
        <w:gridCol w:w="2785"/>
      </w:tblGrid>
      <w:tr w:rsidR="00980EAE" w:rsidRPr="008334B2" w14:paraId="0EC28ADD" w14:textId="77777777" w:rsidTr="008334B2">
        <w:tc>
          <w:tcPr>
            <w:tcW w:w="2943" w:type="dxa"/>
          </w:tcPr>
          <w:p w14:paraId="1AFFBE9D" w14:textId="77777777" w:rsidR="00980EAE" w:rsidRPr="008334B2" w:rsidRDefault="00980EAE" w:rsidP="008334B2">
            <w:pPr>
              <w:rPr>
                <w:rFonts w:ascii="Times New Roman" w:hAnsi="Times New Roman"/>
                <w:b/>
                <w:sz w:val="24"/>
                <w:szCs w:val="24"/>
              </w:rPr>
            </w:pPr>
            <w:r w:rsidRPr="008334B2">
              <w:rPr>
                <w:rFonts w:ascii="Times New Roman" w:hAnsi="Times New Roman"/>
                <w:b/>
                <w:sz w:val="24"/>
                <w:szCs w:val="24"/>
              </w:rPr>
              <w:t>Название препарата</w:t>
            </w:r>
          </w:p>
        </w:tc>
        <w:tc>
          <w:tcPr>
            <w:tcW w:w="2061" w:type="dxa"/>
          </w:tcPr>
          <w:p w14:paraId="60404E12" w14:textId="77777777" w:rsidR="00980EAE" w:rsidRPr="008334B2" w:rsidRDefault="00980EAE" w:rsidP="008334B2">
            <w:pPr>
              <w:rPr>
                <w:rFonts w:ascii="Times New Roman" w:hAnsi="Times New Roman"/>
                <w:b/>
                <w:sz w:val="24"/>
                <w:szCs w:val="24"/>
              </w:rPr>
            </w:pPr>
            <w:r w:rsidRPr="008334B2">
              <w:rPr>
                <w:rFonts w:ascii="Times New Roman" w:hAnsi="Times New Roman"/>
                <w:b/>
                <w:sz w:val="24"/>
                <w:szCs w:val="24"/>
              </w:rPr>
              <w:t>Расчетная доза</w:t>
            </w:r>
          </w:p>
        </w:tc>
        <w:tc>
          <w:tcPr>
            <w:tcW w:w="2384" w:type="dxa"/>
          </w:tcPr>
          <w:p w14:paraId="1DFFFBDB" w14:textId="77777777" w:rsidR="00980EAE" w:rsidRPr="008334B2" w:rsidRDefault="00980EAE" w:rsidP="008334B2">
            <w:pPr>
              <w:rPr>
                <w:rFonts w:ascii="Times New Roman" w:hAnsi="Times New Roman"/>
                <w:b/>
                <w:sz w:val="24"/>
                <w:szCs w:val="24"/>
              </w:rPr>
            </w:pPr>
            <w:r w:rsidRPr="008334B2">
              <w:rPr>
                <w:rFonts w:ascii="Times New Roman" w:hAnsi="Times New Roman"/>
                <w:b/>
                <w:sz w:val="24"/>
                <w:szCs w:val="24"/>
              </w:rPr>
              <w:t>Дни введения</w:t>
            </w:r>
          </w:p>
        </w:tc>
        <w:tc>
          <w:tcPr>
            <w:tcW w:w="2785" w:type="dxa"/>
          </w:tcPr>
          <w:p w14:paraId="006DC8F2" w14:textId="77777777" w:rsidR="00980EAE" w:rsidRPr="008334B2" w:rsidRDefault="00980EAE" w:rsidP="008334B2">
            <w:pPr>
              <w:rPr>
                <w:rFonts w:ascii="Times New Roman" w:hAnsi="Times New Roman"/>
                <w:b/>
                <w:sz w:val="24"/>
                <w:szCs w:val="24"/>
              </w:rPr>
            </w:pPr>
            <w:r w:rsidRPr="008334B2">
              <w:rPr>
                <w:rFonts w:ascii="Times New Roman" w:hAnsi="Times New Roman"/>
                <w:b/>
                <w:sz w:val="24"/>
                <w:szCs w:val="24"/>
              </w:rPr>
              <w:t>Примечания</w:t>
            </w:r>
          </w:p>
        </w:tc>
      </w:tr>
      <w:tr w:rsidR="00980EAE" w:rsidRPr="008334B2" w14:paraId="22866408" w14:textId="77777777" w:rsidTr="008334B2">
        <w:tc>
          <w:tcPr>
            <w:tcW w:w="2943" w:type="dxa"/>
          </w:tcPr>
          <w:p w14:paraId="5855F46F" w14:textId="77777777" w:rsidR="00980EAE" w:rsidRPr="008334B2" w:rsidRDefault="00980EAE" w:rsidP="008334B2">
            <w:pPr>
              <w:rPr>
                <w:rFonts w:ascii="Times New Roman" w:hAnsi="Times New Roman"/>
                <w:b/>
                <w:sz w:val="24"/>
                <w:szCs w:val="24"/>
              </w:rPr>
            </w:pPr>
            <w:r w:rsidRPr="008334B2">
              <w:rPr>
                <w:rFonts w:ascii="Times New Roman" w:hAnsi="Times New Roman"/>
                <w:b/>
                <w:sz w:val="24"/>
                <w:szCs w:val="24"/>
              </w:rPr>
              <w:t>Ритуксимаб</w:t>
            </w:r>
          </w:p>
        </w:tc>
        <w:tc>
          <w:tcPr>
            <w:tcW w:w="2061" w:type="dxa"/>
          </w:tcPr>
          <w:p w14:paraId="748F3BD9"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375 мг/м2</w:t>
            </w:r>
          </w:p>
        </w:tc>
        <w:tc>
          <w:tcPr>
            <w:tcW w:w="2384" w:type="dxa"/>
          </w:tcPr>
          <w:p w14:paraId="35F7DD2F"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1</w:t>
            </w:r>
          </w:p>
        </w:tc>
        <w:tc>
          <w:tcPr>
            <w:tcW w:w="2785" w:type="dxa"/>
          </w:tcPr>
          <w:p w14:paraId="00ED168A"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в/в, капельно, вводится 1 раз в неделю в течение 4 недель (всего 4 введения)</w:t>
            </w:r>
          </w:p>
        </w:tc>
      </w:tr>
      <w:tr w:rsidR="00980EAE" w:rsidRPr="008334B2" w14:paraId="718A3D68" w14:textId="77777777" w:rsidTr="008334B2">
        <w:tc>
          <w:tcPr>
            <w:tcW w:w="10173" w:type="dxa"/>
            <w:gridSpan w:val="4"/>
          </w:tcPr>
          <w:p w14:paraId="18B84DB8"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Курс повторяют через 8 недель (при необходимости).</w:t>
            </w:r>
          </w:p>
        </w:tc>
      </w:tr>
    </w:tbl>
    <w:p w14:paraId="5F62B1C2" w14:textId="77777777" w:rsidR="00980EAE" w:rsidRPr="008334B2" w:rsidRDefault="00980EAE" w:rsidP="008334B2">
      <w:pPr>
        <w:spacing w:after="0" w:line="240" w:lineRule="auto"/>
        <w:rPr>
          <w:rFonts w:ascii="Times New Roman" w:hAnsi="Times New Roman" w:cs="Times New Roman"/>
          <w:b/>
          <w:sz w:val="24"/>
          <w:szCs w:val="24"/>
          <w:shd w:val="clear" w:color="auto" w:fill="FFFFFF"/>
        </w:rPr>
      </w:pPr>
    </w:p>
    <w:p w14:paraId="684A4228" w14:textId="77777777" w:rsidR="00980EAE" w:rsidRPr="008334B2" w:rsidRDefault="00980EAE" w:rsidP="008334B2">
      <w:pPr>
        <w:spacing w:after="0" w:line="240" w:lineRule="auto"/>
        <w:rPr>
          <w:rFonts w:ascii="Times New Roman" w:hAnsi="Times New Roman" w:cs="Times New Roman"/>
          <w:b/>
          <w:sz w:val="24"/>
          <w:szCs w:val="24"/>
          <w:shd w:val="clear" w:color="auto" w:fill="FFFFFF"/>
        </w:rPr>
      </w:pPr>
      <w:r w:rsidRPr="008334B2">
        <w:rPr>
          <w:rFonts w:ascii="Times New Roman" w:hAnsi="Times New Roman" w:cs="Times New Roman"/>
          <w:b/>
          <w:sz w:val="24"/>
          <w:szCs w:val="24"/>
          <w:shd w:val="clear" w:color="auto" w:fill="FFFFFF"/>
          <w:lang w:val="en-US"/>
        </w:rPr>
        <w:t>Мон</w:t>
      </w:r>
      <w:r w:rsidRPr="008334B2">
        <w:rPr>
          <w:rFonts w:ascii="Times New Roman" w:hAnsi="Times New Roman" w:cs="Times New Roman"/>
          <w:b/>
          <w:sz w:val="24"/>
          <w:szCs w:val="24"/>
          <w:shd w:val="clear" w:color="auto" w:fill="FFFFFF"/>
        </w:rPr>
        <w:t>о</w:t>
      </w:r>
      <w:r w:rsidRPr="008334B2">
        <w:rPr>
          <w:rFonts w:ascii="Times New Roman" w:hAnsi="Times New Roman" w:cs="Times New Roman"/>
          <w:b/>
          <w:sz w:val="24"/>
          <w:szCs w:val="24"/>
          <w:shd w:val="clear" w:color="auto" w:fill="FFFFFF"/>
          <w:lang w:val="en-US"/>
        </w:rPr>
        <w:t>терапия</w:t>
      </w:r>
      <w:r w:rsidRPr="008334B2">
        <w:rPr>
          <w:rFonts w:ascii="Times New Roman" w:hAnsi="Times New Roman" w:cs="Times New Roman"/>
          <w:b/>
          <w:sz w:val="24"/>
          <w:szCs w:val="24"/>
          <w:shd w:val="clear" w:color="auto" w:fill="FFFFFF"/>
        </w:rPr>
        <w:t xml:space="preserve"> Ритуксимабом (поддерживающая терапия)</w:t>
      </w:r>
    </w:p>
    <w:tbl>
      <w:tblPr>
        <w:tblStyle w:val="a6"/>
        <w:tblW w:w="0" w:type="auto"/>
        <w:tblLook w:val="04A0" w:firstRow="1" w:lastRow="0" w:firstColumn="1" w:lastColumn="0" w:noHBand="0" w:noVBand="1"/>
      </w:tblPr>
      <w:tblGrid>
        <w:gridCol w:w="2943"/>
        <w:gridCol w:w="2061"/>
        <w:gridCol w:w="2384"/>
        <w:gridCol w:w="2785"/>
      </w:tblGrid>
      <w:tr w:rsidR="00980EAE" w:rsidRPr="008334B2" w14:paraId="515B5807" w14:textId="77777777" w:rsidTr="008334B2">
        <w:tc>
          <w:tcPr>
            <w:tcW w:w="2943" w:type="dxa"/>
          </w:tcPr>
          <w:p w14:paraId="03D8DAD7" w14:textId="77777777" w:rsidR="00980EAE" w:rsidRPr="008334B2" w:rsidRDefault="00980EAE" w:rsidP="008334B2">
            <w:pPr>
              <w:rPr>
                <w:rFonts w:ascii="Times New Roman" w:hAnsi="Times New Roman"/>
                <w:b/>
                <w:sz w:val="24"/>
                <w:szCs w:val="24"/>
              </w:rPr>
            </w:pPr>
            <w:r w:rsidRPr="008334B2">
              <w:rPr>
                <w:rFonts w:ascii="Times New Roman" w:hAnsi="Times New Roman"/>
                <w:b/>
                <w:sz w:val="24"/>
                <w:szCs w:val="24"/>
              </w:rPr>
              <w:t>Название препарата</w:t>
            </w:r>
          </w:p>
        </w:tc>
        <w:tc>
          <w:tcPr>
            <w:tcW w:w="2061" w:type="dxa"/>
          </w:tcPr>
          <w:p w14:paraId="31502992" w14:textId="77777777" w:rsidR="00980EAE" w:rsidRPr="008334B2" w:rsidRDefault="00980EAE" w:rsidP="008334B2">
            <w:pPr>
              <w:rPr>
                <w:rFonts w:ascii="Times New Roman" w:hAnsi="Times New Roman"/>
                <w:b/>
                <w:sz w:val="24"/>
                <w:szCs w:val="24"/>
              </w:rPr>
            </w:pPr>
            <w:r w:rsidRPr="008334B2">
              <w:rPr>
                <w:rFonts w:ascii="Times New Roman" w:hAnsi="Times New Roman"/>
                <w:b/>
                <w:sz w:val="24"/>
                <w:szCs w:val="24"/>
              </w:rPr>
              <w:t>Расчетная доза</w:t>
            </w:r>
          </w:p>
        </w:tc>
        <w:tc>
          <w:tcPr>
            <w:tcW w:w="2384" w:type="dxa"/>
          </w:tcPr>
          <w:p w14:paraId="6B579A1B" w14:textId="77777777" w:rsidR="00980EAE" w:rsidRPr="008334B2" w:rsidRDefault="00980EAE" w:rsidP="008334B2">
            <w:pPr>
              <w:rPr>
                <w:rFonts w:ascii="Times New Roman" w:hAnsi="Times New Roman"/>
                <w:b/>
                <w:sz w:val="24"/>
                <w:szCs w:val="24"/>
              </w:rPr>
            </w:pPr>
            <w:r w:rsidRPr="008334B2">
              <w:rPr>
                <w:rFonts w:ascii="Times New Roman" w:hAnsi="Times New Roman"/>
                <w:b/>
                <w:sz w:val="24"/>
                <w:szCs w:val="24"/>
              </w:rPr>
              <w:t>Дни введения</w:t>
            </w:r>
          </w:p>
        </w:tc>
        <w:tc>
          <w:tcPr>
            <w:tcW w:w="2785" w:type="dxa"/>
          </w:tcPr>
          <w:p w14:paraId="1ABFF65F" w14:textId="77777777" w:rsidR="00980EAE" w:rsidRPr="008334B2" w:rsidRDefault="00980EAE" w:rsidP="008334B2">
            <w:pPr>
              <w:rPr>
                <w:rFonts w:ascii="Times New Roman" w:hAnsi="Times New Roman"/>
                <w:b/>
                <w:sz w:val="24"/>
                <w:szCs w:val="24"/>
              </w:rPr>
            </w:pPr>
            <w:r w:rsidRPr="008334B2">
              <w:rPr>
                <w:rFonts w:ascii="Times New Roman" w:hAnsi="Times New Roman"/>
                <w:b/>
                <w:sz w:val="24"/>
                <w:szCs w:val="24"/>
              </w:rPr>
              <w:t>Примечания</w:t>
            </w:r>
          </w:p>
        </w:tc>
      </w:tr>
      <w:tr w:rsidR="00980EAE" w:rsidRPr="008334B2" w14:paraId="60ABB96E" w14:textId="77777777" w:rsidTr="008334B2">
        <w:tc>
          <w:tcPr>
            <w:tcW w:w="2943" w:type="dxa"/>
          </w:tcPr>
          <w:p w14:paraId="384CE341" w14:textId="77777777" w:rsidR="00980EAE" w:rsidRPr="008334B2" w:rsidRDefault="00980EAE" w:rsidP="008334B2">
            <w:pPr>
              <w:rPr>
                <w:rFonts w:ascii="Times New Roman" w:hAnsi="Times New Roman"/>
                <w:b/>
                <w:sz w:val="24"/>
                <w:szCs w:val="24"/>
              </w:rPr>
            </w:pPr>
            <w:r w:rsidRPr="008334B2">
              <w:rPr>
                <w:rFonts w:ascii="Times New Roman" w:hAnsi="Times New Roman"/>
                <w:b/>
                <w:sz w:val="24"/>
                <w:szCs w:val="24"/>
              </w:rPr>
              <w:t>Ритуксимаб</w:t>
            </w:r>
          </w:p>
        </w:tc>
        <w:tc>
          <w:tcPr>
            <w:tcW w:w="2061" w:type="dxa"/>
          </w:tcPr>
          <w:p w14:paraId="78B6FEDD"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375 мг/м2</w:t>
            </w:r>
          </w:p>
        </w:tc>
        <w:tc>
          <w:tcPr>
            <w:tcW w:w="2384" w:type="dxa"/>
          </w:tcPr>
          <w:p w14:paraId="1F5C64B7"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1</w:t>
            </w:r>
          </w:p>
        </w:tc>
        <w:tc>
          <w:tcPr>
            <w:tcW w:w="2785" w:type="dxa"/>
          </w:tcPr>
          <w:p w14:paraId="369080D8"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 xml:space="preserve">в/в, капельно, </w:t>
            </w:r>
          </w:p>
        </w:tc>
      </w:tr>
      <w:tr w:rsidR="00980EAE" w:rsidRPr="008334B2" w14:paraId="07CBCA44" w14:textId="77777777" w:rsidTr="008334B2">
        <w:tc>
          <w:tcPr>
            <w:tcW w:w="10173" w:type="dxa"/>
            <w:gridSpan w:val="4"/>
          </w:tcPr>
          <w:p w14:paraId="36F59E6F"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Курс повторяют через 8 недель в течение 2 лет.</w:t>
            </w:r>
          </w:p>
        </w:tc>
      </w:tr>
    </w:tbl>
    <w:p w14:paraId="301B4030" w14:textId="77777777" w:rsidR="00980EAE" w:rsidRPr="008334B2" w:rsidRDefault="00980EAE" w:rsidP="008334B2">
      <w:pPr>
        <w:pStyle w:val="20"/>
        <w:spacing w:before="0" w:line="240" w:lineRule="auto"/>
        <w:rPr>
          <w:rFonts w:ascii="Times New Roman" w:eastAsiaTheme="minorEastAsia" w:hAnsi="Times New Roman" w:cs="Times New Roman"/>
          <w:i/>
          <w:color w:val="auto"/>
          <w:sz w:val="24"/>
          <w:szCs w:val="24"/>
        </w:rPr>
      </w:pPr>
    </w:p>
    <w:p w14:paraId="207A2EBB" w14:textId="77777777" w:rsidR="00980EAE" w:rsidRPr="008334B2" w:rsidRDefault="00980EAE" w:rsidP="008334B2">
      <w:pPr>
        <w:spacing w:after="0" w:line="240" w:lineRule="auto"/>
        <w:rPr>
          <w:rFonts w:ascii="Times New Roman" w:hAnsi="Times New Roman" w:cs="Times New Roman"/>
          <w:b/>
          <w:sz w:val="24"/>
          <w:szCs w:val="24"/>
          <w:shd w:val="clear" w:color="auto" w:fill="FFFFFF"/>
        </w:rPr>
      </w:pPr>
      <w:r w:rsidRPr="008334B2">
        <w:rPr>
          <w:rFonts w:ascii="Times New Roman" w:hAnsi="Times New Roman" w:cs="Times New Roman"/>
          <w:b/>
          <w:sz w:val="24"/>
          <w:szCs w:val="24"/>
          <w:shd w:val="clear" w:color="auto" w:fill="FFFFFF"/>
          <w:lang w:val="en-US"/>
        </w:rPr>
        <w:t>R-CHOP</w:t>
      </w:r>
    </w:p>
    <w:tbl>
      <w:tblPr>
        <w:tblStyle w:val="a6"/>
        <w:tblW w:w="0" w:type="auto"/>
        <w:tblLook w:val="04A0" w:firstRow="1" w:lastRow="0" w:firstColumn="1" w:lastColumn="0" w:noHBand="0" w:noVBand="1"/>
      </w:tblPr>
      <w:tblGrid>
        <w:gridCol w:w="2943"/>
        <w:gridCol w:w="2061"/>
        <w:gridCol w:w="2384"/>
        <w:gridCol w:w="2785"/>
      </w:tblGrid>
      <w:tr w:rsidR="00980EAE" w:rsidRPr="008334B2" w14:paraId="2EEC3688" w14:textId="77777777" w:rsidTr="008334B2">
        <w:tc>
          <w:tcPr>
            <w:tcW w:w="2943" w:type="dxa"/>
          </w:tcPr>
          <w:p w14:paraId="0A5F85BE" w14:textId="77777777" w:rsidR="00980EAE" w:rsidRPr="008334B2" w:rsidRDefault="00980EAE" w:rsidP="008334B2">
            <w:pPr>
              <w:rPr>
                <w:rFonts w:ascii="Times New Roman" w:hAnsi="Times New Roman"/>
                <w:b/>
                <w:sz w:val="24"/>
                <w:szCs w:val="24"/>
              </w:rPr>
            </w:pPr>
            <w:r w:rsidRPr="008334B2">
              <w:rPr>
                <w:rFonts w:ascii="Times New Roman" w:hAnsi="Times New Roman"/>
                <w:b/>
                <w:sz w:val="24"/>
                <w:szCs w:val="24"/>
              </w:rPr>
              <w:t>Название препарата</w:t>
            </w:r>
          </w:p>
        </w:tc>
        <w:tc>
          <w:tcPr>
            <w:tcW w:w="2061" w:type="dxa"/>
          </w:tcPr>
          <w:p w14:paraId="0D9A7A48" w14:textId="77777777" w:rsidR="00980EAE" w:rsidRPr="008334B2" w:rsidRDefault="00980EAE" w:rsidP="008334B2">
            <w:pPr>
              <w:rPr>
                <w:rFonts w:ascii="Times New Roman" w:hAnsi="Times New Roman"/>
                <w:b/>
                <w:sz w:val="24"/>
                <w:szCs w:val="24"/>
              </w:rPr>
            </w:pPr>
            <w:r w:rsidRPr="008334B2">
              <w:rPr>
                <w:rFonts w:ascii="Times New Roman" w:hAnsi="Times New Roman"/>
                <w:b/>
                <w:sz w:val="24"/>
                <w:szCs w:val="24"/>
              </w:rPr>
              <w:t>Расчетная доза</w:t>
            </w:r>
          </w:p>
        </w:tc>
        <w:tc>
          <w:tcPr>
            <w:tcW w:w="2384" w:type="dxa"/>
          </w:tcPr>
          <w:p w14:paraId="7A51CEBB" w14:textId="77777777" w:rsidR="00980EAE" w:rsidRPr="008334B2" w:rsidRDefault="00980EAE" w:rsidP="008334B2">
            <w:pPr>
              <w:rPr>
                <w:rFonts w:ascii="Times New Roman" w:hAnsi="Times New Roman"/>
                <w:b/>
                <w:sz w:val="24"/>
                <w:szCs w:val="24"/>
              </w:rPr>
            </w:pPr>
            <w:r w:rsidRPr="008334B2">
              <w:rPr>
                <w:rFonts w:ascii="Times New Roman" w:hAnsi="Times New Roman"/>
                <w:b/>
                <w:sz w:val="24"/>
                <w:szCs w:val="24"/>
              </w:rPr>
              <w:t>Дни введения</w:t>
            </w:r>
          </w:p>
        </w:tc>
        <w:tc>
          <w:tcPr>
            <w:tcW w:w="2785" w:type="dxa"/>
          </w:tcPr>
          <w:p w14:paraId="2F74CD14" w14:textId="77777777" w:rsidR="00980EAE" w:rsidRPr="008334B2" w:rsidRDefault="00980EAE" w:rsidP="008334B2">
            <w:pPr>
              <w:rPr>
                <w:rFonts w:ascii="Times New Roman" w:hAnsi="Times New Roman"/>
                <w:b/>
                <w:sz w:val="24"/>
                <w:szCs w:val="24"/>
              </w:rPr>
            </w:pPr>
            <w:r w:rsidRPr="008334B2">
              <w:rPr>
                <w:rFonts w:ascii="Times New Roman" w:hAnsi="Times New Roman"/>
                <w:b/>
                <w:sz w:val="24"/>
                <w:szCs w:val="24"/>
              </w:rPr>
              <w:t>Примечания</w:t>
            </w:r>
          </w:p>
        </w:tc>
      </w:tr>
      <w:tr w:rsidR="00980EAE" w:rsidRPr="008334B2" w14:paraId="70C99E6E" w14:textId="77777777" w:rsidTr="008334B2">
        <w:tc>
          <w:tcPr>
            <w:tcW w:w="2943" w:type="dxa"/>
          </w:tcPr>
          <w:p w14:paraId="36F4D713" w14:textId="77777777" w:rsidR="00980EAE" w:rsidRPr="008334B2" w:rsidRDefault="00980EAE" w:rsidP="008334B2">
            <w:pPr>
              <w:rPr>
                <w:rFonts w:ascii="Times New Roman" w:hAnsi="Times New Roman"/>
                <w:b/>
                <w:sz w:val="24"/>
                <w:szCs w:val="24"/>
                <w:lang w:val="en-US"/>
              </w:rPr>
            </w:pPr>
            <w:r w:rsidRPr="008334B2">
              <w:rPr>
                <w:rFonts w:ascii="Times New Roman" w:hAnsi="Times New Roman"/>
                <w:b/>
                <w:sz w:val="24"/>
                <w:szCs w:val="24"/>
              </w:rPr>
              <w:t>Ритуксимаб</w:t>
            </w:r>
          </w:p>
        </w:tc>
        <w:tc>
          <w:tcPr>
            <w:tcW w:w="2061" w:type="dxa"/>
          </w:tcPr>
          <w:p w14:paraId="69EBBB4F"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375 мг/м2</w:t>
            </w:r>
          </w:p>
        </w:tc>
        <w:tc>
          <w:tcPr>
            <w:tcW w:w="2384" w:type="dxa"/>
          </w:tcPr>
          <w:p w14:paraId="137DA383"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lang w:val="en-US"/>
              </w:rPr>
              <w:t xml:space="preserve">0 </w:t>
            </w:r>
            <w:r w:rsidRPr="008334B2">
              <w:rPr>
                <w:rFonts w:ascii="Times New Roman" w:hAnsi="Times New Roman"/>
                <w:sz w:val="24"/>
                <w:szCs w:val="24"/>
              </w:rPr>
              <w:t>или 1</w:t>
            </w:r>
          </w:p>
        </w:tc>
        <w:tc>
          <w:tcPr>
            <w:tcW w:w="2785" w:type="dxa"/>
          </w:tcPr>
          <w:p w14:paraId="55F69BF3"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в/в, капельно</w:t>
            </w:r>
          </w:p>
        </w:tc>
      </w:tr>
      <w:tr w:rsidR="00980EAE" w:rsidRPr="008334B2" w14:paraId="27776F27" w14:textId="77777777" w:rsidTr="008334B2">
        <w:tc>
          <w:tcPr>
            <w:tcW w:w="2943" w:type="dxa"/>
          </w:tcPr>
          <w:p w14:paraId="01CFC40C" w14:textId="77777777" w:rsidR="00980EAE" w:rsidRPr="008334B2" w:rsidRDefault="00980EAE" w:rsidP="008334B2">
            <w:pPr>
              <w:rPr>
                <w:rFonts w:ascii="Times New Roman" w:hAnsi="Times New Roman"/>
                <w:b/>
                <w:sz w:val="24"/>
                <w:szCs w:val="24"/>
              </w:rPr>
            </w:pPr>
            <w:r w:rsidRPr="008334B2">
              <w:rPr>
                <w:rFonts w:ascii="Times New Roman" w:hAnsi="Times New Roman"/>
                <w:b/>
                <w:sz w:val="24"/>
                <w:szCs w:val="24"/>
              </w:rPr>
              <w:t>Доксорубицин</w:t>
            </w:r>
          </w:p>
        </w:tc>
        <w:tc>
          <w:tcPr>
            <w:tcW w:w="2061" w:type="dxa"/>
          </w:tcPr>
          <w:p w14:paraId="1AA0AAFF"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50 мг/м2</w:t>
            </w:r>
          </w:p>
        </w:tc>
        <w:tc>
          <w:tcPr>
            <w:tcW w:w="2384" w:type="dxa"/>
          </w:tcPr>
          <w:p w14:paraId="20CCB9AE"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1</w:t>
            </w:r>
          </w:p>
        </w:tc>
        <w:tc>
          <w:tcPr>
            <w:tcW w:w="2785" w:type="dxa"/>
          </w:tcPr>
          <w:p w14:paraId="68FC05CD"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в/в, капельно</w:t>
            </w:r>
          </w:p>
        </w:tc>
      </w:tr>
      <w:tr w:rsidR="00980EAE" w:rsidRPr="008334B2" w14:paraId="134EF14A" w14:textId="77777777" w:rsidTr="008334B2">
        <w:tc>
          <w:tcPr>
            <w:tcW w:w="2943" w:type="dxa"/>
          </w:tcPr>
          <w:p w14:paraId="2BEFF14D" w14:textId="77777777" w:rsidR="00980EAE" w:rsidRPr="008334B2" w:rsidRDefault="00980EAE" w:rsidP="008334B2">
            <w:pPr>
              <w:rPr>
                <w:rFonts w:ascii="Times New Roman" w:hAnsi="Times New Roman"/>
                <w:b/>
                <w:sz w:val="24"/>
                <w:szCs w:val="24"/>
              </w:rPr>
            </w:pPr>
            <w:r w:rsidRPr="008334B2">
              <w:rPr>
                <w:rFonts w:ascii="Times New Roman" w:hAnsi="Times New Roman"/>
                <w:b/>
                <w:sz w:val="24"/>
                <w:szCs w:val="24"/>
              </w:rPr>
              <w:t>Циклофосфамид</w:t>
            </w:r>
          </w:p>
        </w:tc>
        <w:tc>
          <w:tcPr>
            <w:tcW w:w="2061" w:type="dxa"/>
          </w:tcPr>
          <w:p w14:paraId="2F08F16A"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750 мг/м2</w:t>
            </w:r>
          </w:p>
        </w:tc>
        <w:tc>
          <w:tcPr>
            <w:tcW w:w="2384" w:type="dxa"/>
          </w:tcPr>
          <w:p w14:paraId="05222C34"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1</w:t>
            </w:r>
          </w:p>
        </w:tc>
        <w:tc>
          <w:tcPr>
            <w:tcW w:w="2785" w:type="dxa"/>
          </w:tcPr>
          <w:p w14:paraId="0B067F51"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в/в, капельно</w:t>
            </w:r>
          </w:p>
        </w:tc>
      </w:tr>
      <w:tr w:rsidR="00980EAE" w:rsidRPr="008334B2" w14:paraId="3910E59F" w14:textId="77777777" w:rsidTr="008334B2">
        <w:tc>
          <w:tcPr>
            <w:tcW w:w="2943" w:type="dxa"/>
          </w:tcPr>
          <w:p w14:paraId="568B5376" w14:textId="77777777" w:rsidR="00980EAE" w:rsidRPr="008334B2" w:rsidRDefault="00980EAE" w:rsidP="008334B2">
            <w:pPr>
              <w:rPr>
                <w:rFonts w:ascii="Times New Roman" w:hAnsi="Times New Roman"/>
                <w:b/>
                <w:sz w:val="24"/>
                <w:szCs w:val="24"/>
              </w:rPr>
            </w:pPr>
            <w:r w:rsidRPr="008334B2">
              <w:rPr>
                <w:rFonts w:ascii="Times New Roman" w:hAnsi="Times New Roman"/>
                <w:b/>
                <w:sz w:val="24"/>
                <w:szCs w:val="24"/>
              </w:rPr>
              <w:t>Винкристин</w:t>
            </w:r>
          </w:p>
        </w:tc>
        <w:tc>
          <w:tcPr>
            <w:tcW w:w="2061" w:type="dxa"/>
          </w:tcPr>
          <w:p w14:paraId="3A0DBCD2"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1,4 мг/м2</w:t>
            </w:r>
          </w:p>
        </w:tc>
        <w:tc>
          <w:tcPr>
            <w:tcW w:w="2384" w:type="dxa"/>
          </w:tcPr>
          <w:p w14:paraId="3C118DCB"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1</w:t>
            </w:r>
          </w:p>
        </w:tc>
        <w:tc>
          <w:tcPr>
            <w:tcW w:w="2785" w:type="dxa"/>
          </w:tcPr>
          <w:p w14:paraId="087985DB"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в/в (суммарно не более 2 мг)</w:t>
            </w:r>
          </w:p>
        </w:tc>
      </w:tr>
      <w:tr w:rsidR="00980EAE" w:rsidRPr="008334B2" w14:paraId="255513E1" w14:textId="77777777" w:rsidTr="008334B2">
        <w:tc>
          <w:tcPr>
            <w:tcW w:w="2943" w:type="dxa"/>
          </w:tcPr>
          <w:p w14:paraId="5845CE0A" w14:textId="77777777" w:rsidR="00980EAE" w:rsidRPr="008334B2" w:rsidRDefault="00980EAE" w:rsidP="008334B2">
            <w:pPr>
              <w:rPr>
                <w:rFonts w:ascii="Times New Roman" w:hAnsi="Times New Roman"/>
                <w:b/>
                <w:sz w:val="24"/>
                <w:szCs w:val="24"/>
              </w:rPr>
            </w:pPr>
            <w:r w:rsidRPr="008334B2">
              <w:rPr>
                <w:rFonts w:ascii="Times New Roman" w:hAnsi="Times New Roman"/>
                <w:b/>
                <w:sz w:val="24"/>
                <w:szCs w:val="24"/>
              </w:rPr>
              <w:t>Преднизолон</w:t>
            </w:r>
          </w:p>
        </w:tc>
        <w:tc>
          <w:tcPr>
            <w:tcW w:w="2061" w:type="dxa"/>
          </w:tcPr>
          <w:p w14:paraId="08FE4834"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100 мг</w:t>
            </w:r>
          </w:p>
        </w:tc>
        <w:tc>
          <w:tcPr>
            <w:tcW w:w="2384" w:type="dxa"/>
          </w:tcPr>
          <w:p w14:paraId="1E249BF4"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1-5</w:t>
            </w:r>
          </w:p>
        </w:tc>
        <w:tc>
          <w:tcPr>
            <w:tcW w:w="2785" w:type="dxa"/>
          </w:tcPr>
          <w:p w14:paraId="7D7FA7CB"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внутрь</w:t>
            </w:r>
          </w:p>
        </w:tc>
      </w:tr>
      <w:tr w:rsidR="00980EAE" w:rsidRPr="008334B2" w14:paraId="2CA0C2E4" w14:textId="77777777" w:rsidTr="008334B2">
        <w:tc>
          <w:tcPr>
            <w:tcW w:w="10173" w:type="dxa"/>
            <w:gridSpan w:val="4"/>
          </w:tcPr>
          <w:p w14:paraId="4BE85F67"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Курс повторяют каждые 21 день.</w:t>
            </w:r>
          </w:p>
        </w:tc>
      </w:tr>
    </w:tbl>
    <w:p w14:paraId="2E6181D1" w14:textId="77777777" w:rsidR="00980EAE" w:rsidRPr="008334B2" w:rsidRDefault="00980EAE" w:rsidP="008334B2">
      <w:pPr>
        <w:spacing w:after="0" w:line="240" w:lineRule="auto"/>
        <w:rPr>
          <w:rFonts w:ascii="Times New Roman" w:hAnsi="Times New Roman" w:cs="Times New Roman"/>
          <w:b/>
          <w:sz w:val="24"/>
          <w:szCs w:val="24"/>
          <w:shd w:val="clear" w:color="auto" w:fill="FFFFFF"/>
        </w:rPr>
      </w:pPr>
    </w:p>
    <w:p w14:paraId="6DBDF25C" w14:textId="77777777" w:rsidR="00980EAE" w:rsidRPr="008334B2" w:rsidRDefault="00980EAE" w:rsidP="008334B2">
      <w:pPr>
        <w:spacing w:after="0" w:line="240" w:lineRule="auto"/>
        <w:rPr>
          <w:rFonts w:ascii="Times New Roman" w:hAnsi="Times New Roman" w:cs="Times New Roman"/>
          <w:b/>
          <w:sz w:val="24"/>
          <w:szCs w:val="24"/>
          <w:shd w:val="clear" w:color="auto" w:fill="FFFFFF"/>
          <w:lang w:val="en-US"/>
        </w:rPr>
      </w:pPr>
      <w:r w:rsidRPr="008334B2">
        <w:rPr>
          <w:rFonts w:ascii="Times New Roman" w:hAnsi="Times New Roman" w:cs="Times New Roman"/>
          <w:b/>
          <w:sz w:val="24"/>
          <w:szCs w:val="24"/>
          <w:shd w:val="clear" w:color="auto" w:fill="FFFFFF"/>
          <w:lang w:val="en-US"/>
        </w:rPr>
        <w:t>R-DHAP</w:t>
      </w:r>
    </w:p>
    <w:tbl>
      <w:tblPr>
        <w:tblStyle w:val="a6"/>
        <w:tblW w:w="0" w:type="auto"/>
        <w:tblLook w:val="04A0" w:firstRow="1" w:lastRow="0" w:firstColumn="1" w:lastColumn="0" w:noHBand="0" w:noVBand="1"/>
      </w:tblPr>
      <w:tblGrid>
        <w:gridCol w:w="2943"/>
        <w:gridCol w:w="2061"/>
        <w:gridCol w:w="2384"/>
        <w:gridCol w:w="2785"/>
      </w:tblGrid>
      <w:tr w:rsidR="00980EAE" w:rsidRPr="008334B2" w14:paraId="31CE2DA3" w14:textId="77777777" w:rsidTr="008334B2">
        <w:tc>
          <w:tcPr>
            <w:tcW w:w="2943" w:type="dxa"/>
          </w:tcPr>
          <w:p w14:paraId="2B079F8C" w14:textId="77777777" w:rsidR="00980EAE" w:rsidRPr="008334B2" w:rsidRDefault="00980EAE" w:rsidP="008334B2">
            <w:pPr>
              <w:rPr>
                <w:rFonts w:ascii="Times New Roman" w:hAnsi="Times New Roman"/>
                <w:b/>
                <w:sz w:val="24"/>
                <w:szCs w:val="24"/>
              </w:rPr>
            </w:pPr>
            <w:r w:rsidRPr="008334B2">
              <w:rPr>
                <w:rFonts w:ascii="Times New Roman" w:hAnsi="Times New Roman"/>
                <w:b/>
                <w:sz w:val="24"/>
                <w:szCs w:val="24"/>
              </w:rPr>
              <w:t>Название препарата</w:t>
            </w:r>
          </w:p>
        </w:tc>
        <w:tc>
          <w:tcPr>
            <w:tcW w:w="2061" w:type="dxa"/>
          </w:tcPr>
          <w:p w14:paraId="5E807588" w14:textId="77777777" w:rsidR="00980EAE" w:rsidRPr="008334B2" w:rsidRDefault="00980EAE" w:rsidP="008334B2">
            <w:pPr>
              <w:rPr>
                <w:rFonts w:ascii="Times New Roman" w:hAnsi="Times New Roman"/>
                <w:b/>
                <w:sz w:val="24"/>
                <w:szCs w:val="24"/>
              </w:rPr>
            </w:pPr>
            <w:r w:rsidRPr="008334B2">
              <w:rPr>
                <w:rFonts w:ascii="Times New Roman" w:hAnsi="Times New Roman"/>
                <w:b/>
                <w:sz w:val="24"/>
                <w:szCs w:val="24"/>
              </w:rPr>
              <w:t>Расчетная доза</w:t>
            </w:r>
          </w:p>
        </w:tc>
        <w:tc>
          <w:tcPr>
            <w:tcW w:w="2384" w:type="dxa"/>
          </w:tcPr>
          <w:p w14:paraId="0129BAAD" w14:textId="77777777" w:rsidR="00980EAE" w:rsidRPr="008334B2" w:rsidRDefault="00980EAE" w:rsidP="008334B2">
            <w:pPr>
              <w:rPr>
                <w:rFonts w:ascii="Times New Roman" w:hAnsi="Times New Roman"/>
                <w:b/>
                <w:sz w:val="24"/>
                <w:szCs w:val="24"/>
              </w:rPr>
            </w:pPr>
            <w:r w:rsidRPr="008334B2">
              <w:rPr>
                <w:rFonts w:ascii="Times New Roman" w:hAnsi="Times New Roman"/>
                <w:b/>
                <w:sz w:val="24"/>
                <w:szCs w:val="24"/>
              </w:rPr>
              <w:t>Дни введения</w:t>
            </w:r>
          </w:p>
        </w:tc>
        <w:tc>
          <w:tcPr>
            <w:tcW w:w="2785" w:type="dxa"/>
          </w:tcPr>
          <w:p w14:paraId="38EB3146" w14:textId="77777777" w:rsidR="00980EAE" w:rsidRPr="008334B2" w:rsidRDefault="00980EAE" w:rsidP="008334B2">
            <w:pPr>
              <w:rPr>
                <w:rFonts w:ascii="Times New Roman" w:hAnsi="Times New Roman"/>
                <w:b/>
                <w:sz w:val="24"/>
                <w:szCs w:val="24"/>
              </w:rPr>
            </w:pPr>
            <w:r w:rsidRPr="008334B2">
              <w:rPr>
                <w:rFonts w:ascii="Times New Roman" w:hAnsi="Times New Roman"/>
                <w:b/>
                <w:sz w:val="24"/>
                <w:szCs w:val="24"/>
              </w:rPr>
              <w:t>Примечания</w:t>
            </w:r>
          </w:p>
        </w:tc>
      </w:tr>
      <w:tr w:rsidR="00980EAE" w:rsidRPr="008334B2" w14:paraId="57CB97A5" w14:textId="77777777" w:rsidTr="008334B2">
        <w:tc>
          <w:tcPr>
            <w:tcW w:w="2943" w:type="dxa"/>
          </w:tcPr>
          <w:p w14:paraId="4DB99809" w14:textId="77777777" w:rsidR="00980EAE" w:rsidRPr="008334B2" w:rsidRDefault="00980EAE" w:rsidP="008334B2">
            <w:pPr>
              <w:rPr>
                <w:rFonts w:ascii="Times New Roman" w:hAnsi="Times New Roman"/>
                <w:b/>
                <w:sz w:val="24"/>
                <w:szCs w:val="24"/>
                <w:lang w:val="en-US"/>
              </w:rPr>
            </w:pPr>
            <w:r w:rsidRPr="008334B2">
              <w:rPr>
                <w:rFonts w:ascii="Times New Roman" w:hAnsi="Times New Roman"/>
                <w:b/>
                <w:sz w:val="24"/>
                <w:szCs w:val="24"/>
              </w:rPr>
              <w:t>Ритуксимаб</w:t>
            </w:r>
          </w:p>
        </w:tc>
        <w:tc>
          <w:tcPr>
            <w:tcW w:w="2061" w:type="dxa"/>
          </w:tcPr>
          <w:p w14:paraId="640A7898"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375 мг/м2</w:t>
            </w:r>
          </w:p>
        </w:tc>
        <w:tc>
          <w:tcPr>
            <w:tcW w:w="2384" w:type="dxa"/>
          </w:tcPr>
          <w:p w14:paraId="00C14B92"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lang w:val="en-US"/>
              </w:rPr>
              <w:t xml:space="preserve">0 </w:t>
            </w:r>
            <w:r w:rsidRPr="008334B2">
              <w:rPr>
                <w:rFonts w:ascii="Times New Roman" w:hAnsi="Times New Roman"/>
                <w:sz w:val="24"/>
                <w:szCs w:val="24"/>
              </w:rPr>
              <w:t>или 1</w:t>
            </w:r>
          </w:p>
        </w:tc>
        <w:tc>
          <w:tcPr>
            <w:tcW w:w="2785" w:type="dxa"/>
          </w:tcPr>
          <w:p w14:paraId="127CC62E"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в/в, капельно</w:t>
            </w:r>
          </w:p>
        </w:tc>
      </w:tr>
      <w:tr w:rsidR="00980EAE" w:rsidRPr="008334B2" w14:paraId="201F7FC2" w14:textId="77777777" w:rsidTr="008334B2">
        <w:tc>
          <w:tcPr>
            <w:tcW w:w="2943" w:type="dxa"/>
          </w:tcPr>
          <w:p w14:paraId="38857E7B" w14:textId="77777777" w:rsidR="00980EAE" w:rsidRPr="008334B2" w:rsidRDefault="00980EAE" w:rsidP="008334B2">
            <w:pPr>
              <w:rPr>
                <w:rFonts w:ascii="Times New Roman" w:hAnsi="Times New Roman"/>
                <w:b/>
                <w:sz w:val="24"/>
                <w:szCs w:val="24"/>
              </w:rPr>
            </w:pPr>
            <w:r w:rsidRPr="008334B2">
              <w:rPr>
                <w:rFonts w:ascii="Times New Roman" w:hAnsi="Times New Roman"/>
                <w:b/>
                <w:sz w:val="24"/>
                <w:szCs w:val="24"/>
              </w:rPr>
              <w:t>Дексаметазон</w:t>
            </w:r>
          </w:p>
        </w:tc>
        <w:tc>
          <w:tcPr>
            <w:tcW w:w="2061" w:type="dxa"/>
          </w:tcPr>
          <w:p w14:paraId="7451F545"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40 мг</w:t>
            </w:r>
          </w:p>
        </w:tc>
        <w:tc>
          <w:tcPr>
            <w:tcW w:w="2384" w:type="dxa"/>
          </w:tcPr>
          <w:p w14:paraId="073B47F0"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1-4</w:t>
            </w:r>
          </w:p>
        </w:tc>
        <w:tc>
          <w:tcPr>
            <w:tcW w:w="2785" w:type="dxa"/>
          </w:tcPr>
          <w:p w14:paraId="08437D03"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внутрь</w:t>
            </w:r>
          </w:p>
        </w:tc>
      </w:tr>
      <w:tr w:rsidR="00980EAE" w:rsidRPr="008334B2" w14:paraId="5DD408C4" w14:textId="77777777" w:rsidTr="008334B2">
        <w:tc>
          <w:tcPr>
            <w:tcW w:w="2943" w:type="dxa"/>
          </w:tcPr>
          <w:p w14:paraId="7374FAA2" w14:textId="77777777" w:rsidR="00980EAE" w:rsidRPr="008334B2" w:rsidRDefault="00980EAE" w:rsidP="008334B2">
            <w:pPr>
              <w:rPr>
                <w:rFonts w:ascii="Times New Roman" w:hAnsi="Times New Roman"/>
                <w:b/>
                <w:sz w:val="24"/>
                <w:szCs w:val="24"/>
              </w:rPr>
            </w:pPr>
            <w:r w:rsidRPr="008334B2">
              <w:rPr>
                <w:rFonts w:ascii="Times New Roman" w:hAnsi="Times New Roman"/>
                <w:b/>
                <w:sz w:val="24"/>
                <w:szCs w:val="24"/>
              </w:rPr>
              <w:lastRenderedPageBreak/>
              <w:t>Цисплатин</w:t>
            </w:r>
          </w:p>
        </w:tc>
        <w:tc>
          <w:tcPr>
            <w:tcW w:w="2061" w:type="dxa"/>
          </w:tcPr>
          <w:p w14:paraId="69C00BCA"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100 мг/м2</w:t>
            </w:r>
          </w:p>
        </w:tc>
        <w:tc>
          <w:tcPr>
            <w:tcW w:w="2384" w:type="dxa"/>
          </w:tcPr>
          <w:p w14:paraId="079136CD"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2</w:t>
            </w:r>
          </w:p>
        </w:tc>
        <w:tc>
          <w:tcPr>
            <w:tcW w:w="2785" w:type="dxa"/>
          </w:tcPr>
          <w:p w14:paraId="68F017F5"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в/в</w:t>
            </w:r>
          </w:p>
        </w:tc>
      </w:tr>
      <w:tr w:rsidR="00980EAE" w:rsidRPr="008334B2" w14:paraId="2AC0CDDC" w14:textId="77777777" w:rsidTr="008334B2">
        <w:tc>
          <w:tcPr>
            <w:tcW w:w="2943" w:type="dxa"/>
          </w:tcPr>
          <w:p w14:paraId="2A611D39" w14:textId="77777777" w:rsidR="00980EAE" w:rsidRPr="008334B2" w:rsidRDefault="00980EAE" w:rsidP="008334B2">
            <w:pPr>
              <w:rPr>
                <w:rFonts w:ascii="Times New Roman" w:hAnsi="Times New Roman"/>
                <w:b/>
                <w:sz w:val="24"/>
                <w:szCs w:val="24"/>
              </w:rPr>
            </w:pPr>
            <w:r w:rsidRPr="008334B2">
              <w:rPr>
                <w:rFonts w:ascii="Times New Roman" w:hAnsi="Times New Roman"/>
                <w:b/>
                <w:sz w:val="24"/>
                <w:szCs w:val="24"/>
              </w:rPr>
              <w:t>Цитарабин</w:t>
            </w:r>
          </w:p>
        </w:tc>
        <w:tc>
          <w:tcPr>
            <w:tcW w:w="2061" w:type="dxa"/>
          </w:tcPr>
          <w:p w14:paraId="6AAADB43"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2000 мг/м2</w:t>
            </w:r>
          </w:p>
        </w:tc>
        <w:tc>
          <w:tcPr>
            <w:tcW w:w="2384" w:type="dxa"/>
          </w:tcPr>
          <w:p w14:paraId="37AA8516"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2</w:t>
            </w:r>
          </w:p>
        </w:tc>
        <w:tc>
          <w:tcPr>
            <w:tcW w:w="2785" w:type="dxa"/>
          </w:tcPr>
          <w:p w14:paraId="23C07E7A"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в/в, 2 раза в сутки через 12 часов</w:t>
            </w:r>
          </w:p>
        </w:tc>
      </w:tr>
      <w:tr w:rsidR="00980EAE" w:rsidRPr="008334B2" w14:paraId="23BCEA72" w14:textId="77777777" w:rsidTr="008334B2">
        <w:tc>
          <w:tcPr>
            <w:tcW w:w="10173" w:type="dxa"/>
            <w:gridSpan w:val="4"/>
          </w:tcPr>
          <w:p w14:paraId="41A64BF6"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Курс повторяют каждые 21 день.</w:t>
            </w:r>
          </w:p>
        </w:tc>
      </w:tr>
    </w:tbl>
    <w:p w14:paraId="217AD53B" w14:textId="77777777" w:rsidR="00980EAE" w:rsidRPr="008334B2" w:rsidRDefault="00980EAE" w:rsidP="008334B2">
      <w:pPr>
        <w:spacing w:after="0" w:line="240" w:lineRule="auto"/>
        <w:rPr>
          <w:rFonts w:ascii="Times New Roman" w:hAnsi="Times New Roman" w:cs="Times New Roman"/>
          <w:b/>
          <w:sz w:val="24"/>
          <w:szCs w:val="24"/>
          <w:shd w:val="clear" w:color="auto" w:fill="FFFFFF"/>
        </w:rPr>
      </w:pPr>
    </w:p>
    <w:p w14:paraId="00530CA8" w14:textId="77777777" w:rsidR="00980EAE" w:rsidRPr="008334B2" w:rsidRDefault="00980EAE" w:rsidP="008334B2">
      <w:pPr>
        <w:spacing w:after="0" w:line="240" w:lineRule="auto"/>
        <w:rPr>
          <w:rFonts w:ascii="Times New Roman" w:hAnsi="Times New Roman" w:cs="Times New Roman"/>
          <w:b/>
          <w:sz w:val="24"/>
          <w:szCs w:val="24"/>
          <w:shd w:val="clear" w:color="auto" w:fill="FFFFFF"/>
        </w:rPr>
      </w:pPr>
      <w:r w:rsidRPr="008334B2">
        <w:rPr>
          <w:rFonts w:ascii="Times New Roman" w:hAnsi="Times New Roman" w:cs="Times New Roman"/>
          <w:b/>
          <w:sz w:val="24"/>
          <w:szCs w:val="24"/>
          <w:shd w:val="clear" w:color="auto" w:fill="FFFFFF"/>
          <w:lang w:val="en-US"/>
        </w:rPr>
        <w:t>FCR</w:t>
      </w:r>
    </w:p>
    <w:tbl>
      <w:tblPr>
        <w:tblStyle w:val="a6"/>
        <w:tblW w:w="0" w:type="auto"/>
        <w:tblLook w:val="04A0" w:firstRow="1" w:lastRow="0" w:firstColumn="1" w:lastColumn="0" w:noHBand="0" w:noVBand="1"/>
      </w:tblPr>
      <w:tblGrid>
        <w:gridCol w:w="2943"/>
        <w:gridCol w:w="2061"/>
        <w:gridCol w:w="2384"/>
        <w:gridCol w:w="2785"/>
      </w:tblGrid>
      <w:tr w:rsidR="00980EAE" w:rsidRPr="008334B2" w14:paraId="4E54A795" w14:textId="77777777" w:rsidTr="008334B2">
        <w:tc>
          <w:tcPr>
            <w:tcW w:w="2943" w:type="dxa"/>
          </w:tcPr>
          <w:p w14:paraId="0D1942CE" w14:textId="77777777" w:rsidR="00980EAE" w:rsidRPr="008334B2" w:rsidRDefault="00980EAE" w:rsidP="008334B2">
            <w:pPr>
              <w:rPr>
                <w:rFonts w:ascii="Times New Roman" w:hAnsi="Times New Roman"/>
                <w:b/>
                <w:sz w:val="24"/>
                <w:szCs w:val="24"/>
              </w:rPr>
            </w:pPr>
            <w:r w:rsidRPr="008334B2">
              <w:rPr>
                <w:rFonts w:ascii="Times New Roman" w:hAnsi="Times New Roman"/>
                <w:b/>
                <w:sz w:val="24"/>
                <w:szCs w:val="24"/>
              </w:rPr>
              <w:t>Название препарата</w:t>
            </w:r>
          </w:p>
        </w:tc>
        <w:tc>
          <w:tcPr>
            <w:tcW w:w="2061" w:type="dxa"/>
          </w:tcPr>
          <w:p w14:paraId="1D248E0A" w14:textId="77777777" w:rsidR="00980EAE" w:rsidRPr="008334B2" w:rsidRDefault="00980EAE" w:rsidP="008334B2">
            <w:pPr>
              <w:rPr>
                <w:rFonts w:ascii="Times New Roman" w:hAnsi="Times New Roman"/>
                <w:b/>
                <w:sz w:val="24"/>
                <w:szCs w:val="24"/>
              </w:rPr>
            </w:pPr>
            <w:r w:rsidRPr="008334B2">
              <w:rPr>
                <w:rFonts w:ascii="Times New Roman" w:hAnsi="Times New Roman"/>
                <w:b/>
                <w:sz w:val="24"/>
                <w:szCs w:val="24"/>
              </w:rPr>
              <w:t>Расчетная доза</w:t>
            </w:r>
          </w:p>
        </w:tc>
        <w:tc>
          <w:tcPr>
            <w:tcW w:w="2384" w:type="dxa"/>
          </w:tcPr>
          <w:p w14:paraId="1E69D624" w14:textId="77777777" w:rsidR="00980EAE" w:rsidRPr="008334B2" w:rsidRDefault="00980EAE" w:rsidP="008334B2">
            <w:pPr>
              <w:rPr>
                <w:rFonts w:ascii="Times New Roman" w:hAnsi="Times New Roman"/>
                <w:b/>
                <w:sz w:val="24"/>
                <w:szCs w:val="24"/>
              </w:rPr>
            </w:pPr>
            <w:r w:rsidRPr="008334B2">
              <w:rPr>
                <w:rFonts w:ascii="Times New Roman" w:hAnsi="Times New Roman"/>
                <w:b/>
                <w:sz w:val="24"/>
                <w:szCs w:val="24"/>
              </w:rPr>
              <w:t>Дни введения</w:t>
            </w:r>
          </w:p>
        </w:tc>
        <w:tc>
          <w:tcPr>
            <w:tcW w:w="2785" w:type="dxa"/>
          </w:tcPr>
          <w:p w14:paraId="5D48D65D" w14:textId="77777777" w:rsidR="00980EAE" w:rsidRPr="008334B2" w:rsidRDefault="00980EAE" w:rsidP="008334B2">
            <w:pPr>
              <w:rPr>
                <w:rFonts w:ascii="Times New Roman" w:hAnsi="Times New Roman"/>
                <w:b/>
                <w:sz w:val="24"/>
                <w:szCs w:val="24"/>
              </w:rPr>
            </w:pPr>
            <w:r w:rsidRPr="008334B2">
              <w:rPr>
                <w:rFonts w:ascii="Times New Roman" w:hAnsi="Times New Roman"/>
                <w:b/>
                <w:sz w:val="24"/>
                <w:szCs w:val="24"/>
              </w:rPr>
              <w:t>Примечания</w:t>
            </w:r>
          </w:p>
        </w:tc>
      </w:tr>
      <w:tr w:rsidR="00980EAE" w:rsidRPr="008334B2" w14:paraId="5F05100A" w14:textId="77777777" w:rsidTr="008334B2">
        <w:tc>
          <w:tcPr>
            <w:tcW w:w="2943" w:type="dxa"/>
          </w:tcPr>
          <w:p w14:paraId="20ADCF9B" w14:textId="77777777" w:rsidR="00980EAE" w:rsidRPr="008334B2" w:rsidRDefault="00980EAE" w:rsidP="008334B2">
            <w:pPr>
              <w:rPr>
                <w:rFonts w:ascii="Times New Roman" w:hAnsi="Times New Roman"/>
                <w:b/>
                <w:sz w:val="24"/>
                <w:szCs w:val="24"/>
                <w:lang w:val="en-US"/>
              </w:rPr>
            </w:pPr>
            <w:r w:rsidRPr="008334B2">
              <w:rPr>
                <w:rFonts w:ascii="Times New Roman" w:hAnsi="Times New Roman"/>
                <w:b/>
                <w:sz w:val="24"/>
                <w:szCs w:val="24"/>
              </w:rPr>
              <w:t>Ритуксимаб</w:t>
            </w:r>
          </w:p>
        </w:tc>
        <w:tc>
          <w:tcPr>
            <w:tcW w:w="2061" w:type="dxa"/>
          </w:tcPr>
          <w:p w14:paraId="470223EE"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375 мг/м2</w:t>
            </w:r>
          </w:p>
        </w:tc>
        <w:tc>
          <w:tcPr>
            <w:tcW w:w="2384" w:type="dxa"/>
          </w:tcPr>
          <w:p w14:paraId="38294B43"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lang w:val="en-US"/>
              </w:rPr>
              <w:t>0</w:t>
            </w:r>
          </w:p>
        </w:tc>
        <w:tc>
          <w:tcPr>
            <w:tcW w:w="2785" w:type="dxa"/>
          </w:tcPr>
          <w:p w14:paraId="23390F1A"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в/в, капельно</w:t>
            </w:r>
          </w:p>
        </w:tc>
      </w:tr>
      <w:tr w:rsidR="00980EAE" w:rsidRPr="008334B2" w14:paraId="1E29AE58" w14:textId="77777777" w:rsidTr="008334B2">
        <w:tc>
          <w:tcPr>
            <w:tcW w:w="2943" w:type="dxa"/>
          </w:tcPr>
          <w:p w14:paraId="6045474B" w14:textId="77777777" w:rsidR="00980EAE" w:rsidRPr="008334B2" w:rsidRDefault="00980EAE" w:rsidP="008334B2">
            <w:pPr>
              <w:rPr>
                <w:rFonts w:ascii="Times New Roman" w:hAnsi="Times New Roman"/>
                <w:b/>
                <w:sz w:val="24"/>
                <w:szCs w:val="24"/>
              </w:rPr>
            </w:pPr>
            <w:r w:rsidRPr="008334B2">
              <w:rPr>
                <w:rFonts w:ascii="Times New Roman" w:hAnsi="Times New Roman"/>
                <w:b/>
                <w:sz w:val="24"/>
                <w:szCs w:val="24"/>
              </w:rPr>
              <w:t>Флударабин</w:t>
            </w:r>
          </w:p>
        </w:tc>
        <w:tc>
          <w:tcPr>
            <w:tcW w:w="2061" w:type="dxa"/>
          </w:tcPr>
          <w:p w14:paraId="5CCCE528"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25 мг/м2</w:t>
            </w:r>
          </w:p>
        </w:tc>
        <w:tc>
          <w:tcPr>
            <w:tcW w:w="2384" w:type="dxa"/>
          </w:tcPr>
          <w:p w14:paraId="3B80125D"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1-3</w:t>
            </w:r>
          </w:p>
        </w:tc>
        <w:tc>
          <w:tcPr>
            <w:tcW w:w="2785" w:type="dxa"/>
          </w:tcPr>
          <w:p w14:paraId="3B4D43AA"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в/в, капельно</w:t>
            </w:r>
          </w:p>
        </w:tc>
      </w:tr>
      <w:tr w:rsidR="00980EAE" w:rsidRPr="008334B2" w14:paraId="542E51F8" w14:textId="77777777" w:rsidTr="008334B2">
        <w:tc>
          <w:tcPr>
            <w:tcW w:w="2943" w:type="dxa"/>
          </w:tcPr>
          <w:p w14:paraId="40123ACA" w14:textId="77777777" w:rsidR="00980EAE" w:rsidRPr="008334B2" w:rsidRDefault="00980EAE" w:rsidP="008334B2">
            <w:pPr>
              <w:rPr>
                <w:rFonts w:ascii="Times New Roman" w:hAnsi="Times New Roman"/>
                <w:b/>
                <w:sz w:val="24"/>
                <w:szCs w:val="24"/>
              </w:rPr>
            </w:pPr>
            <w:r w:rsidRPr="008334B2">
              <w:rPr>
                <w:rFonts w:ascii="Times New Roman" w:hAnsi="Times New Roman"/>
                <w:b/>
                <w:sz w:val="24"/>
                <w:szCs w:val="24"/>
              </w:rPr>
              <w:t>Циклофосфамид</w:t>
            </w:r>
          </w:p>
        </w:tc>
        <w:tc>
          <w:tcPr>
            <w:tcW w:w="2061" w:type="dxa"/>
          </w:tcPr>
          <w:p w14:paraId="1666228A"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300 мг/м2</w:t>
            </w:r>
          </w:p>
        </w:tc>
        <w:tc>
          <w:tcPr>
            <w:tcW w:w="2384" w:type="dxa"/>
          </w:tcPr>
          <w:p w14:paraId="6747C2BA"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1-3</w:t>
            </w:r>
          </w:p>
        </w:tc>
        <w:tc>
          <w:tcPr>
            <w:tcW w:w="2785" w:type="dxa"/>
          </w:tcPr>
          <w:p w14:paraId="4706350F"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в/в, капельно, в течение 2-х часов</w:t>
            </w:r>
          </w:p>
        </w:tc>
      </w:tr>
      <w:tr w:rsidR="00980EAE" w:rsidRPr="008334B2" w14:paraId="2590291D" w14:textId="77777777" w:rsidTr="008334B2">
        <w:tc>
          <w:tcPr>
            <w:tcW w:w="10173" w:type="dxa"/>
            <w:gridSpan w:val="4"/>
          </w:tcPr>
          <w:p w14:paraId="100B88EA"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Межкурсовой перерыв 25 дней. Проводиться до 6 курсов, с дальнейшей поддержкой ритуксамабом (любые локализации кроме конъюктивы).</w:t>
            </w:r>
          </w:p>
        </w:tc>
      </w:tr>
    </w:tbl>
    <w:p w14:paraId="2686088A" w14:textId="77777777" w:rsidR="00980EAE" w:rsidRPr="008334B2" w:rsidRDefault="00980EAE" w:rsidP="008334B2">
      <w:pPr>
        <w:spacing w:after="0" w:line="240" w:lineRule="auto"/>
        <w:rPr>
          <w:rFonts w:ascii="Times New Roman" w:hAnsi="Times New Roman" w:cs="Times New Roman"/>
          <w:b/>
          <w:sz w:val="24"/>
          <w:szCs w:val="24"/>
          <w:shd w:val="clear" w:color="auto" w:fill="FFFFFF"/>
        </w:rPr>
      </w:pPr>
    </w:p>
    <w:p w14:paraId="7F026926" w14:textId="77777777" w:rsidR="00980EAE" w:rsidRPr="008334B2" w:rsidRDefault="00980EAE" w:rsidP="008334B2">
      <w:pPr>
        <w:spacing w:after="0" w:line="240" w:lineRule="auto"/>
        <w:rPr>
          <w:rFonts w:ascii="Times New Roman" w:hAnsi="Times New Roman" w:cs="Times New Roman"/>
          <w:b/>
          <w:sz w:val="24"/>
          <w:szCs w:val="24"/>
          <w:shd w:val="clear" w:color="auto" w:fill="FFFFFF"/>
        </w:rPr>
      </w:pPr>
      <w:r w:rsidRPr="008334B2">
        <w:rPr>
          <w:rFonts w:ascii="Times New Roman" w:hAnsi="Times New Roman" w:cs="Times New Roman"/>
          <w:b/>
          <w:sz w:val="24"/>
          <w:szCs w:val="24"/>
          <w:shd w:val="clear" w:color="auto" w:fill="FFFFFF"/>
          <w:lang w:val="en-US"/>
        </w:rPr>
        <w:t>FCMR</w:t>
      </w:r>
    </w:p>
    <w:tbl>
      <w:tblPr>
        <w:tblStyle w:val="a6"/>
        <w:tblW w:w="0" w:type="auto"/>
        <w:tblLook w:val="04A0" w:firstRow="1" w:lastRow="0" w:firstColumn="1" w:lastColumn="0" w:noHBand="0" w:noVBand="1"/>
      </w:tblPr>
      <w:tblGrid>
        <w:gridCol w:w="2943"/>
        <w:gridCol w:w="2061"/>
        <w:gridCol w:w="2384"/>
        <w:gridCol w:w="2785"/>
      </w:tblGrid>
      <w:tr w:rsidR="00980EAE" w:rsidRPr="008334B2" w14:paraId="5809023E" w14:textId="77777777" w:rsidTr="008334B2">
        <w:tc>
          <w:tcPr>
            <w:tcW w:w="2943" w:type="dxa"/>
          </w:tcPr>
          <w:p w14:paraId="1A88E0E6" w14:textId="77777777" w:rsidR="00980EAE" w:rsidRPr="008334B2" w:rsidRDefault="00980EAE" w:rsidP="008334B2">
            <w:pPr>
              <w:rPr>
                <w:rFonts w:ascii="Times New Roman" w:hAnsi="Times New Roman"/>
                <w:b/>
                <w:sz w:val="24"/>
                <w:szCs w:val="24"/>
              </w:rPr>
            </w:pPr>
            <w:r w:rsidRPr="008334B2">
              <w:rPr>
                <w:rFonts w:ascii="Times New Roman" w:hAnsi="Times New Roman"/>
                <w:b/>
                <w:sz w:val="24"/>
                <w:szCs w:val="24"/>
              </w:rPr>
              <w:t>Название препарата</w:t>
            </w:r>
          </w:p>
        </w:tc>
        <w:tc>
          <w:tcPr>
            <w:tcW w:w="2061" w:type="dxa"/>
          </w:tcPr>
          <w:p w14:paraId="1028A868" w14:textId="77777777" w:rsidR="00980EAE" w:rsidRPr="008334B2" w:rsidRDefault="00980EAE" w:rsidP="008334B2">
            <w:pPr>
              <w:rPr>
                <w:rFonts w:ascii="Times New Roman" w:hAnsi="Times New Roman"/>
                <w:b/>
                <w:sz w:val="24"/>
                <w:szCs w:val="24"/>
              </w:rPr>
            </w:pPr>
            <w:r w:rsidRPr="008334B2">
              <w:rPr>
                <w:rFonts w:ascii="Times New Roman" w:hAnsi="Times New Roman"/>
                <w:b/>
                <w:sz w:val="24"/>
                <w:szCs w:val="24"/>
              </w:rPr>
              <w:t>Расчетная доза</w:t>
            </w:r>
          </w:p>
        </w:tc>
        <w:tc>
          <w:tcPr>
            <w:tcW w:w="2384" w:type="dxa"/>
          </w:tcPr>
          <w:p w14:paraId="02D150E3" w14:textId="77777777" w:rsidR="00980EAE" w:rsidRPr="008334B2" w:rsidRDefault="00980EAE" w:rsidP="008334B2">
            <w:pPr>
              <w:rPr>
                <w:rFonts w:ascii="Times New Roman" w:hAnsi="Times New Roman"/>
                <w:b/>
                <w:sz w:val="24"/>
                <w:szCs w:val="24"/>
              </w:rPr>
            </w:pPr>
            <w:r w:rsidRPr="008334B2">
              <w:rPr>
                <w:rFonts w:ascii="Times New Roman" w:hAnsi="Times New Roman"/>
                <w:b/>
                <w:sz w:val="24"/>
                <w:szCs w:val="24"/>
              </w:rPr>
              <w:t>Дни введения</w:t>
            </w:r>
          </w:p>
        </w:tc>
        <w:tc>
          <w:tcPr>
            <w:tcW w:w="2785" w:type="dxa"/>
          </w:tcPr>
          <w:p w14:paraId="3318C34C" w14:textId="77777777" w:rsidR="00980EAE" w:rsidRPr="008334B2" w:rsidRDefault="00980EAE" w:rsidP="008334B2">
            <w:pPr>
              <w:rPr>
                <w:rFonts w:ascii="Times New Roman" w:hAnsi="Times New Roman"/>
                <w:b/>
                <w:sz w:val="24"/>
                <w:szCs w:val="24"/>
              </w:rPr>
            </w:pPr>
            <w:r w:rsidRPr="008334B2">
              <w:rPr>
                <w:rFonts w:ascii="Times New Roman" w:hAnsi="Times New Roman"/>
                <w:b/>
                <w:sz w:val="24"/>
                <w:szCs w:val="24"/>
              </w:rPr>
              <w:t>Примечания</w:t>
            </w:r>
          </w:p>
        </w:tc>
      </w:tr>
      <w:tr w:rsidR="00980EAE" w:rsidRPr="008334B2" w14:paraId="4A0990E0" w14:textId="77777777" w:rsidTr="008334B2">
        <w:tc>
          <w:tcPr>
            <w:tcW w:w="2943" w:type="dxa"/>
          </w:tcPr>
          <w:p w14:paraId="6CA7E7E0" w14:textId="77777777" w:rsidR="00980EAE" w:rsidRPr="008334B2" w:rsidRDefault="00980EAE" w:rsidP="008334B2">
            <w:pPr>
              <w:rPr>
                <w:rFonts w:ascii="Times New Roman" w:hAnsi="Times New Roman"/>
                <w:b/>
                <w:sz w:val="24"/>
                <w:szCs w:val="24"/>
                <w:lang w:val="en-US"/>
              </w:rPr>
            </w:pPr>
            <w:r w:rsidRPr="008334B2">
              <w:rPr>
                <w:rFonts w:ascii="Times New Roman" w:hAnsi="Times New Roman"/>
                <w:b/>
                <w:sz w:val="24"/>
                <w:szCs w:val="24"/>
              </w:rPr>
              <w:t>Ритуксимаб</w:t>
            </w:r>
          </w:p>
        </w:tc>
        <w:tc>
          <w:tcPr>
            <w:tcW w:w="2061" w:type="dxa"/>
          </w:tcPr>
          <w:p w14:paraId="00777709"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375 мг/м2</w:t>
            </w:r>
          </w:p>
        </w:tc>
        <w:tc>
          <w:tcPr>
            <w:tcW w:w="2384" w:type="dxa"/>
          </w:tcPr>
          <w:p w14:paraId="021E5516"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lang w:val="en-US"/>
              </w:rPr>
              <w:t>0</w:t>
            </w:r>
          </w:p>
        </w:tc>
        <w:tc>
          <w:tcPr>
            <w:tcW w:w="2785" w:type="dxa"/>
          </w:tcPr>
          <w:p w14:paraId="60B2E50A"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в/в, капельно</w:t>
            </w:r>
          </w:p>
        </w:tc>
      </w:tr>
      <w:tr w:rsidR="00980EAE" w:rsidRPr="008334B2" w14:paraId="5C42602C" w14:textId="77777777" w:rsidTr="008334B2">
        <w:tc>
          <w:tcPr>
            <w:tcW w:w="2943" w:type="dxa"/>
          </w:tcPr>
          <w:p w14:paraId="6C07C39B" w14:textId="77777777" w:rsidR="00980EAE" w:rsidRPr="008334B2" w:rsidRDefault="00980EAE" w:rsidP="008334B2">
            <w:pPr>
              <w:rPr>
                <w:rFonts w:ascii="Times New Roman" w:hAnsi="Times New Roman"/>
                <w:b/>
                <w:sz w:val="24"/>
                <w:szCs w:val="24"/>
              </w:rPr>
            </w:pPr>
            <w:r w:rsidRPr="008334B2">
              <w:rPr>
                <w:rFonts w:ascii="Times New Roman" w:hAnsi="Times New Roman"/>
                <w:b/>
                <w:sz w:val="24"/>
                <w:szCs w:val="24"/>
              </w:rPr>
              <w:t>Флударабин</w:t>
            </w:r>
          </w:p>
        </w:tc>
        <w:tc>
          <w:tcPr>
            <w:tcW w:w="2061" w:type="dxa"/>
          </w:tcPr>
          <w:p w14:paraId="00E7F02C"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25 мг/м2</w:t>
            </w:r>
          </w:p>
        </w:tc>
        <w:tc>
          <w:tcPr>
            <w:tcW w:w="2384" w:type="dxa"/>
          </w:tcPr>
          <w:p w14:paraId="5CF579F6"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1-3</w:t>
            </w:r>
          </w:p>
        </w:tc>
        <w:tc>
          <w:tcPr>
            <w:tcW w:w="2785" w:type="dxa"/>
          </w:tcPr>
          <w:p w14:paraId="5054B220"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в/в, капельно</w:t>
            </w:r>
          </w:p>
        </w:tc>
      </w:tr>
      <w:tr w:rsidR="00980EAE" w:rsidRPr="008334B2" w14:paraId="4411324F" w14:textId="77777777" w:rsidTr="008334B2">
        <w:tc>
          <w:tcPr>
            <w:tcW w:w="2943" w:type="dxa"/>
          </w:tcPr>
          <w:p w14:paraId="79705D0F" w14:textId="77777777" w:rsidR="00980EAE" w:rsidRPr="008334B2" w:rsidRDefault="00980EAE" w:rsidP="008334B2">
            <w:pPr>
              <w:rPr>
                <w:rFonts w:ascii="Times New Roman" w:hAnsi="Times New Roman"/>
                <w:b/>
                <w:sz w:val="24"/>
                <w:szCs w:val="24"/>
              </w:rPr>
            </w:pPr>
            <w:r w:rsidRPr="008334B2">
              <w:rPr>
                <w:rFonts w:ascii="Times New Roman" w:hAnsi="Times New Roman"/>
                <w:b/>
                <w:sz w:val="24"/>
                <w:szCs w:val="24"/>
              </w:rPr>
              <w:t>Циклофосфамид</w:t>
            </w:r>
          </w:p>
        </w:tc>
        <w:tc>
          <w:tcPr>
            <w:tcW w:w="2061" w:type="dxa"/>
          </w:tcPr>
          <w:p w14:paraId="66AF09EC"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200 мг/м2</w:t>
            </w:r>
          </w:p>
        </w:tc>
        <w:tc>
          <w:tcPr>
            <w:tcW w:w="2384" w:type="dxa"/>
          </w:tcPr>
          <w:p w14:paraId="641C9E24"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1-3</w:t>
            </w:r>
          </w:p>
        </w:tc>
        <w:tc>
          <w:tcPr>
            <w:tcW w:w="2785" w:type="dxa"/>
          </w:tcPr>
          <w:p w14:paraId="38EBAB23"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в/в, капельно, в течение 2-х часов</w:t>
            </w:r>
          </w:p>
        </w:tc>
      </w:tr>
      <w:tr w:rsidR="00980EAE" w:rsidRPr="008334B2" w14:paraId="0AA66005" w14:textId="77777777" w:rsidTr="008334B2">
        <w:tc>
          <w:tcPr>
            <w:tcW w:w="2943" w:type="dxa"/>
          </w:tcPr>
          <w:p w14:paraId="62C3DD4F" w14:textId="77777777" w:rsidR="00980EAE" w:rsidRPr="008334B2" w:rsidRDefault="00980EAE" w:rsidP="008334B2">
            <w:pPr>
              <w:rPr>
                <w:rFonts w:ascii="Times New Roman" w:hAnsi="Times New Roman"/>
                <w:b/>
                <w:sz w:val="24"/>
                <w:szCs w:val="24"/>
              </w:rPr>
            </w:pPr>
            <w:r w:rsidRPr="008334B2">
              <w:rPr>
                <w:rFonts w:ascii="Times New Roman" w:hAnsi="Times New Roman"/>
                <w:b/>
                <w:sz w:val="24"/>
                <w:szCs w:val="24"/>
              </w:rPr>
              <w:t>Митоксантрон</w:t>
            </w:r>
          </w:p>
        </w:tc>
        <w:tc>
          <w:tcPr>
            <w:tcW w:w="2061" w:type="dxa"/>
          </w:tcPr>
          <w:p w14:paraId="0F0E0D06"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6 мг/м2</w:t>
            </w:r>
          </w:p>
        </w:tc>
        <w:tc>
          <w:tcPr>
            <w:tcW w:w="2384" w:type="dxa"/>
          </w:tcPr>
          <w:p w14:paraId="2916532F"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1</w:t>
            </w:r>
          </w:p>
        </w:tc>
        <w:tc>
          <w:tcPr>
            <w:tcW w:w="2785" w:type="dxa"/>
          </w:tcPr>
          <w:p w14:paraId="5881E7CC"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в/в</w:t>
            </w:r>
          </w:p>
        </w:tc>
      </w:tr>
      <w:tr w:rsidR="00980EAE" w:rsidRPr="008334B2" w14:paraId="3E354570" w14:textId="77777777" w:rsidTr="008334B2">
        <w:tc>
          <w:tcPr>
            <w:tcW w:w="10173" w:type="dxa"/>
            <w:gridSpan w:val="4"/>
          </w:tcPr>
          <w:p w14:paraId="2BBE4A4D"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Курс повторяется каждые 4 недели (проводиться до 6ти курсов)</w:t>
            </w:r>
          </w:p>
        </w:tc>
      </w:tr>
    </w:tbl>
    <w:p w14:paraId="1CB5AEE2" w14:textId="77777777" w:rsidR="00980EAE" w:rsidRPr="008334B2" w:rsidRDefault="00980EAE" w:rsidP="008334B2">
      <w:pPr>
        <w:spacing w:after="0" w:line="240" w:lineRule="auto"/>
        <w:rPr>
          <w:rFonts w:ascii="Times New Roman" w:hAnsi="Times New Roman" w:cs="Times New Roman"/>
          <w:b/>
          <w:sz w:val="24"/>
          <w:szCs w:val="24"/>
          <w:shd w:val="clear" w:color="auto" w:fill="FFFFFF"/>
        </w:rPr>
      </w:pPr>
    </w:p>
    <w:p w14:paraId="0102DBBD" w14:textId="77777777" w:rsidR="00980EAE" w:rsidRPr="008334B2" w:rsidRDefault="00980EAE" w:rsidP="008334B2">
      <w:pPr>
        <w:spacing w:after="0" w:line="240" w:lineRule="auto"/>
        <w:rPr>
          <w:rFonts w:ascii="Times New Roman" w:hAnsi="Times New Roman" w:cs="Times New Roman"/>
          <w:b/>
          <w:sz w:val="24"/>
          <w:szCs w:val="24"/>
          <w:shd w:val="clear" w:color="auto" w:fill="FFFFFF"/>
        </w:rPr>
      </w:pPr>
      <w:r w:rsidRPr="008334B2">
        <w:rPr>
          <w:rFonts w:ascii="Times New Roman" w:hAnsi="Times New Roman" w:cs="Times New Roman"/>
          <w:b/>
          <w:sz w:val="24"/>
          <w:szCs w:val="24"/>
          <w:shd w:val="clear" w:color="auto" w:fill="FFFFFF"/>
          <w:lang w:val="en-US"/>
        </w:rPr>
        <w:t>PEPC</w:t>
      </w:r>
    </w:p>
    <w:tbl>
      <w:tblPr>
        <w:tblStyle w:val="a6"/>
        <w:tblW w:w="10173" w:type="dxa"/>
        <w:tblLook w:val="04A0" w:firstRow="1" w:lastRow="0" w:firstColumn="1" w:lastColumn="0" w:noHBand="0" w:noVBand="1"/>
      </w:tblPr>
      <w:tblGrid>
        <w:gridCol w:w="2518"/>
        <w:gridCol w:w="1702"/>
        <w:gridCol w:w="1838"/>
        <w:gridCol w:w="4115"/>
      </w:tblGrid>
      <w:tr w:rsidR="00980EAE" w:rsidRPr="008334B2" w14:paraId="0DA10034" w14:textId="77777777" w:rsidTr="008334B2">
        <w:trPr>
          <w:trHeight w:val="610"/>
        </w:trPr>
        <w:tc>
          <w:tcPr>
            <w:tcW w:w="2518" w:type="dxa"/>
          </w:tcPr>
          <w:p w14:paraId="65B487A6" w14:textId="77777777" w:rsidR="00980EAE" w:rsidRPr="008334B2" w:rsidRDefault="00980EAE" w:rsidP="008334B2">
            <w:pPr>
              <w:rPr>
                <w:rFonts w:ascii="Times New Roman" w:hAnsi="Times New Roman"/>
                <w:b/>
                <w:sz w:val="24"/>
                <w:szCs w:val="24"/>
              </w:rPr>
            </w:pPr>
            <w:r w:rsidRPr="008334B2">
              <w:rPr>
                <w:rFonts w:ascii="Times New Roman" w:hAnsi="Times New Roman"/>
                <w:b/>
                <w:sz w:val="24"/>
                <w:szCs w:val="24"/>
              </w:rPr>
              <w:t>Название препарата</w:t>
            </w:r>
          </w:p>
        </w:tc>
        <w:tc>
          <w:tcPr>
            <w:tcW w:w="1702" w:type="dxa"/>
          </w:tcPr>
          <w:p w14:paraId="59C4C8AA" w14:textId="77777777" w:rsidR="00980EAE" w:rsidRPr="008334B2" w:rsidRDefault="00980EAE" w:rsidP="008334B2">
            <w:pPr>
              <w:rPr>
                <w:rFonts w:ascii="Times New Roman" w:hAnsi="Times New Roman"/>
                <w:b/>
                <w:sz w:val="24"/>
                <w:szCs w:val="24"/>
              </w:rPr>
            </w:pPr>
            <w:r w:rsidRPr="008334B2">
              <w:rPr>
                <w:rFonts w:ascii="Times New Roman" w:hAnsi="Times New Roman"/>
                <w:b/>
                <w:sz w:val="24"/>
                <w:szCs w:val="24"/>
              </w:rPr>
              <w:t>Расчетная доза</w:t>
            </w:r>
          </w:p>
        </w:tc>
        <w:tc>
          <w:tcPr>
            <w:tcW w:w="1838" w:type="dxa"/>
          </w:tcPr>
          <w:p w14:paraId="6D53137F" w14:textId="77777777" w:rsidR="00980EAE" w:rsidRPr="008334B2" w:rsidRDefault="00980EAE" w:rsidP="008334B2">
            <w:pPr>
              <w:rPr>
                <w:rFonts w:ascii="Times New Roman" w:hAnsi="Times New Roman"/>
                <w:b/>
                <w:sz w:val="24"/>
                <w:szCs w:val="24"/>
              </w:rPr>
            </w:pPr>
            <w:r w:rsidRPr="008334B2">
              <w:rPr>
                <w:rFonts w:ascii="Times New Roman" w:hAnsi="Times New Roman"/>
                <w:b/>
                <w:sz w:val="24"/>
                <w:szCs w:val="24"/>
              </w:rPr>
              <w:t>Примечания</w:t>
            </w:r>
          </w:p>
        </w:tc>
        <w:tc>
          <w:tcPr>
            <w:tcW w:w="4115" w:type="dxa"/>
          </w:tcPr>
          <w:p w14:paraId="271FE500" w14:textId="77777777" w:rsidR="00980EAE" w:rsidRPr="008334B2" w:rsidRDefault="00980EAE" w:rsidP="008334B2">
            <w:pPr>
              <w:rPr>
                <w:rFonts w:ascii="Times New Roman" w:hAnsi="Times New Roman"/>
                <w:b/>
                <w:sz w:val="24"/>
                <w:szCs w:val="24"/>
              </w:rPr>
            </w:pPr>
            <w:r w:rsidRPr="008334B2">
              <w:rPr>
                <w:rFonts w:ascii="Times New Roman" w:hAnsi="Times New Roman"/>
                <w:b/>
                <w:sz w:val="24"/>
                <w:szCs w:val="24"/>
              </w:rPr>
              <w:t>Дни введения</w:t>
            </w:r>
          </w:p>
        </w:tc>
      </w:tr>
      <w:tr w:rsidR="00980EAE" w:rsidRPr="008334B2" w14:paraId="7A182F38" w14:textId="77777777" w:rsidTr="008334B2">
        <w:tc>
          <w:tcPr>
            <w:tcW w:w="2518" w:type="dxa"/>
          </w:tcPr>
          <w:p w14:paraId="74917E24" w14:textId="77777777" w:rsidR="00980EAE" w:rsidRPr="008334B2" w:rsidRDefault="00980EAE" w:rsidP="008334B2">
            <w:pPr>
              <w:rPr>
                <w:rFonts w:ascii="Times New Roman" w:hAnsi="Times New Roman"/>
                <w:b/>
                <w:sz w:val="24"/>
                <w:szCs w:val="24"/>
              </w:rPr>
            </w:pPr>
            <w:r w:rsidRPr="008334B2">
              <w:rPr>
                <w:rFonts w:ascii="Times New Roman" w:hAnsi="Times New Roman"/>
                <w:b/>
                <w:sz w:val="24"/>
                <w:szCs w:val="24"/>
              </w:rPr>
              <w:t xml:space="preserve">Преднизолон </w:t>
            </w:r>
          </w:p>
        </w:tc>
        <w:tc>
          <w:tcPr>
            <w:tcW w:w="1702" w:type="dxa"/>
          </w:tcPr>
          <w:p w14:paraId="0CA10E36" w14:textId="77777777" w:rsidR="00980EAE" w:rsidRPr="008334B2" w:rsidRDefault="00980EAE" w:rsidP="008334B2">
            <w:pPr>
              <w:rPr>
                <w:rFonts w:ascii="Times New Roman" w:hAnsi="Times New Roman"/>
                <w:sz w:val="24"/>
                <w:szCs w:val="24"/>
              </w:rPr>
            </w:pPr>
            <w:r w:rsidRPr="008334B2">
              <w:rPr>
                <w:rFonts w:ascii="Times New Roman" w:hAnsi="Times New Roman"/>
                <w:b/>
                <w:sz w:val="24"/>
                <w:szCs w:val="24"/>
              </w:rPr>
              <w:t>20 мг</w:t>
            </w:r>
          </w:p>
        </w:tc>
        <w:tc>
          <w:tcPr>
            <w:tcW w:w="1838" w:type="dxa"/>
          </w:tcPr>
          <w:p w14:paraId="19AAED16" w14:textId="77777777" w:rsidR="00980EAE" w:rsidRPr="008334B2" w:rsidRDefault="00980EAE" w:rsidP="008334B2">
            <w:pPr>
              <w:autoSpaceDE w:val="0"/>
              <w:autoSpaceDN w:val="0"/>
              <w:adjustRightInd w:val="0"/>
              <w:jc w:val="both"/>
              <w:rPr>
                <w:rFonts w:ascii="Times New Roman" w:eastAsia="Calibri,Italic" w:hAnsi="Times New Roman"/>
                <w:i/>
                <w:iCs/>
                <w:sz w:val="24"/>
                <w:szCs w:val="24"/>
              </w:rPr>
            </w:pPr>
            <w:r w:rsidRPr="008334B2">
              <w:rPr>
                <w:rFonts w:ascii="Times New Roman" w:hAnsi="Times New Roman"/>
                <w:sz w:val="24"/>
                <w:szCs w:val="24"/>
              </w:rPr>
              <w:t>внутрь</w:t>
            </w:r>
          </w:p>
        </w:tc>
        <w:tc>
          <w:tcPr>
            <w:tcW w:w="4115" w:type="dxa"/>
            <w:vMerge w:val="restart"/>
          </w:tcPr>
          <w:p w14:paraId="4D5612B3" w14:textId="661F2898" w:rsidR="00980EAE" w:rsidRPr="008334B2" w:rsidRDefault="00980EAE" w:rsidP="00440C08">
            <w:pPr>
              <w:autoSpaceDE w:val="0"/>
              <w:autoSpaceDN w:val="0"/>
              <w:adjustRightInd w:val="0"/>
              <w:jc w:val="both"/>
              <w:rPr>
                <w:rFonts w:ascii="Times New Roman" w:hAnsi="Times New Roman"/>
                <w:sz w:val="24"/>
                <w:szCs w:val="24"/>
              </w:rPr>
            </w:pPr>
            <w:r w:rsidRPr="008334B2">
              <w:rPr>
                <w:rFonts w:ascii="Times New Roman" w:eastAsia="Calibri,Italic" w:hAnsi="Times New Roman"/>
                <w:iCs/>
                <w:sz w:val="24"/>
                <w:szCs w:val="24"/>
              </w:rPr>
              <w:t>Препараты принимаются ежедневно до снижения уровня лейкоцитов ниже 3 × 109/л, и возобновляется после восстановления показателей крови в ежедневном режиме, через день или в фракционированном режиме (5 дней в неделю, 2 дня перерыв) в зависимости от индивидуальной переносимости. Ежедневная доза препаратов всегда остается постоянной, возможно только изменение количества дней в неделю, которые</w:t>
            </w:r>
            <w:r w:rsidR="002F57F6">
              <w:rPr>
                <w:rFonts w:ascii="Times New Roman" w:eastAsia="Calibri,Italic" w:hAnsi="Times New Roman"/>
                <w:iCs/>
                <w:sz w:val="24"/>
                <w:szCs w:val="24"/>
              </w:rPr>
              <w:t xml:space="preserve"> </w:t>
            </w:r>
            <w:r w:rsidRPr="008334B2">
              <w:rPr>
                <w:rFonts w:ascii="Times New Roman" w:eastAsia="Calibri,Italic" w:hAnsi="Times New Roman"/>
                <w:iCs/>
                <w:sz w:val="24"/>
                <w:szCs w:val="24"/>
              </w:rPr>
              <w:t>принимаются препараты</w:t>
            </w:r>
          </w:p>
        </w:tc>
      </w:tr>
      <w:tr w:rsidR="00980EAE" w:rsidRPr="008334B2" w14:paraId="7E372024" w14:textId="77777777" w:rsidTr="008334B2">
        <w:tc>
          <w:tcPr>
            <w:tcW w:w="2518" w:type="dxa"/>
          </w:tcPr>
          <w:p w14:paraId="0CD88184" w14:textId="77777777" w:rsidR="00980EAE" w:rsidRPr="008334B2" w:rsidRDefault="00980EAE" w:rsidP="008334B2">
            <w:pPr>
              <w:rPr>
                <w:rFonts w:ascii="Times New Roman" w:hAnsi="Times New Roman"/>
                <w:b/>
                <w:sz w:val="24"/>
                <w:szCs w:val="24"/>
              </w:rPr>
            </w:pPr>
            <w:r w:rsidRPr="008334B2">
              <w:rPr>
                <w:rFonts w:ascii="Times New Roman" w:hAnsi="Times New Roman"/>
                <w:sz w:val="24"/>
                <w:szCs w:val="24"/>
              </w:rPr>
              <w:t>Циклофосфамид</w:t>
            </w:r>
          </w:p>
        </w:tc>
        <w:tc>
          <w:tcPr>
            <w:tcW w:w="1702" w:type="dxa"/>
          </w:tcPr>
          <w:p w14:paraId="68ED5654"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50 мг</w:t>
            </w:r>
          </w:p>
        </w:tc>
        <w:tc>
          <w:tcPr>
            <w:tcW w:w="1838" w:type="dxa"/>
          </w:tcPr>
          <w:p w14:paraId="7415C940"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внутрь</w:t>
            </w:r>
          </w:p>
        </w:tc>
        <w:tc>
          <w:tcPr>
            <w:tcW w:w="4115" w:type="dxa"/>
            <w:vMerge/>
          </w:tcPr>
          <w:p w14:paraId="02D69C4E" w14:textId="77777777" w:rsidR="00980EAE" w:rsidRPr="008334B2" w:rsidRDefault="00980EAE" w:rsidP="008334B2">
            <w:pPr>
              <w:rPr>
                <w:rFonts w:ascii="Times New Roman" w:hAnsi="Times New Roman"/>
                <w:sz w:val="24"/>
                <w:szCs w:val="24"/>
              </w:rPr>
            </w:pPr>
          </w:p>
        </w:tc>
      </w:tr>
      <w:tr w:rsidR="00980EAE" w:rsidRPr="008334B2" w14:paraId="5437D0B3" w14:textId="77777777" w:rsidTr="008334B2">
        <w:tc>
          <w:tcPr>
            <w:tcW w:w="2518" w:type="dxa"/>
          </w:tcPr>
          <w:p w14:paraId="23D9140C" w14:textId="77777777" w:rsidR="00980EAE" w:rsidRPr="008334B2" w:rsidRDefault="00980EAE" w:rsidP="008334B2">
            <w:pPr>
              <w:rPr>
                <w:rFonts w:ascii="Times New Roman" w:hAnsi="Times New Roman"/>
                <w:b/>
                <w:sz w:val="24"/>
                <w:szCs w:val="24"/>
              </w:rPr>
            </w:pPr>
            <w:r w:rsidRPr="008334B2">
              <w:rPr>
                <w:rFonts w:ascii="Times New Roman" w:hAnsi="Times New Roman"/>
                <w:sz w:val="24"/>
                <w:szCs w:val="24"/>
              </w:rPr>
              <w:t>Этопозид</w:t>
            </w:r>
          </w:p>
        </w:tc>
        <w:tc>
          <w:tcPr>
            <w:tcW w:w="1702" w:type="dxa"/>
          </w:tcPr>
          <w:p w14:paraId="59E2CA6D"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50 мг</w:t>
            </w:r>
          </w:p>
        </w:tc>
        <w:tc>
          <w:tcPr>
            <w:tcW w:w="1838" w:type="dxa"/>
          </w:tcPr>
          <w:p w14:paraId="6C7CAF08"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внутрь</w:t>
            </w:r>
          </w:p>
        </w:tc>
        <w:tc>
          <w:tcPr>
            <w:tcW w:w="4115" w:type="dxa"/>
            <w:vMerge/>
          </w:tcPr>
          <w:p w14:paraId="0653B448" w14:textId="77777777" w:rsidR="00980EAE" w:rsidRPr="008334B2" w:rsidRDefault="00980EAE" w:rsidP="008334B2">
            <w:pPr>
              <w:rPr>
                <w:rFonts w:ascii="Times New Roman" w:hAnsi="Times New Roman"/>
                <w:sz w:val="24"/>
                <w:szCs w:val="24"/>
              </w:rPr>
            </w:pPr>
          </w:p>
        </w:tc>
      </w:tr>
      <w:tr w:rsidR="00980EAE" w:rsidRPr="008334B2" w14:paraId="60E62904" w14:textId="77777777" w:rsidTr="008334B2">
        <w:tc>
          <w:tcPr>
            <w:tcW w:w="2518" w:type="dxa"/>
          </w:tcPr>
          <w:p w14:paraId="7C4E32BF"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Прокарбазин</w:t>
            </w:r>
          </w:p>
        </w:tc>
        <w:tc>
          <w:tcPr>
            <w:tcW w:w="1702" w:type="dxa"/>
          </w:tcPr>
          <w:p w14:paraId="5EFDD3C7"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50 мг</w:t>
            </w:r>
          </w:p>
        </w:tc>
        <w:tc>
          <w:tcPr>
            <w:tcW w:w="1838" w:type="dxa"/>
          </w:tcPr>
          <w:p w14:paraId="4AB26603" w14:textId="77777777" w:rsidR="00980EAE" w:rsidRPr="008334B2" w:rsidRDefault="00980EAE" w:rsidP="008334B2">
            <w:pPr>
              <w:rPr>
                <w:rFonts w:ascii="Times New Roman" w:hAnsi="Times New Roman"/>
                <w:sz w:val="24"/>
                <w:szCs w:val="24"/>
              </w:rPr>
            </w:pPr>
            <w:r w:rsidRPr="008334B2">
              <w:rPr>
                <w:rFonts w:ascii="Times New Roman" w:hAnsi="Times New Roman"/>
                <w:sz w:val="24"/>
                <w:szCs w:val="24"/>
              </w:rPr>
              <w:t>внутрь</w:t>
            </w:r>
          </w:p>
        </w:tc>
        <w:tc>
          <w:tcPr>
            <w:tcW w:w="4115" w:type="dxa"/>
            <w:vMerge/>
          </w:tcPr>
          <w:p w14:paraId="3900706F" w14:textId="77777777" w:rsidR="00980EAE" w:rsidRPr="008334B2" w:rsidRDefault="00980EAE" w:rsidP="008334B2">
            <w:pPr>
              <w:rPr>
                <w:rFonts w:ascii="Times New Roman" w:hAnsi="Times New Roman"/>
                <w:sz w:val="24"/>
                <w:szCs w:val="24"/>
              </w:rPr>
            </w:pPr>
          </w:p>
        </w:tc>
      </w:tr>
    </w:tbl>
    <w:p w14:paraId="268EACBD" w14:textId="77777777" w:rsidR="002126D4" w:rsidRDefault="002126D4" w:rsidP="00440C08">
      <w:pPr>
        <w:tabs>
          <w:tab w:val="left" w:pos="284"/>
          <w:tab w:val="left" w:pos="426"/>
        </w:tabs>
        <w:spacing w:after="0" w:line="240" w:lineRule="auto"/>
        <w:jc w:val="both"/>
        <w:rPr>
          <w:rFonts w:ascii="Times New Roman" w:hAnsi="Times New Roman" w:cs="Times New Roman"/>
          <w:b/>
          <w:sz w:val="28"/>
          <w:szCs w:val="28"/>
        </w:rPr>
      </w:pPr>
    </w:p>
    <w:p w14:paraId="6115C671" w14:textId="1F8AB77A" w:rsidR="00440C08" w:rsidRDefault="009508FB" w:rsidP="00440C08">
      <w:pPr>
        <w:tabs>
          <w:tab w:val="left" w:pos="284"/>
          <w:tab w:val="left" w:pos="426"/>
        </w:tabs>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w:t>
      </w:r>
      <w:r w:rsidR="00440C08" w:rsidRPr="00547FBE">
        <w:rPr>
          <w:rFonts w:ascii="Times New Roman" w:hAnsi="Times New Roman" w:cs="Times New Roman"/>
          <w:b/>
          <w:sz w:val="28"/>
          <w:szCs w:val="28"/>
        </w:rPr>
        <w:t>Хирургическое вмешательство, с указанием показаний для оперативного вмешательства</w:t>
      </w:r>
      <w:r w:rsidR="00440C08">
        <w:rPr>
          <w:rFonts w:ascii="Times New Roman" w:hAnsi="Times New Roman" w:cs="Times New Roman"/>
          <w:b/>
          <w:sz w:val="28"/>
          <w:szCs w:val="28"/>
        </w:rPr>
        <w:t>:</w:t>
      </w:r>
    </w:p>
    <w:p w14:paraId="1B6AD90F" w14:textId="77777777" w:rsidR="00440C08" w:rsidRPr="00231893" w:rsidRDefault="00440C08" w:rsidP="009508FB">
      <w:pPr>
        <w:pStyle w:val="a5"/>
        <w:numPr>
          <w:ilvl w:val="0"/>
          <w:numId w:val="47"/>
        </w:numPr>
        <w:tabs>
          <w:tab w:val="left" w:pos="426"/>
        </w:tabs>
        <w:spacing w:after="0" w:line="240" w:lineRule="auto"/>
        <w:ind w:left="0" w:firstLine="0"/>
        <w:rPr>
          <w:rFonts w:ascii="Times New Roman" w:hAnsi="Times New Roman"/>
          <w:sz w:val="28"/>
          <w:szCs w:val="28"/>
        </w:rPr>
      </w:pPr>
      <w:r w:rsidRPr="00231893">
        <w:rPr>
          <w:rFonts w:ascii="Times New Roman" w:hAnsi="Times New Roman"/>
          <w:sz w:val="28"/>
          <w:szCs w:val="28"/>
        </w:rPr>
        <w:t>иссечение глубокого шейного лимфатического узла;</w:t>
      </w:r>
    </w:p>
    <w:p w14:paraId="6D15DF86" w14:textId="77777777" w:rsidR="00440C08" w:rsidRPr="00231893" w:rsidRDefault="00440C08" w:rsidP="009508FB">
      <w:pPr>
        <w:pStyle w:val="a5"/>
        <w:numPr>
          <w:ilvl w:val="0"/>
          <w:numId w:val="47"/>
        </w:numPr>
        <w:tabs>
          <w:tab w:val="left" w:pos="426"/>
        </w:tabs>
        <w:spacing w:after="0" w:line="240" w:lineRule="auto"/>
        <w:ind w:left="0" w:firstLine="0"/>
        <w:rPr>
          <w:rFonts w:ascii="Times New Roman" w:hAnsi="Times New Roman"/>
          <w:sz w:val="28"/>
          <w:szCs w:val="28"/>
        </w:rPr>
      </w:pPr>
      <w:r w:rsidRPr="00231893">
        <w:rPr>
          <w:rFonts w:ascii="Times New Roman" w:hAnsi="Times New Roman"/>
          <w:sz w:val="28"/>
          <w:szCs w:val="28"/>
        </w:rPr>
        <w:t>иссечение подмышечного лимфатического узла;</w:t>
      </w:r>
    </w:p>
    <w:p w14:paraId="7B2D1807" w14:textId="77777777" w:rsidR="00440C08" w:rsidRPr="00231893" w:rsidRDefault="00440C08" w:rsidP="009508FB">
      <w:pPr>
        <w:pStyle w:val="a5"/>
        <w:numPr>
          <w:ilvl w:val="0"/>
          <w:numId w:val="47"/>
        </w:numPr>
        <w:tabs>
          <w:tab w:val="left" w:pos="426"/>
        </w:tabs>
        <w:spacing w:after="0" w:line="240" w:lineRule="auto"/>
        <w:ind w:left="0" w:firstLine="0"/>
        <w:rPr>
          <w:rFonts w:ascii="Times New Roman" w:hAnsi="Times New Roman"/>
          <w:sz w:val="28"/>
          <w:szCs w:val="28"/>
        </w:rPr>
      </w:pPr>
      <w:r w:rsidRPr="00231893">
        <w:rPr>
          <w:rFonts w:ascii="Times New Roman" w:hAnsi="Times New Roman"/>
          <w:sz w:val="28"/>
          <w:szCs w:val="28"/>
        </w:rPr>
        <w:t>иссечение пахового лимфатического узла;</w:t>
      </w:r>
    </w:p>
    <w:p w14:paraId="0BFFCA98" w14:textId="77777777" w:rsidR="00440C08" w:rsidRPr="00231893" w:rsidRDefault="00440C08" w:rsidP="009508FB">
      <w:pPr>
        <w:pStyle w:val="a5"/>
        <w:numPr>
          <w:ilvl w:val="0"/>
          <w:numId w:val="47"/>
        </w:numPr>
        <w:tabs>
          <w:tab w:val="left" w:pos="426"/>
        </w:tabs>
        <w:spacing w:after="0" w:line="240" w:lineRule="auto"/>
        <w:ind w:left="0" w:firstLine="0"/>
        <w:rPr>
          <w:rFonts w:ascii="Times New Roman" w:hAnsi="Times New Roman"/>
          <w:sz w:val="28"/>
          <w:szCs w:val="28"/>
        </w:rPr>
      </w:pPr>
      <w:r w:rsidRPr="00231893">
        <w:rPr>
          <w:rFonts w:ascii="Times New Roman" w:hAnsi="Times New Roman"/>
          <w:sz w:val="28"/>
          <w:szCs w:val="28"/>
        </w:rPr>
        <w:t>простое иссечение другой лимфатической структуры;</w:t>
      </w:r>
    </w:p>
    <w:p w14:paraId="6F0BDB0B" w14:textId="77777777" w:rsidR="00440C08" w:rsidRPr="00231893" w:rsidRDefault="00440C08" w:rsidP="009508FB">
      <w:pPr>
        <w:pStyle w:val="a5"/>
        <w:numPr>
          <w:ilvl w:val="0"/>
          <w:numId w:val="47"/>
        </w:numPr>
        <w:tabs>
          <w:tab w:val="left" w:pos="426"/>
        </w:tabs>
        <w:spacing w:after="0" w:line="240" w:lineRule="auto"/>
        <w:ind w:left="0" w:firstLine="0"/>
        <w:rPr>
          <w:rFonts w:ascii="Times New Roman" w:hAnsi="Times New Roman"/>
          <w:sz w:val="28"/>
          <w:szCs w:val="28"/>
        </w:rPr>
      </w:pPr>
      <w:r w:rsidRPr="00231893">
        <w:rPr>
          <w:rFonts w:ascii="Times New Roman" w:hAnsi="Times New Roman"/>
          <w:sz w:val="28"/>
          <w:szCs w:val="28"/>
        </w:rPr>
        <w:t>локальное иссечение лимфоузла;</w:t>
      </w:r>
    </w:p>
    <w:p w14:paraId="34DF2D2F" w14:textId="77777777" w:rsidR="00440C08" w:rsidRPr="00231893" w:rsidRDefault="00440C08" w:rsidP="009508FB">
      <w:pPr>
        <w:pStyle w:val="a5"/>
        <w:numPr>
          <w:ilvl w:val="0"/>
          <w:numId w:val="47"/>
        </w:numPr>
        <w:tabs>
          <w:tab w:val="left" w:pos="426"/>
        </w:tabs>
        <w:spacing w:after="0" w:line="240" w:lineRule="auto"/>
        <w:ind w:left="0" w:firstLine="0"/>
        <w:rPr>
          <w:rFonts w:ascii="Times New Roman" w:hAnsi="Times New Roman"/>
          <w:sz w:val="28"/>
          <w:szCs w:val="28"/>
        </w:rPr>
      </w:pPr>
      <w:r w:rsidRPr="00231893">
        <w:rPr>
          <w:rFonts w:ascii="Times New Roman" w:hAnsi="Times New Roman"/>
          <w:sz w:val="28"/>
          <w:szCs w:val="28"/>
        </w:rPr>
        <w:t>полная спленэктомия;</w:t>
      </w:r>
      <w:r w:rsidRPr="00231893">
        <w:rPr>
          <w:rFonts w:ascii="Times New Roman" w:hAnsi="Times New Roman"/>
          <w:sz w:val="28"/>
          <w:szCs w:val="28"/>
        </w:rPr>
        <w:tab/>
      </w:r>
    </w:p>
    <w:p w14:paraId="70D52509" w14:textId="77777777" w:rsidR="00440C08" w:rsidRPr="00231893" w:rsidRDefault="00440C08" w:rsidP="009508FB">
      <w:pPr>
        <w:pStyle w:val="a5"/>
        <w:numPr>
          <w:ilvl w:val="0"/>
          <w:numId w:val="47"/>
        </w:numPr>
        <w:tabs>
          <w:tab w:val="left" w:pos="426"/>
        </w:tabs>
        <w:spacing w:after="0" w:line="240" w:lineRule="auto"/>
        <w:ind w:left="0" w:firstLine="0"/>
        <w:rPr>
          <w:rFonts w:ascii="Times New Roman" w:hAnsi="Times New Roman"/>
          <w:sz w:val="28"/>
          <w:szCs w:val="28"/>
        </w:rPr>
      </w:pPr>
      <w:r w:rsidRPr="00231893">
        <w:rPr>
          <w:rFonts w:ascii="Times New Roman" w:hAnsi="Times New Roman"/>
          <w:sz w:val="28"/>
          <w:szCs w:val="28"/>
        </w:rPr>
        <w:lastRenderedPageBreak/>
        <w:t>биопсия кожи и подкожных тканей.</w:t>
      </w:r>
    </w:p>
    <w:p w14:paraId="5BA1FD98" w14:textId="77777777" w:rsidR="00440C08" w:rsidRPr="00231893" w:rsidRDefault="00440C08" w:rsidP="00440C08">
      <w:pPr>
        <w:tabs>
          <w:tab w:val="left" w:pos="567"/>
        </w:tabs>
        <w:spacing w:after="0" w:line="240" w:lineRule="auto"/>
        <w:rPr>
          <w:rFonts w:ascii="Times New Roman" w:hAnsi="Times New Roman"/>
          <w:sz w:val="28"/>
          <w:szCs w:val="28"/>
        </w:rPr>
      </w:pPr>
    </w:p>
    <w:p w14:paraId="708A8602" w14:textId="77777777" w:rsidR="00440C08" w:rsidRPr="00231893" w:rsidRDefault="00440C08" w:rsidP="00440C08">
      <w:pPr>
        <w:tabs>
          <w:tab w:val="left" w:pos="0"/>
          <w:tab w:val="left" w:pos="284"/>
        </w:tabs>
        <w:spacing w:after="0" w:line="240" w:lineRule="auto"/>
        <w:jc w:val="both"/>
        <w:rPr>
          <w:rFonts w:ascii="Times New Roman" w:eastAsia="Times New Roman" w:hAnsi="Times New Roman" w:cs="Times New Roman"/>
          <w:sz w:val="28"/>
          <w:szCs w:val="28"/>
        </w:rPr>
      </w:pPr>
      <w:r w:rsidRPr="00231893">
        <w:rPr>
          <w:rFonts w:ascii="Times New Roman" w:hAnsi="Times New Roman"/>
          <w:b/>
          <w:sz w:val="28"/>
          <w:szCs w:val="28"/>
        </w:rPr>
        <w:t>Показания:</w:t>
      </w:r>
      <w:r w:rsidRPr="00231893">
        <w:rPr>
          <w:rFonts w:ascii="Times New Roman" w:hAnsi="Times New Roman"/>
          <w:sz w:val="28"/>
          <w:szCs w:val="28"/>
        </w:rPr>
        <w:t xml:space="preserve"> </w:t>
      </w:r>
      <w:r w:rsidRPr="00231893">
        <w:rPr>
          <w:rFonts w:ascii="Times New Roman" w:eastAsia="Times New Roman" w:hAnsi="Times New Roman" w:cs="Times New Roman"/>
          <w:sz w:val="28"/>
          <w:szCs w:val="28"/>
        </w:rPr>
        <w:t>исключение/подтверждение диагноза ЛПЗ.</w:t>
      </w:r>
    </w:p>
    <w:p w14:paraId="0D43FA1C" w14:textId="77777777" w:rsidR="00440C08" w:rsidRPr="0084466A" w:rsidRDefault="00440C08" w:rsidP="00440C08">
      <w:pPr>
        <w:spacing w:after="0" w:line="240" w:lineRule="auto"/>
        <w:jc w:val="both"/>
        <w:rPr>
          <w:rFonts w:ascii="Times New Roman" w:hAnsi="Times New Roman" w:cs="Times New Roman"/>
          <w:b/>
          <w:sz w:val="28"/>
          <w:szCs w:val="28"/>
        </w:rPr>
      </w:pPr>
    </w:p>
    <w:p w14:paraId="21AFF7DA" w14:textId="77777777" w:rsidR="00F75473" w:rsidRPr="00CD73AA" w:rsidRDefault="0060747F" w:rsidP="008334B2">
      <w:pPr>
        <w:pStyle w:val="a5"/>
        <w:tabs>
          <w:tab w:val="left" w:pos="284"/>
          <w:tab w:val="left" w:pos="426"/>
        </w:tabs>
        <w:spacing w:after="0" w:line="240" w:lineRule="auto"/>
        <w:ind w:left="0"/>
        <w:jc w:val="both"/>
        <w:rPr>
          <w:rFonts w:ascii="Times New Roman" w:hAnsi="Times New Roman"/>
          <w:b/>
          <w:sz w:val="28"/>
          <w:szCs w:val="28"/>
        </w:rPr>
      </w:pPr>
      <w:r>
        <w:rPr>
          <w:rFonts w:ascii="Times New Roman" w:hAnsi="Times New Roman"/>
          <w:b/>
          <w:sz w:val="28"/>
          <w:szCs w:val="28"/>
        </w:rPr>
        <w:t>6</w:t>
      </w:r>
      <w:r w:rsidR="0073750F" w:rsidRPr="0073750F">
        <w:rPr>
          <w:rFonts w:ascii="Times New Roman" w:hAnsi="Times New Roman"/>
          <w:b/>
          <w:sz w:val="28"/>
          <w:szCs w:val="28"/>
        </w:rPr>
        <w:t xml:space="preserve">) </w:t>
      </w:r>
      <w:r w:rsidR="00F75473" w:rsidRPr="0073750F">
        <w:rPr>
          <w:rFonts w:ascii="Times New Roman" w:hAnsi="Times New Roman"/>
          <w:b/>
          <w:sz w:val="28"/>
          <w:szCs w:val="28"/>
        </w:rPr>
        <w:t>Показания для консультации специалистов:</w:t>
      </w:r>
    </w:p>
    <w:p w14:paraId="1101BAF2" w14:textId="4808FB5F" w:rsidR="00440C08" w:rsidRPr="0084466A" w:rsidRDefault="009508FB" w:rsidP="009508FB">
      <w:pPr>
        <w:pStyle w:val="a5"/>
        <w:numPr>
          <w:ilvl w:val="0"/>
          <w:numId w:val="4"/>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к</w:t>
      </w:r>
      <w:r w:rsidR="00440C08" w:rsidRPr="0084466A">
        <w:rPr>
          <w:rFonts w:ascii="Times New Roman" w:hAnsi="Times New Roman"/>
          <w:sz w:val="28"/>
          <w:szCs w:val="28"/>
        </w:rPr>
        <w:t>онсультации узких специалистов – по индивидуальным показаниям.</w:t>
      </w:r>
    </w:p>
    <w:p w14:paraId="47EBC00E" w14:textId="77777777" w:rsidR="00F75473" w:rsidRPr="00F75473" w:rsidRDefault="00F75473" w:rsidP="008334B2">
      <w:pPr>
        <w:pStyle w:val="a5"/>
        <w:tabs>
          <w:tab w:val="left" w:pos="284"/>
        </w:tabs>
        <w:spacing w:after="0" w:line="240" w:lineRule="auto"/>
        <w:ind w:left="0"/>
        <w:jc w:val="both"/>
        <w:rPr>
          <w:rFonts w:ascii="Times New Roman" w:hAnsi="Times New Roman"/>
          <w:b/>
          <w:sz w:val="28"/>
          <w:szCs w:val="28"/>
        </w:rPr>
      </w:pPr>
    </w:p>
    <w:p w14:paraId="463D1FFF" w14:textId="77777777" w:rsidR="009508FB" w:rsidRDefault="0060747F" w:rsidP="008334B2">
      <w:pPr>
        <w:pStyle w:val="a5"/>
        <w:tabs>
          <w:tab w:val="left" w:pos="284"/>
        </w:tabs>
        <w:spacing w:after="0" w:line="240" w:lineRule="auto"/>
        <w:ind w:left="0"/>
        <w:jc w:val="both"/>
        <w:rPr>
          <w:rFonts w:ascii="Times New Roman" w:hAnsi="Times New Roman"/>
          <w:b/>
          <w:sz w:val="28"/>
          <w:szCs w:val="28"/>
        </w:rPr>
      </w:pPr>
      <w:r>
        <w:rPr>
          <w:rFonts w:ascii="Times New Roman" w:hAnsi="Times New Roman"/>
          <w:b/>
          <w:sz w:val="28"/>
          <w:szCs w:val="28"/>
        </w:rPr>
        <w:t>7</w:t>
      </w:r>
      <w:r w:rsidR="00F75473" w:rsidRPr="00F75473">
        <w:rPr>
          <w:rFonts w:ascii="Times New Roman" w:hAnsi="Times New Roman"/>
          <w:b/>
          <w:sz w:val="28"/>
          <w:szCs w:val="28"/>
        </w:rPr>
        <w:t xml:space="preserve">) </w:t>
      </w:r>
      <w:r w:rsidR="00F75473" w:rsidRPr="004375DA">
        <w:rPr>
          <w:rFonts w:ascii="Times New Roman" w:hAnsi="Times New Roman"/>
          <w:b/>
          <w:sz w:val="28"/>
          <w:szCs w:val="28"/>
        </w:rPr>
        <w:t>Показания для перевода в отделение интенсивной терапии и реанимации:</w:t>
      </w:r>
      <w:r w:rsidR="009508FB">
        <w:rPr>
          <w:rFonts w:ascii="Times New Roman" w:hAnsi="Times New Roman"/>
          <w:b/>
          <w:sz w:val="28"/>
          <w:szCs w:val="28"/>
        </w:rPr>
        <w:t xml:space="preserve"> </w:t>
      </w:r>
    </w:p>
    <w:p w14:paraId="3A33A537" w14:textId="0C416989" w:rsidR="00F75473" w:rsidRPr="004375DA" w:rsidRDefault="004375DA" w:rsidP="009508FB">
      <w:pPr>
        <w:pStyle w:val="a5"/>
        <w:numPr>
          <w:ilvl w:val="0"/>
          <w:numId w:val="76"/>
        </w:numPr>
        <w:tabs>
          <w:tab w:val="left" w:pos="426"/>
        </w:tabs>
        <w:spacing w:after="0" w:line="240" w:lineRule="auto"/>
        <w:ind w:left="0" w:firstLine="0"/>
        <w:jc w:val="both"/>
        <w:rPr>
          <w:rFonts w:ascii="Times New Roman" w:hAnsi="Times New Roman"/>
          <w:sz w:val="28"/>
          <w:szCs w:val="28"/>
        </w:rPr>
      </w:pPr>
      <w:r w:rsidRPr="004375DA">
        <w:rPr>
          <w:rFonts w:ascii="Times New Roman" w:hAnsi="Times New Roman"/>
          <w:sz w:val="28"/>
          <w:szCs w:val="28"/>
        </w:rPr>
        <w:t>нарушение витальных функций</w:t>
      </w:r>
      <w:r w:rsidR="009508FB">
        <w:rPr>
          <w:rFonts w:ascii="Times New Roman" w:hAnsi="Times New Roman"/>
          <w:sz w:val="28"/>
          <w:szCs w:val="28"/>
        </w:rPr>
        <w:t>.</w:t>
      </w:r>
    </w:p>
    <w:p w14:paraId="6A55F76F" w14:textId="77777777" w:rsidR="00F75473" w:rsidRPr="004375DA" w:rsidRDefault="00F75473" w:rsidP="008334B2">
      <w:pPr>
        <w:pStyle w:val="a5"/>
        <w:tabs>
          <w:tab w:val="left" w:pos="284"/>
        </w:tabs>
        <w:spacing w:after="0" w:line="240" w:lineRule="auto"/>
        <w:ind w:left="0"/>
        <w:jc w:val="both"/>
        <w:rPr>
          <w:rFonts w:ascii="Times New Roman" w:hAnsi="Times New Roman"/>
          <w:sz w:val="28"/>
          <w:szCs w:val="28"/>
        </w:rPr>
      </w:pPr>
    </w:p>
    <w:p w14:paraId="7F024FF6" w14:textId="270A3435" w:rsidR="0073750F" w:rsidRPr="00F75473" w:rsidRDefault="0060747F" w:rsidP="008334B2">
      <w:pPr>
        <w:pStyle w:val="a5"/>
        <w:tabs>
          <w:tab w:val="left" w:pos="284"/>
        </w:tabs>
        <w:spacing w:after="0" w:line="240" w:lineRule="auto"/>
        <w:ind w:left="0"/>
        <w:jc w:val="both"/>
        <w:rPr>
          <w:rFonts w:ascii="Times New Roman" w:hAnsi="Times New Roman"/>
          <w:b/>
          <w:sz w:val="28"/>
          <w:szCs w:val="28"/>
        </w:rPr>
      </w:pPr>
      <w:r>
        <w:rPr>
          <w:rFonts w:ascii="Times New Roman" w:hAnsi="Times New Roman"/>
          <w:b/>
          <w:sz w:val="28"/>
          <w:szCs w:val="28"/>
        </w:rPr>
        <w:t>8</w:t>
      </w:r>
      <w:r w:rsidR="00F75473" w:rsidRPr="00F75473">
        <w:rPr>
          <w:rFonts w:ascii="Times New Roman" w:hAnsi="Times New Roman"/>
          <w:b/>
          <w:sz w:val="28"/>
          <w:szCs w:val="28"/>
        </w:rPr>
        <w:t>)</w:t>
      </w:r>
      <w:r w:rsidR="0073750F" w:rsidRPr="00F75473">
        <w:rPr>
          <w:rFonts w:ascii="Times New Roman" w:hAnsi="Times New Roman"/>
          <w:b/>
          <w:sz w:val="28"/>
          <w:szCs w:val="28"/>
        </w:rPr>
        <w:t xml:space="preserve"> Индикаторы эффективности лечения</w:t>
      </w:r>
      <w:r w:rsidR="000E03D7" w:rsidRPr="009610CC">
        <w:rPr>
          <w:rFonts w:ascii="Times New Roman" w:hAnsi="Times New Roman"/>
          <w:b/>
          <w:sz w:val="28"/>
          <w:szCs w:val="28"/>
        </w:rPr>
        <w:t>[31]</w:t>
      </w:r>
      <w:r w:rsidR="009508FB">
        <w:rPr>
          <w:rFonts w:ascii="Times New Roman" w:hAnsi="Times New Roman"/>
          <w:b/>
          <w:sz w:val="28"/>
          <w:szCs w:val="28"/>
        </w:rPr>
        <w:t>:</w:t>
      </w:r>
    </w:p>
    <w:p w14:paraId="70F12B5E" w14:textId="1BD2FDC5" w:rsidR="00440C08" w:rsidRPr="0084466A" w:rsidRDefault="00440C08" w:rsidP="00440C08">
      <w:pPr>
        <w:pStyle w:val="a5"/>
        <w:tabs>
          <w:tab w:val="left" w:pos="284"/>
        </w:tabs>
        <w:spacing w:after="0" w:line="240" w:lineRule="auto"/>
        <w:ind w:left="0"/>
        <w:jc w:val="both"/>
        <w:rPr>
          <w:rFonts w:ascii="Times New Roman" w:hAnsi="Times New Roman"/>
          <w:sz w:val="28"/>
          <w:szCs w:val="28"/>
        </w:rPr>
      </w:pPr>
      <w:r w:rsidRPr="0084466A">
        <w:rPr>
          <w:rFonts w:ascii="Times New Roman" w:hAnsi="Times New Roman"/>
          <w:sz w:val="28"/>
          <w:szCs w:val="28"/>
        </w:rPr>
        <w:t>Эффективность проведенного лечения оценивается с помощью методов лучевой диагности</w:t>
      </w:r>
      <w:r w:rsidR="009610CC">
        <w:rPr>
          <w:rFonts w:ascii="Times New Roman" w:hAnsi="Times New Roman"/>
          <w:sz w:val="28"/>
          <w:szCs w:val="28"/>
        </w:rPr>
        <w:t xml:space="preserve">ки </w:t>
      </w:r>
      <w:r w:rsidRPr="0084466A">
        <w:rPr>
          <w:rFonts w:ascii="Times New Roman" w:hAnsi="Times New Roman"/>
          <w:sz w:val="28"/>
          <w:szCs w:val="28"/>
        </w:rPr>
        <w:t>ПЭТ/КТ или КТ с контрастированием (если ПЭТ/КТ недоступно). Критерии</w:t>
      </w:r>
      <w:r>
        <w:rPr>
          <w:rFonts w:ascii="Times New Roman" w:hAnsi="Times New Roman"/>
          <w:sz w:val="28"/>
          <w:szCs w:val="28"/>
        </w:rPr>
        <w:t xml:space="preserve"> ответа  (</w:t>
      </w:r>
      <w:r w:rsidRPr="0084466A">
        <w:rPr>
          <w:rFonts w:ascii="Times New Roman" w:hAnsi="Times New Roman"/>
          <w:sz w:val="28"/>
          <w:szCs w:val="28"/>
        </w:rPr>
        <w:t xml:space="preserve">смотреть Приложение </w:t>
      </w:r>
      <w:r>
        <w:rPr>
          <w:rFonts w:ascii="Times New Roman" w:hAnsi="Times New Roman"/>
          <w:sz w:val="28"/>
          <w:szCs w:val="28"/>
        </w:rPr>
        <w:t>4</w:t>
      </w:r>
      <w:r w:rsidRPr="0084466A">
        <w:rPr>
          <w:rFonts w:ascii="Times New Roman" w:hAnsi="Times New Roman"/>
          <w:sz w:val="28"/>
          <w:szCs w:val="28"/>
        </w:rPr>
        <w:t xml:space="preserve">, настоящего КП). </w:t>
      </w:r>
    </w:p>
    <w:p w14:paraId="40ACC8BC" w14:textId="77777777" w:rsidR="003B012E" w:rsidRPr="003B012E" w:rsidRDefault="003B012E" w:rsidP="008334B2">
      <w:pPr>
        <w:autoSpaceDE w:val="0"/>
        <w:autoSpaceDN w:val="0"/>
        <w:adjustRightInd w:val="0"/>
        <w:spacing w:after="0" w:line="240" w:lineRule="auto"/>
        <w:rPr>
          <w:rFonts w:ascii="Times New Roman" w:hAnsi="Times New Roman" w:cs="Times New Roman"/>
          <w:sz w:val="28"/>
          <w:szCs w:val="28"/>
        </w:rPr>
      </w:pPr>
      <w:r w:rsidRPr="003B012E">
        <w:rPr>
          <w:rFonts w:ascii="Times New Roman" w:hAnsi="Times New Roman" w:cs="Times New Roman"/>
          <w:sz w:val="28"/>
          <w:szCs w:val="28"/>
        </w:rPr>
        <w:t>Радиологические исследования должны проводиться в середине лечения и после завершения химиотерапии:</w:t>
      </w:r>
    </w:p>
    <w:p w14:paraId="3F9DB268" w14:textId="77777777" w:rsidR="003B012E" w:rsidRPr="003B012E" w:rsidRDefault="003B012E" w:rsidP="009508FB">
      <w:pPr>
        <w:pStyle w:val="a5"/>
        <w:numPr>
          <w:ilvl w:val="0"/>
          <w:numId w:val="10"/>
        </w:numPr>
        <w:tabs>
          <w:tab w:val="left" w:pos="426"/>
        </w:tabs>
        <w:autoSpaceDE w:val="0"/>
        <w:autoSpaceDN w:val="0"/>
        <w:adjustRightInd w:val="0"/>
        <w:spacing w:after="0" w:line="240" w:lineRule="auto"/>
        <w:ind w:left="0" w:firstLine="0"/>
        <w:rPr>
          <w:rFonts w:ascii="Times New Roman" w:hAnsi="Times New Roman"/>
          <w:sz w:val="28"/>
          <w:szCs w:val="28"/>
        </w:rPr>
      </w:pPr>
      <w:r w:rsidRPr="003B012E">
        <w:rPr>
          <w:rFonts w:ascii="Times New Roman" w:hAnsi="Times New Roman"/>
          <w:sz w:val="28"/>
          <w:szCs w:val="28"/>
        </w:rPr>
        <w:t>Пациенты, которые достигают результатов ниже ЧО, должны рассматриваться в отношении возможности раннего применения терапии «спасения».</w:t>
      </w:r>
    </w:p>
    <w:p w14:paraId="1FD21F04" w14:textId="77777777" w:rsidR="003B012E" w:rsidRPr="003B012E" w:rsidRDefault="003B012E" w:rsidP="009508FB">
      <w:pPr>
        <w:pStyle w:val="a5"/>
        <w:numPr>
          <w:ilvl w:val="0"/>
          <w:numId w:val="10"/>
        </w:numPr>
        <w:tabs>
          <w:tab w:val="left" w:pos="426"/>
        </w:tabs>
        <w:autoSpaceDE w:val="0"/>
        <w:autoSpaceDN w:val="0"/>
        <w:adjustRightInd w:val="0"/>
        <w:spacing w:after="0" w:line="240" w:lineRule="auto"/>
        <w:ind w:left="0" w:firstLine="0"/>
        <w:rPr>
          <w:rFonts w:ascii="Times New Roman" w:eastAsia="TT1F13o00" w:hAnsi="Times New Roman"/>
          <w:sz w:val="28"/>
          <w:szCs w:val="28"/>
        </w:rPr>
      </w:pPr>
      <w:r w:rsidRPr="003B012E">
        <w:rPr>
          <w:rFonts w:ascii="Times New Roman" w:hAnsi="Times New Roman"/>
          <w:sz w:val="28"/>
          <w:szCs w:val="28"/>
        </w:rPr>
        <w:t>Пациенты, достигшие ЧО, могут достичь полного ответа после применения пост-индукционной терапии</w:t>
      </w:r>
    </w:p>
    <w:p w14:paraId="5AFCB11F" w14:textId="085E3D9F" w:rsidR="003B012E" w:rsidRPr="00623BB5" w:rsidRDefault="003B012E" w:rsidP="008334B2">
      <w:pPr>
        <w:pStyle w:val="a5"/>
        <w:tabs>
          <w:tab w:val="left" w:pos="284"/>
        </w:tabs>
        <w:spacing w:after="0" w:line="240" w:lineRule="auto"/>
        <w:ind w:left="0"/>
        <w:jc w:val="both"/>
        <w:rPr>
          <w:rFonts w:ascii="Times New Roman" w:hAnsi="Times New Roman"/>
          <w:sz w:val="28"/>
          <w:szCs w:val="28"/>
        </w:rPr>
      </w:pPr>
      <w:r w:rsidRPr="00623BB5">
        <w:rPr>
          <w:rFonts w:ascii="Times New Roman" w:hAnsi="Times New Roman"/>
          <w:sz w:val="28"/>
          <w:szCs w:val="28"/>
        </w:rPr>
        <w:t>Использо</w:t>
      </w:r>
      <w:r w:rsidR="009610CC">
        <w:rPr>
          <w:rFonts w:ascii="Times New Roman" w:hAnsi="Times New Roman"/>
          <w:sz w:val="28"/>
          <w:szCs w:val="28"/>
        </w:rPr>
        <w:t>в</w:t>
      </w:r>
      <w:r w:rsidRPr="00623BB5">
        <w:rPr>
          <w:rFonts w:ascii="Times New Roman" w:hAnsi="Times New Roman"/>
          <w:sz w:val="28"/>
          <w:szCs w:val="28"/>
        </w:rPr>
        <w:t>ание минимальной остаточной болезни (МОБ) в качестве независимого прогностического фактора в обычной клинической практике</w:t>
      </w:r>
      <w:r w:rsidR="00623BB5" w:rsidRPr="00623BB5">
        <w:rPr>
          <w:rFonts w:ascii="Times New Roman" w:hAnsi="Times New Roman"/>
          <w:sz w:val="28"/>
          <w:szCs w:val="28"/>
        </w:rPr>
        <w:t xml:space="preserve"> не рекомендуется, за исключением случаев, когда после аллоТКМ вводятся лимфоциты донора.</w:t>
      </w:r>
    </w:p>
    <w:p w14:paraId="2B23D5D8" w14:textId="77777777" w:rsidR="003B012E" w:rsidRDefault="003B012E" w:rsidP="008334B2">
      <w:pPr>
        <w:pStyle w:val="a5"/>
        <w:tabs>
          <w:tab w:val="left" w:pos="284"/>
        </w:tabs>
        <w:spacing w:after="0" w:line="240" w:lineRule="auto"/>
        <w:ind w:left="0"/>
        <w:jc w:val="both"/>
        <w:rPr>
          <w:rFonts w:ascii="Times New Roman" w:hAnsi="Times New Roman"/>
          <w:b/>
          <w:sz w:val="28"/>
          <w:szCs w:val="28"/>
        </w:rPr>
      </w:pPr>
    </w:p>
    <w:p w14:paraId="18CF824F" w14:textId="77777777" w:rsidR="0073750F" w:rsidRDefault="0060747F" w:rsidP="008334B2">
      <w:pPr>
        <w:pStyle w:val="a5"/>
        <w:tabs>
          <w:tab w:val="left" w:pos="284"/>
        </w:tabs>
        <w:spacing w:after="0" w:line="240" w:lineRule="auto"/>
        <w:ind w:left="0"/>
        <w:jc w:val="both"/>
        <w:rPr>
          <w:rFonts w:ascii="Times New Roman" w:hAnsi="Times New Roman"/>
          <w:b/>
          <w:sz w:val="28"/>
          <w:szCs w:val="28"/>
        </w:rPr>
      </w:pPr>
      <w:r w:rsidRPr="002F00BD">
        <w:rPr>
          <w:rFonts w:ascii="Times New Roman" w:hAnsi="Times New Roman"/>
          <w:b/>
          <w:sz w:val="28"/>
          <w:szCs w:val="28"/>
        </w:rPr>
        <w:t>9</w:t>
      </w:r>
      <w:r w:rsidR="0073750F" w:rsidRPr="0073750F">
        <w:rPr>
          <w:rFonts w:ascii="Times New Roman" w:hAnsi="Times New Roman"/>
          <w:b/>
          <w:sz w:val="28"/>
          <w:szCs w:val="28"/>
        </w:rPr>
        <w:t>) Дальнейшее ведение</w:t>
      </w:r>
      <w:r w:rsidR="00B23925" w:rsidRPr="00CF4B2F">
        <w:rPr>
          <w:rFonts w:ascii="Times New Roman" w:hAnsi="Times New Roman"/>
          <w:b/>
          <w:sz w:val="28"/>
          <w:szCs w:val="28"/>
        </w:rPr>
        <w:t>[11]</w:t>
      </w:r>
      <w:r>
        <w:rPr>
          <w:rFonts w:ascii="Times New Roman" w:hAnsi="Times New Roman"/>
          <w:b/>
          <w:sz w:val="28"/>
          <w:szCs w:val="28"/>
        </w:rPr>
        <w:t>:</w:t>
      </w:r>
    </w:p>
    <w:p w14:paraId="43834278" w14:textId="5DBA3E9C" w:rsidR="003B012E" w:rsidRDefault="009508FB" w:rsidP="009508FB">
      <w:pPr>
        <w:pStyle w:val="a5"/>
        <w:numPr>
          <w:ilvl w:val="0"/>
          <w:numId w:val="76"/>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а</w:t>
      </w:r>
      <w:r w:rsidR="003B012E" w:rsidRPr="009508FB">
        <w:rPr>
          <w:rFonts w:ascii="Times New Roman" w:hAnsi="Times New Roman"/>
          <w:sz w:val="28"/>
          <w:szCs w:val="28"/>
        </w:rPr>
        <w:t>намнез, физическое обследование, ОАК и БАК каждые 3 месяца в течение 2 лет, каждые 4-6 месяцев в течение 3х следующих лет и впоследствии один раз в год;</w:t>
      </w:r>
    </w:p>
    <w:p w14:paraId="1D99C40C" w14:textId="3B64328C" w:rsidR="003B012E" w:rsidRDefault="009508FB" w:rsidP="009508FB">
      <w:pPr>
        <w:pStyle w:val="a5"/>
        <w:numPr>
          <w:ilvl w:val="0"/>
          <w:numId w:val="76"/>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е</w:t>
      </w:r>
      <w:r w:rsidR="003B012E" w:rsidRPr="009508FB">
        <w:rPr>
          <w:rFonts w:ascii="Times New Roman" w:hAnsi="Times New Roman"/>
          <w:sz w:val="28"/>
          <w:szCs w:val="28"/>
        </w:rPr>
        <w:t>жегодно оценка функции щитовидной железы у пациентов с облучением шеи;</w:t>
      </w:r>
    </w:p>
    <w:p w14:paraId="2F02BAA8" w14:textId="64517FB5" w:rsidR="003B012E" w:rsidRPr="009508FB" w:rsidRDefault="009508FB" w:rsidP="009508FB">
      <w:pPr>
        <w:pStyle w:val="a5"/>
        <w:numPr>
          <w:ilvl w:val="0"/>
          <w:numId w:val="76"/>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в</w:t>
      </w:r>
      <w:r w:rsidR="003B012E" w:rsidRPr="009508FB">
        <w:rPr>
          <w:rFonts w:ascii="Times New Roman" w:hAnsi="Times New Roman"/>
          <w:sz w:val="28"/>
          <w:szCs w:val="28"/>
        </w:rPr>
        <w:t>озможно выполнение КТ (или рентгенография грудной клетки/УЗИ исследования для снижения экспозиции радиации) каждые 3-6 месяцев в течение 2 лет и каждые 6-12 месяцев в течение вплоть до 5 лет, в то время как для контроля ПЭТ-КТ применять  не следует.</w:t>
      </w:r>
    </w:p>
    <w:p w14:paraId="259D29B5" w14:textId="77777777" w:rsidR="009508FB" w:rsidRDefault="009508FB" w:rsidP="009508FB">
      <w:pPr>
        <w:pStyle w:val="a5"/>
        <w:tabs>
          <w:tab w:val="left" w:pos="284"/>
        </w:tabs>
        <w:spacing w:after="0" w:line="240" w:lineRule="auto"/>
        <w:ind w:left="0"/>
        <w:jc w:val="both"/>
        <w:rPr>
          <w:rFonts w:ascii="Times New Roman" w:hAnsi="Times New Roman"/>
          <w:sz w:val="28"/>
          <w:szCs w:val="28"/>
        </w:rPr>
      </w:pPr>
    </w:p>
    <w:p w14:paraId="1955CE43" w14:textId="77777777" w:rsidR="009508FB" w:rsidRDefault="009508FB" w:rsidP="009508FB">
      <w:pPr>
        <w:pStyle w:val="a5"/>
        <w:tabs>
          <w:tab w:val="left" w:pos="284"/>
        </w:tabs>
        <w:spacing w:after="0" w:line="240" w:lineRule="auto"/>
        <w:ind w:left="0"/>
        <w:jc w:val="both"/>
        <w:rPr>
          <w:rFonts w:ascii="Times New Roman" w:hAnsi="Times New Roman"/>
          <w:sz w:val="28"/>
          <w:szCs w:val="28"/>
        </w:rPr>
      </w:pPr>
    </w:p>
    <w:p w14:paraId="16BF7EA6" w14:textId="77777777" w:rsidR="009B0EC9" w:rsidRPr="003B012E" w:rsidRDefault="003B012E" w:rsidP="009508FB">
      <w:pPr>
        <w:pStyle w:val="a5"/>
        <w:tabs>
          <w:tab w:val="left" w:pos="284"/>
        </w:tabs>
        <w:spacing w:after="0" w:line="240" w:lineRule="auto"/>
        <w:ind w:left="0"/>
        <w:jc w:val="both"/>
        <w:rPr>
          <w:rFonts w:ascii="Times New Roman" w:hAnsi="Times New Roman"/>
          <w:b/>
          <w:sz w:val="28"/>
          <w:szCs w:val="28"/>
        </w:rPr>
      </w:pPr>
      <w:r w:rsidRPr="003B012E">
        <w:rPr>
          <w:rFonts w:ascii="Times New Roman" w:hAnsi="Times New Roman"/>
          <w:sz w:val="28"/>
          <w:szCs w:val="28"/>
        </w:rPr>
        <w:t>Превентивное лечение может быть достаточным, однако может проводиться скрининг в отношении минимальной остаточной болезни (МОБ), но он не должен определять выбор терапевтических стратегий за рамками клинических исследований.</w:t>
      </w:r>
    </w:p>
    <w:p w14:paraId="4B6A61F2" w14:textId="77777777" w:rsidR="009B0EC9" w:rsidRDefault="009B0EC9" w:rsidP="008334B2">
      <w:pPr>
        <w:spacing w:after="0" w:line="240" w:lineRule="auto"/>
        <w:jc w:val="both"/>
        <w:rPr>
          <w:rFonts w:ascii="Times New Roman" w:eastAsia="Times New Roman" w:hAnsi="Times New Roman" w:cs="Times New Roman"/>
          <w:b/>
          <w:sz w:val="28"/>
          <w:szCs w:val="28"/>
        </w:rPr>
      </w:pPr>
    </w:p>
    <w:p w14:paraId="4B3C713B" w14:textId="63BB575E" w:rsidR="0060747F" w:rsidRPr="008605BB" w:rsidRDefault="0060747F" w:rsidP="008334B2">
      <w:pPr>
        <w:spacing w:after="0" w:line="240" w:lineRule="auto"/>
        <w:jc w:val="both"/>
        <w:rPr>
          <w:rFonts w:ascii="Times New Roman" w:eastAsia="Times New Roman" w:hAnsi="Times New Roman" w:cs="Times New Roman"/>
          <w:sz w:val="28"/>
          <w:szCs w:val="28"/>
          <w:lang w:val="ru-RU"/>
        </w:rPr>
      </w:pPr>
      <w:r>
        <w:rPr>
          <w:rFonts w:ascii="Times New Roman" w:eastAsia="Times New Roman" w:hAnsi="Times New Roman" w:cs="Times New Roman"/>
          <w:b/>
          <w:sz w:val="28"/>
          <w:szCs w:val="28"/>
        </w:rPr>
        <w:t xml:space="preserve">13. </w:t>
      </w:r>
      <w:r w:rsidR="008605BB">
        <w:rPr>
          <w:rFonts w:ascii="Times New Roman" w:eastAsia="Times New Roman" w:hAnsi="Times New Roman" w:cs="Times New Roman"/>
          <w:b/>
          <w:sz w:val="28"/>
          <w:szCs w:val="28"/>
        </w:rPr>
        <w:t xml:space="preserve"> МЕДИЦИНСКАЯ РЕАБИЛИТАЦИЯ</w:t>
      </w:r>
      <w:r w:rsidR="008605BB">
        <w:rPr>
          <w:rFonts w:ascii="Times New Roman" w:eastAsia="Times New Roman" w:hAnsi="Times New Roman" w:cs="Times New Roman"/>
          <w:b/>
          <w:sz w:val="28"/>
          <w:szCs w:val="28"/>
          <w:lang w:val="ru-RU"/>
        </w:rPr>
        <w:t xml:space="preserve">: </w:t>
      </w:r>
      <w:r w:rsidR="008605BB" w:rsidRPr="008605BB">
        <w:rPr>
          <w:rFonts w:ascii="Times New Roman" w:eastAsia="Times New Roman" w:hAnsi="Times New Roman" w:cs="Times New Roman"/>
          <w:sz w:val="28"/>
          <w:szCs w:val="28"/>
          <w:lang w:val="ru-RU"/>
        </w:rPr>
        <w:t>нет.</w:t>
      </w:r>
    </w:p>
    <w:p w14:paraId="6B820827" w14:textId="77777777" w:rsidR="009508FB" w:rsidRDefault="009508FB" w:rsidP="008334B2">
      <w:pPr>
        <w:spacing w:after="0" w:line="240" w:lineRule="auto"/>
        <w:jc w:val="both"/>
        <w:rPr>
          <w:rFonts w:ascii="Times New Roman" w:eastAsia="Times New Roman" w:hAnsi="Times New Roman" w:cs="Times New Roman"/>
          <w:sz w:val="28"/>
          <w:szCs w:val="28"/>
        </w:rPr>
      </w:pPr>
    </w:p>
    <w:p w14:paraId="5025154F" w14:textId="3AB6B89E" w:rsidR="00440C08" w:rsidRPr="008605BB" w:rsidRDefault="0060747F" w:rsidP="00440C08">
      <w:pPr>
        <w:spacing w:after="0" w:line="240" w:lineRule="auto"/>
        <w:jc w:val="both"/>
        <w:rPr>
          <w:rFonts w:ascii="Times New Roman" w:eastAsia="Times New Roman" w:hAnsi="Times New Roman" w:cs="Times New Roman"/>
          <w:sz w:val="28"/>
          <w:szCs w:val="28"/>
          <w:lang w:val="ru-RU"/>
        </w:rPr>
      </w:pPr>
      <w:r w:rsidRPr="0060747F">
        <w:rPr>
          <w:rFonts w:ascii="Times New Roman" w:eastAsia="Times New Roman" w:hAnsi="Times New Roman" w:cs="Times New Roman"/>
          <w:b/>
          <w:sz w:val="28"/>
          <w:szCs w:val="28"/>
        </w:rPr>
        <w:t>14.ПАЛЛИАТИВНАЯ ПОМОЩЬ</w:t>
      </w:r>
      <w:r w:rsidR="008605BB">
        <w:rPr>
          <w:rFonts w:ascii="Times New Roman" w:eastAsia="Times New Roman" w:hAnsi="Times New Roman" w:cs="Times New Roman"/>
          <w:sz w:val="28"/>
          <w:szCs w:val="28"/>
          <w:lang w:val="ru-RU"/>
        </w:rPr>
        <w:t>: нет.</w:t>
      </w:r>
      <w:bookmarkStart w:id="0" w:name="_GoBack"/>
      <w:bookmarkEnd w:id="0"/>
    </w:p>
    <w:p w14:paraId="2BC2C633" w14:textId="5EFA2D08" w:rsidR="0060747F" w:rsidRPr="00C01191" w:rsidRDefault="00C01191" w:rsidP="00C01191">
      <w:pPr>
        <w:spacing w:after="0" w:line="240" w:lineRule="auto"/>
        <w:jc w:val="both"/>
        <w:rPr>
          <w:rFonts w:ascii="Times New Roman" w:hAnsi="Times New Roman"/>
          <w:b/>
          <w:sz w:val="28"/>
          <w:szCs w:val="28"/>
        </w:rPr>
      </w:pPr>
      <w:r>
        <w:rPr>
          <w:rFonts w:ascii="Times New Roman" w:hAnsi="Times New Roman"/>
          <w:b/>
          <w:sz w:val="28"/>
          <w:szCs w:val="28"/>
        </w:rPr>
        <w:tab/>
      </w:r>
    </w:p>
    <w:p w14:paraId="6A3A6FF6" w14:textId="4244C5DD" w:rsidR="0073750F" w:rsidRDefault="0073750F" w:rsidP="008334B2">
      <w:pPr>
        <w:tabs>
          <w:tab w:val="left" w:pos="284"/>
        </w:tabs>
        <w:spacing w:after="0" w:line="240" w:lineRule="auto"/>
        <w:jc w:val="both"/>
        <w:rPr>
          <w:rFonts w:ascii="Times New Roman" w:hAnsi="Times New Roman" w:cs="Times New Roman"/>
          <w:b/>
          <w:sz w:val="28"/>
          <w:szCs w:val="28"/>
        </w:rPr>
      </w:pPr>
      <w:r w:rsidRPr="0073750F">
        <w:rPr>
          <w:rFonts w:ascii="Times New Roman" w:hAnsi="Times New Roman" w:cs="Times New Roman"/>
          <w:b/>
          <w:sz w:val="28"/>
          <w:szCs w:val="28"/>
        </w:rPr>
        <w:lastRenderedPageBreak/>
        <w:t>1</w:t>
      </w:r>
      <w:r w:rsidR="00C01191">
        <w:rPr>
          <w:rFonts w:ascii="Times New Roman" w:hAnsi="Times New Roman" w:cs="Times New Roman"/>
          <w:b/>
          <w:sz w:val="28"/>
          <w:szCs w:val="28"/>
        </w:rPr>
        <w:t>5</w:t>
      </w:r>
      <w:r w:rsidRPr="0073750F">
        <w:rPr>
          <w:rFonts w:ascii="Times New Roman" w:hAnsi="Times New Roman" w:cs="Times New Roman"/>
          <w:b/>
          <w:sz w:val="28"/>
          <w:szCs w:val="28"/>
        </w:rPr>
        <w:t>. Сокращения, используемые в протоколе:</w:t>
      </w:r>
    </w:p>
    <w:p w14:paraId="039BD3F9" w14:textId="77777777" w:rsidR="00FF1141" w:rsidRDefault="00FF1141" w:rsidP="008334B2">
      <w:pPr>
        <w:tabs>
          <w:tab w:val="left" w:pos="284"/>
        </w:tabs>
        <w:spacing w:after="0" w:line="240" w:lineRule="auto"/>
        <w:jc w:val="both"/>
        <w:rPr>
          <w:rFonts w:ascii="Times New Roman" w:hAnsi="Times New Roman" w:cs="Times New Roman"/>
          <w:b/>
          <w:sz w:val="28"/>
          <w:szCs w:val="28"/>
        </w:rPr>
      </w:pPr>
    </w:p>
    <w:tbl>
      <w:tblPr>
        <w:tblStyle w:val="a6"/>
        <w:tblW w:w="0" w:type="auto"/>
        <w:tblLook w:val="04A0" w:firstRow="1" w:lastRow="0" w:firstColumn="1" w:lastColumn="0" w:noHBand="0" w:noVBand="1"/>
      </w:tblPr>
      <w:tblGrid>
        <w:gridCol w:w="1809"/>
        <w:gridCol w:w="8222"/>
      </w:tblGrid>
      <w:tr w:rsidR="00600A7F" w:rsidRPr="00600A7F" w14:paraId="79043D7B" w14:textId="77777777" w:rsidTr="009610CC">
        <w:tc>
          <w:tcPr>
            <w:tcW w:w="1809" w:type="dxa"/>
          </w:tcPr>
          <w:p w14:paraId="00335B78" w14:textId="77777777" w:rsidR="009610CC" w:rsidRPr="00600A7F" w:rsidRDefault="009610CC" w:rsidP="009610CC">
            <w:pPr>
              <w:tabs>
                <w:tab w:val="left" w:pos="284"/>
              </w:tabs>
              <w:jc w:val="both"/>
              <w:rPr>
                <w:rFonts w:ascii="Times New Roman" w:hAnsi="Times New Roman"/>
                <w:sz w:val="28"/>
                <w:szCs w:val="28"/>
              </w:rPr>
            </w:pPr>
            <w:r w:rsidRPr="00600A7F">
              <w:rPr>
                <w:rFonts w:ascii="Times New Roman" w:hAnsi="Times New Roman"/>
                <w:sz w:val="28"/>
                <w:szCs w:val="28"/>
              </w:rPr>
              <w:t>*</w:t>
            </w:r>
          </w:p>
        </w:tc>
        <w:tc>
          <w:tcPr>
            <w:tcW w:w="8222" w:type="dxa"/>
          </w:tcPr>
          <w:p w14:paraId="4D48B2E8" w14:textId="77777777" w:rsidR="009610CC" w:rsidRPr="00600A7F" w:rsidRDefault="009610CC" w:rsidP="009610CC">
            <w:pPr>
              <w:tabs>
                <w:tab w:val="left" w:pos="284"/>
              </w:tabs>
              <w:jc w:val="both"/>
              <w:rPr>
                <w:rFonts w:ascii="Times New Roman" w:hAnsi="Times New Roman"/>
                <w:sz w:val="28"/>
                <w:szCs w:val="28"/>
              </w:rPr>
            </w:pPr>
            <w:r w:rsidRPr="00600A7F">
              <w:rPr>
                <w:rFonts w:ascii="Times New Roman" w:eastAsiaTheme="minorEastAsia" w:hAnsi="Times New Roman"/>
                <w:sz w:val="28"/>
                <w:szCs w:val="28"/>
              </w:rPr>
              <w:t>препараты, закупаемые в рамках разового ввоза</w:t>
            </w:r>
          </w:p>
        </w:tc>
      </w:tr>
      <w:tr w:rsidR="00600A7F" w:rsidRPr="00600A7F" w14:paraId="51A2CA6B" w14:textId="77777777" w:rsidTr="009610CC">
        <w:tc>
          <w:tcPr>
            <w:tcW w:w="1809" w:type="dxa"/>
          </w:tcPr>
          <w:p w14:paraId="32B77FAF" w14:textId="77777777" w:rsidR="009610CC" w:rsidRPr="00600A7F" w:rsidRDefault="009610CC" w:rsidP="009610CC">
            <w:pPr>
              <w:tabs>
                <w:tab w:val="left" w:pos="284"/>
              </w:tabs>
              <w:jc w:val="both"/>
              <w:rPr>
                <w:rFonts w:ascii="Times New Roman" w:hAnsi="Times New Roman"/>
                <w:sz w:val="28"/>
                <w:szCs w:val="28"/>
              </w:rPr>
            </w:pPr>
            <w:r w:rsidRPr="00600A7F">
              <w:rPr>
                <w:rFonts w:ascii="Times New Roman" w:hAnsi="Times New Roman"/>
                <w:sz w:val="28"/>
                <w:szCs w:val="28"/>
              </w:rPr>
              <w:t>АЛаТ</w:t>
            </w:r>
          </w:p>
        </w:tc>
        <w:tc>
          <w:tcPr>
            <w:tcW w:w="8222" w:type="dxa"/>
          </w:tcPr>
          <w:p w14:paraId="44AA3AE9" w14:textId="77777777" w:rsidR="009610CC" w:rsidRPr="00600A7F" w:rsidRDefault="009610CC" w:rsidP="009610CC">
            <w:pPr>
              <w:tabs>
                <w:tab w:val="left" w:pos="284"/>
              </w:tabs>
              <w:jc w:val="both"/>
              <w:rPr>
                <w:rFonts w:ascii="Times New Roman" w:hAnsi="Times New Roman"/>
                <w:sz w:val="28"/>
                <w:szCs w:val="28"/>
              </w:rPr>
            </w:pPr>
            <w:r w:rsidRPr="00600A7F">
              <w:rPr>
                <w:rFonts w:ascii="Times New Roman" w:hAnsi="Times New Roman"/>
                <w:sz w:val="28"/>
                <w:szCs w:val="28"/>
              </w:rPr>
              <w:t>аланинаминотрансфераза</w:t>
            </w:r>
          </w:p>
        </w:tc>
      </w:tr>
      <w:tr w:rsidR="00600A7F" w:rsidRPr="00600A7F" w14:paraId="2B21DB61" w14:textId="77777777" w:rsidTr="009610CC">
        <w:tc>
          <w:tcPr>
            <w:tcW w:w="1809" w:type="dxa"/>
          </w:tcPr>
          <w:p w14:paraId="6D3C598A" w14:textId="77777777" w:rsidR="009610CC" w:rsidRPr="00600A7F" w:rsidRDefault="009610CC" w:rsidP="009610CC">
            <w:pPr>
              <w:tabs>
                <w:tab w:val="left" w:pos="284"/>
              </w:tabs>
              <w:jc w:val="both"/>
              <w:rPr>
                <w:rFonts w:ascii="Times New Roman" w:hAnsi="Times New Roman"/>
                <w:sz w:val="28"/>
                <w:szCs w:val="28"/>
              </w:rPr>
            </w:pPr>
            <w:r w:rsidRPr="00600A7F">
              <w:rPr>
                <w:rFonts w:ascii="Times New Roman" w:hAnsi="Times New Roman"/>
                <w:sz w:val="28"/>
                <w:szCs w:val="28"/>
              </w:rPr>
              <w:t>АСаТ</w:t>
            </w:r>
          </w:p>
        </w:tc>
        <w:tc>
          <w:tcPr>
            <w:tcW w:w="8222" w:type="dxa"/>
          </w:tcPr>
          <w:p w14:paraId="3F43E7D6" w14:textId="77777777" w:rsidR="009610CC" w:rsidRPr="00600A7F" w:rsidRDefault="009610CC" w:rsidP="009610CC">
            <w:pPr>
              <w:tabs>
                <w:tab w:val="left" w:pos="284"/>
              </w:tabs>
              <w:jc w:val="both"/>
              <w:rPr>
                <w:rFonts w:ascii="Times New Roman" w:hAnsi="Times New Roman"/>
                <w:sz w:val="28"/>
                <w:szCs w:val="28"/>
              </w:rPr>
            </w:pPr>
            <w:r w:rsidRPr="00600A7F">
              <w:rPr>
                <w:rFonts w:ascii="Times New Roman" w:hAnsi="Times New Roman"/>
                <w:sz w:val="28"/>
                <w:szCs w:val="28"/>
              </w:rPr>
              <w:t>аспартатаминотрансфераза</w:t>
            </w:r>
          </w:p>
        </w:tc>
      </w:tr>
      <w:tr w:rsidR="00600A7F" w:rsidRPr="00600A7F" w14:paraId="2FD4390E" w14:textId="77777777" w:rsidTr="009610CC">
        <w:tc>
          <w:tcPr>
            <w:tcW w:w="1809" w:type="dxa"/>
          </w:tcPr>
          <w:p w14:paraId="5BA2C4B2" w14:textId="7B9D9198" w:rsidR="00324E54" w:rsidRPr="00600A7F" w:rsidRDefault="00324E54" w:rsidP="009610CC">
            <w:pPr>
              <w:tabs>
                <w:tab w:val="left" w:pos="284"/>
              </w:tabs>
              <w:jc w:val="both"/>
              <w:rPr>
                <w:rFonts w:ascii="Times New Roman" w:hAnsi="Times New Roman"/>
                <w:sz w:val="28"/>
                <w:szCs w:val="28"/>
              </w:rPr>
            </w:pPr>
            <w:r w:rsidRPr="00600A7F">
              <w:rPr>
                <w:rFonts w:ascii="Times New Roman" w:hAnsi="Times New Roman"/>
                <w:sz w:val="28"/>
                <w:szCs w:val="28"/>
              </w:rPr>
              <w:t>БАК</w:t>
            </w:r>
          </w:p>
        </w:tc>
        <w:tc>
          <w:tcPr>
            <w:tcW w:w="8222" w:type="dxa"/>
          </w:tcPr>
          <w:p w14:paraId="0E60BA35" w14:textId="5F544699" w:rsidR="00324E54" w:rsidRPr="00600A7F" w:rsidRDefault="002126D4" w:rsidP="009610CC">
            <w:pPr>
              <w:tabs>
                <w:tab w:val="left" w:pos="284"/>
              </w:tabs>
              <w:jc w:val="both"/>
              <w:rPr>
                <w:rFonts w:ascii="Times New Roman" w:hAnsi="Times New Roman"/>
                <w:sz w:val="28"/>
                <w:szCs w:val="28"/>
              </w:rPr>
            </w:pPr>
            <w:r w:rsidRPr="00600A7F">
              <w:rPr>
                <w:rFonts w:ascii="Times New Roman" w:hAnsi="Times New Roman"/>
                <w:sz w:val="28"/>
                <w:szCs w:val="28"/>
              </w:rPr>
              <w:t>Биохимический анализ крови</w:t>
            </w:r>
          </w:p>
        </w:tc>
      </w:tr>
      <w:tr w:rsidR="00600A7F" w:rsidRPr="00600A7F" w14:paraId="495DE17D" w14:textId="77777777" w:rsidTr="009610CC">
        <w:tc>
          <w:tcPr>
            <w:tcW w:w="1809" w:type="dxa"/>
          </w:tcPr>
          <w:p w14:paraId="4CE9DB86" w14:textId="77777777" w:rsidR="009610CC" w:rsidRPr="00600A7F" w:rsidRDefault="009610CC" w:rsidP="009610CC">
            <w:pPr>
              <w:tabs>
                <w:tab w:val="left" w:pos="284"/>
              </w:tabs>
              <w:jc w:val="both"/>
              <w:rPr>
                <w:rFonts w:ascii="Times New Roman" w:hAnsi="Times New Roman"/>
                <w:sz w:val="28"/>
                <w:szCs w:val="28"/>
              </w:rPr>
            </w:pPr>
            <w:r w:rsidRPr="00600A7F">
              <w:rPr>
                <w:rFonts w:ascii="Times New Roman" w:hAnsi="Times New Roman"/>
                <w:sz w:val="28"/>
                <w:szCs w:val="28"/>
              </w:rPr>
              <w:t>ВДХТ</w:t>
            </w:r>
          </w:p>
        </w:tc>
        <w:tc>
          <w:tcPr>
            <w:tcW w:w="8222" w:type="dxa"/>
          </w:tcPr>
          <w:p w14:paraId="429781DD" w14:textId="77777777" w:rsidR="009610CC" w:rsidRPr="00600A7F" w:rsidRDefault="009610CC" w:rsidP="009610CC">
            <w:pPr>
              <w:tabs>
                <w:tab w:val="left" w:pos="284"/>
              </w:tabs>
              <w:jc w:val="both"/>
              <w:rPr>
                <w:rFonts w:ascii="Times New Roman" w:hAnsi="Times New Roman"/>
                <w:sz w:val="28"/>
                <w:szCs w:val="28"/>
              </w:rPr>
            </w:pPr>
            <w:r w:rsidRPr="00600A7F">
              <w:rPr>
                <w:rFonts w:ascii="Times New Roman" w:hAnsi="Times New Roman"/>
                <w:sz w:val="28"/>
                <w:szCs w:val="28"/>
              </w:rPr>
              <w:t>высокодозная химиотерапия</w:t>
            </w:r>
          </w:p>
        </w:tc>
      </w:tr>
      <w:tr w:rsidR="00600A7F" w:rsidRPr="00600A7F" w14:paraId="5D1316AE" w14:textId="77777777" w:rsidTr="009610CC">
        <w:tc>
          <w:tcPr>
            <w:tcW w:w="1809" w:type="dxa"/>
          </w:tcPr>
          <w:p w14:paraId="31A048F6" w14:textId="77777777" w:rsidR="009610CC" w:rsidRPr="00600A7F" w:rsidRDefault="009610CC" w:rsidP="009610CC">
            <w:pPr>
              <w:tabs>
                <w:tab w:val="left" w:pos="284"/>
              </w:tabs>
              <w:jc w:val="both"/>
              <w:rPr>
                <w:rFonts w:ascii="Times New Roman" w:hAnsi="Times New Roman"/>
                <w:sz w:val="28"/>
                <w:szCs w:val="28"/>
              </w:rPr>
            </w:pPr>
            <w:r w:rsidRPr="00600A7F">
              <w:rPr>
                <w:rFonts w:ascii="Times New Roman" w:hAnsi="Times New Roman"/>
                <w:sz w:val="28"/>
                <w:szCs w:val="28"/>
              </w:rPr>
              <w:t>ВИЧ</w:t>
            </w:r>
          </w:p>
        </w:tc>
        <w:tc>
          <w:tcPr>
            <w:tcW w:w="8222" w:type="dxa"/>
          </w:tcPr>
          <w:p w14:paraId="6D1BC2F5" w14:textId="77777777" w:rsidR="009610CC" w:rsidRPr="00600A7F" w:rsidRDefault="009610CC" w:rsidP="009610CC">
            <w:pPr>
              <w:tabs>
                <w:tab w:val="left" w:pos="284"/>
              </w:tabs>
              <w:jc w:val="both"/>
              <w:rPr>
                <w:rFonts w:ascii="Times New Roman" w:hAnsi="Times New Roman"/>
                <w:sz w:val="28"/>
                <w:szCs w:val="28"/>
              </w:rPr>
            </w:pPr>
            <w:r w:rsidRPr="00600A7F">
              <w:rPr>
                <w:rFonts w:ascii="Times New Roman" w:hAnsi="Times New Roman"/>
                <w:sz w:val="28"/>
                <w:szCs w:val="28"/>
              </w:rPr>
              <w:t>вирус иммунодефицита человека</w:t>
            </w:r>
          </w:p>
        </w:tc>
      </w:tr>
      <w:tr w:rsidR="00600A7F" w:rsidRPr="00600A7F" w14:paraId="0F6D1BC0" w14:textId="77777777" w:rsidTr="009610CC">
        <w:tc>
          <w:tcPr>
            <w:tcW w:w="1809" w:type="dxa"/>
          </w:tcPr>
          <w:p w14:paraId="4059FDC8" w14:textId="77777777" w:rsidR="009610CC" w:rsidRPr="00600A7F" w:rsidRDefault="009610CC" w:rsidP="009610CC">
            <w:pPr>
              <w:tabs>
                <w:tab w:val="left" w:pos="284"/>
              </w:tabs>
              <w:jc w:val="both"/>
              <w:rPr>
                <w:rFonts w:ascii="Times New Roman" w:hAnsi="Times New Roman"/>
                <w:sz w:val="28"/>
                <w:szCs w:val="28"/>
              </w:rPr>
            </w:pPr>
            <w:r w:rsidRPr="00600A7F">
              <w:rPr>
                <w:rFonts w:ascii="Times New Roman" w:hAnsi="Times New Roman"/>
                <w:sz w:val="28"/>
                <w:szCs w:val="28"/>
              </w:rPr>
              <w:t>ВОЗ</w:t>
            </w:r>
          </w:p>
        </w:tc>
        <w:tc>
          <w:tcPr>
            <w:tcW w:w="8222" w:type="dxa"/>
          </w:tcPr>
          <w:p w14:paraId="5769C310" w14:textId="77777777" w:rsidR="009610CC" w:rsidRPr="00600A7F" w:rsidRDefault="009610CC" w:rsidP="009610CC">
            <w:pPr>
              <w:tabs>
                <w:tab w:val="left" w:pos="284"/>
              </w:tabs>
              <w:jc w:val="both"/>
              <w:rPr>
                <w:rFonts w:ascii="Times New Roman" w:hAnsi="Times New Roman"/>
                <w:sz w:val="28"/>
                <w:szCs w:val="28"/>
              </w:rPr>
            </w:pPr>
            <w:r w:rsidRPr="00600A7F">
              <w:rPr>
                <w:rFonts w:ascii="Times New Roman" w:hAnsi="Times New Roman"/>
                <w:sz w:val="28"/>
                <w:szCs w:val="28"/>
              </w:rPr>
              <w:t>всемирная организация здравоохранения</w:t>
            </w:r>
          </w:p>
        </w:tc>
      </w:tr>
      <w:tr w:rsidR="00600A7F" w:rsidRPr="00600A7F" w14:paraId="50BC6AF1" w14:textId="77777777" w:rsidTr="009610CC">
        <w:tc>
          <w:tcPr>
            <w:tcW w:w="1809" w:type="dxa"/>
          </w:tcPr>
          <w:p w14:paraId="3D7AAC94" w14:textId="675F805B" w:rsidR="00324E54" w:rsidRPr="00600A7F" w:rsidRDefault="00324E54" w:rsidP="009610CC">
            <w:pPr>
              <w:tabs>
                <w:tab w:val="left" w:pos="284"/>
              </w:tabs>
              <w:jc w:val="both"/>
              <w:rPr>
                <w:rFonts w:ascii="Times New Roman" w:hAnsi="Times New Roman"/>
                <w:sz w:val="28"/>
                <w:szCs w:val="28"/>
              </w:rPr>
            </w:pPr>
            <w:r w:rsidRPr="00600A7F">
              <w:rPr>
                <w:rFonts w:ascii="Times New Roman" w:hAnsi="Times New Roman"/>
                <w:sz w:val="28"/>
                <w:szCs w:val="28"/>
              </w:rPr>
              <w:t>ЖКТ</w:t>
            </w:r>
          </w:p>
        </w:tc>
        <w:tc>
          <w:tcPr>
            <w:tcW w:w="8222" w:type="dxa"/>
          </w:tcPr>
          <w:p w14:paraId="263B6C74" w14:textId="354404BB" w:rsidR="00324E54" w:rsidRPr="00600A7F" w:rsidRDefault="002126D4" w:rsidP="009610CC">
            <w:pPr>
              <w:tabs>
                <w:tab w:val="left" w:pos="284"/>
              </w:tabs>
              <w:jc w:val="both"/>
              <w:rPr>
                <w:rFonts w:ascii="Times New Roman" w:hAnsi="Times New Roman"/>
                <w:sz w:val="28"/>
                <w:szCs w:val="28"/>
              </w:rPr>
            </w:pPr>
            <w:r w:rsidRPr="00600A7F">
              <w:rPr>
                <w:rFonts w:ascii="Times New Roman" w:hAnsi="Times New Roman"/>
                <w:sz w:val="28"/>
                <w:szCs w:val="28"/>
              </w:rPr>
              <w:t>желудочно-кишечный тракт</w:t>
            </w:r>
          </w:p>
        </w:tc>
      </w:tr>
      <w:tr w:rsidR="00600A7F" w:rsidRPr="00600A7F" w14:paraId="0AB95550" w14:textId="77777777" w:rsidTr="009610CC">
        <w:tc>
          <w:tcPr>
            <w:tcW w:w="1809" w:type="dxa"/>
          </w:tcPr>
          <w:p w14:paraId="64F542B7" w14:textId="030A9D02" w:rsidR="00324E54" w:rsidRPr="00600A7F" w:rsidRDefault="00324E54" w:rsidP="009610CC">
            <w:pPr>
              <w:tabs>
                <w:tab w:val="left" w:pos="284"/>
              </w:tabs>
              <w:jc w:val="both"/>
              <w:rPr>
                <w:rFonts w:ascii="Times New Roman" w:hAnsi="Times New Roman"/>
                <w:sz w:val="28"/>
                <w:szCs w:val="28"/>
              </w:rPr>
            </w:pPr>
            <w:r w:rsidRPr="00600A7F">
              <w:rPr>
                <w:rFonts w:ascii="Times New Roman" w:hAnsi="Times New Roman"/>
                <w:sz w:val="28"/>
                <w:szCs w:val="28"/>
              </w:rPr>
              <w:t>ЗНО</w:t>
            </w:r>
          </w:p>
        </w:tc>
        <w:tc>
          <w:tcPr>
            <w:tcW w:w="8222" w:type="dxa"/>
          </w:tcPr>
          <w:p w14:paraId="300D566D" w14:textId="405D857E" w:rsidR="00324E54" w:rsidRPr="00600A7F" w:rsidRDefault="002126D4" w:rsidP="009610CC">
            <w:pPr>
              <w:tabs>
                <w:tab w:val="left" w:pos="284"/>
              </w:tabs>
              <w:jc w:val="both"/>
              <w:rPr>
                <w:rFonts w:ascii="Times New Roman" w:hAnsi="Times New Roman"/>
                <w:sz w:val="28"/>
                <w:szCs w:val="28"/>
              </w:rPr>
            </w:pPr>
            <w:r w:rsidRPr="00600A7F">
              <w:rPr>
                <w:rFonts w:ascii="Times New Roman" w:hAnsi="Times New Roman"/>
                <w:sz w:val="28"/>
                <w:szCs w:val="28"/>
              </w:rPr>
              <w:t>Злокачественное новообразование</w:t>
            </w:r>
          </w:p>
        </w:tc>
      </w:tr>
      <w:tr w:rsidR="00600A7F" w:rsidRPr="00600A7F" w14:paraId="0A487883" w14:textId="77777777" w:rsidTr="009610CC">
        <w:tc>
          <w:tcPr>
            <w:tcW w:w="1809" w:type="dxa"/>
          </w:tcPr>
          <w:p w14:paraId="5BE6B1E6" w14:textId="77777777" w:rsidR="009610CC" w:rsidRPr="00600A7F" w:rsidRDefault="009610CC" w:rsidP="009610CC">
            <w:pPr>
              <w:tabs>
                <w:tab w:val="left" w:pos="284"/>
              </w:tabs>
              <w:jc w:val="both"/>
              <w:rPr>
                <w:rFonts w:ascii="Times New Roman" w:hAnsi="Times New Roman"/>
                <w:sz w:val="28"/>
                <w:szCs w:val="28"/>
                <w:lang w:eastAsia="en-US"/>
              </w:rPr>
            </w:pPr>
            <w:r w:rsidRPr="00600A7F">
              <w:rPr>
                <w:rFonts w:ascii="Times New Roman" w:hAnsi="Times New Roman"/>
                <w:sz w:val="28"/>
                <w:szCs w:val="28"/>
                <w:lang w:eastAsia="en-US"/>
              </w:rPr>
              <w:t>ИФА</w:t>
            </w:r>
          </w:p>
        </w:tc>
        <w:tc>
          <w:tcPr>
            <w:tcW w:w="8222" w:type="dxa"/>
          </w:tcPr>
          <w:p w14:paraId="3C43A61D" w14:textId="77777777" w:rsidR="009610CC" w:rsidRPr="00600A7F" w:rsidRDefault="009610CC" w:rsidP="009610CC">
            <w:pPr>
              <w:tabs>
                <w:tab w:val="left" w:pos="284"/>
              </w:tabs>
              <w:jc w:val="both"/>
              <w:rPr>
                <w:rFonts w:ascii="Times New Roman" w:hAnsi="Times New Roman"/>
                <w:sz w:val="28"/>
                <w:szCs w:val="28"/>
              </w:rPr>
            </w:pPr>
            <w:r w:rsidRPr="00600A7F">
              <w:rPr>
                <w:rFonts w:ascii="Times New Roman" w:hAnsi="Times New Roman"/>
                <w:sz w:val="28"/>
                <w:szCs w:val="28"/>
              </w:rPr>
              <w:t>иммуноферментный анализ</w:t>
            </w:r>
          </w:p>
        </w:tc>
      </w:tr>
      <w:tr w:rsidR="00600A7F" w:rsidRPr="00600A7F" w14:paraId="4B92C167" w14:textId="77777777" w:rsidTr="009610CC">
        <w:tc>
          <w:tcPr>
            <w:tcW w:w="1809" w:type="dxa"/>
          </w:tcPr>
          <w:p w14:paraId="35336754" w14:textId="77777777" w:rsidR="009610CC" w:rsidRPr="00600A7F" w:rsidRDefault="009610CC" w:rsidP="009610CC">
            <w:pPr>
              <w:tabs>
                <w:tab w:val="left" w:pos="284"/>
              </w:tabs>
              <w:jc w:val="both"/>
              <w:rPr>
                <w:rFonts w:ascii="Times New Roman" w:hAnsi="Times New Roman"/>
                <w:sz w:val="28"/>
                <w:szCs w:val="28"/>
              </w:rPr>
            </w:pPr>
            <w:r w:rsidRPr="00600A7F">
              <w:rPr>
                <w:rFonts w:ascii="Times New Roman" w:hAnsi="Times New Roman"/>
                <w:sz w:val="28"/>
                <w:szCs w:val="28"/>
              </w:rPr>
              <w:t>КП</w:t>
            </w:r>
          </w:p>
        </w:tc>
        <w:tc>
          <w:tcPr>
            <w:tcW w:w="8222" w:type="dxa"/>
          </w:tcPr>
          <w:p w14:paraId="100FDCB5" w14:textId="77777777" w:rsidR="009610CC" w:rsidRPr="00600A7F" w:rsidRDefault="009610CC" w:rsidP="009610CC">
            <w:pPr>
              <w:tabs>
                <w:tab w:val="left" w:pos="284"/>
              </w:tabs>
              <w:jc w:val="both"/>
              <w:rPr>
                <w:rFonts w:ascii="Times New Roman" w:hAnsi="Times New Roman"/>
                <w:sz w:val="28"/>
                <w:szCs w:val="28"/>
              </w:rPr>
            </w:pPr>
            <w:r w:rsidRPr="00600A7F">
              <w:rPr>
                <w:rFonts w:ascii="Times New Roman" w:hAnsi="Times New Roman"/>
                <w:sz w:val="28"/>
                <w:szCs w:val="28"/>
              </w:rPr>
              <w:t>клинический протокол</w:t>
            </w:r>
          </w:p>
        </w:tc>
      </w:tr>
      <w:tr w:rsidR="00600A7F" w:rsidRPr="00600A7F" w14:paraId="36B725A2" w14:textId="77777777" w:rsidTr="009610CC">
        <w:tc>
          <w:tcPr>
            <w:tcW w:w="1809" w:type="dxa"/>
          </w:tcPr>
          <w:p w14:paraId="5812685B" w14:textId="77777777" w:rsidR="009610CC" w:rsidRPr="00600A7F" w:rsidRDefault="009610CC" w:rsidP="009610CC">
            <w:pPr>
              <w:tabs>
                <w:tab w:val="left" w:pos="284"/>
              </w:tabs>
              <w:jc w:val="both"/>
              <w:rPr>
                <w:rFonts w:ascii="Times New Roman" w:hAnsi="Times New Roman"/>
                <w:sz w:val="28"/>
                <w:szCs w:val="28"/>
              </w:rPr>
            </w:pPr>
            <w:r w:rsidRPr="00600A7F">
              <w:rPr>
                <w:rFonts w:ascii="Times New Roman" w:hAnsi="Times New Roman"/>
                <w:sz w:val="28"/>
                <w:szCs w:val="28"/>
                <w:lang w:eastAsia="en-US"/>
              </w:rPr>
              <w:t>КТ</w:t>
            </w:r>
          </w:p>
        </w:tc>
        <w:tc>
          <w:tcPr>
            <w:tcW w:w="8222" w:type="dxa"/>
          </w:tcPr>
          <w:p w14:paraId="553A4007" w14:textId="77777777" w:rsidR="009610CC" w:rsidRPr="00600A7F" w:rsidRDefault="009610CC" w:rsidP="009610CC">
            <w:pPr>
              <w:tabs>
                <w:tab w:val="left" w:pos="284"/>
              </w:tabs>
              <w:jc w:val="both"/>
              <w:rPr>
                <w:rFonts w:ascii="Times New Roman" w:hAnsi="Times New Roman"/>
                <w:sz w:val="28"/>
                <w:szCs w:val="28"/>
              </w:rPr>
            </w:pPr>
            <w:r w:rsidRPr="00600A7F">
              <w:rPr>
                <w:rFonts w:ascii="Times New Roman" w:hAnsi="Times New Roman"/>
                <w:sz w:val="28"/>
                <w:szCs w:val="28"/>
              </w:rPr>
              <w:t>компьютерная томография</w:t>
            </w:r>
          </w:p>
        </w:tc>
      </w:tr>
      <w:tr w:rsidR="00600A7F" w:rsidRPr="00600A7F" w14:paraId="0CFFE646" w14:textId="77777777" w:rsidTr="009610CC">
        <w:tc>
          <w:tcPr>
            <w:tcW w:w="1809" w:type="dxa"/>
          </w:tcPr>
          <w:p w14:paraId="6743A903" w14:textId="77777777" w:rsidR="009610CC" w:rsidRPr="00600A7F" w:rsidRDefault="009610CC" w:rsidP="009610CC">
            <w:pPr>
              <w:tabs>
                <w:tab w:val="left" w:pos="284"/>
              </w:tabs>
              <w:jc w:val="both"/>
              <w:rPr>
                <w:rFonts w:ascii="Times New Roman" w:hAnsi="Times New Roman"/>
                <w:sz w:val="28"/>
                <w:szCs w:val="28"/>
              </w:rPr>
            </w:pPr>
            <w:r w:rsidRPr="00600A7F">
              <w:rPr>
                <w:rFonts w:ascii="Times New Roman" w:hAnsi="Times New Roman"/>
                <w:sz w:val="28"/>
                <w:szCs w:val="28"/>
              </w:rPr>
              <w:t>ЛДГ</w:t>
            </w:r>
          </w:p>
        </w:tc>
        <w:tc>
          <w:tcPr>
            <w:tcW w:w="8222" w:type="dxa"/>
          </w:tcPr>
          <w:p w14:paraId="29B7D8AB" w14:textId="77777777" w:rsidR="009610CC" w:rsidRPr="00600A7F" w:rsidRDefault="009610CC" w:rsidP="009610CC">
            <w:pPr>
              <w:tabs>
                <w:tab w:val="left" w:pos="284"/>
              </w:tabs>
              <w:jc w:val="both"/>
              <w:rPr>
                <w:rFonts w:ascii="Times New Roman" w:hAnsi="Times New Roman"/>
                <w:sz w:val="28"/>
                <w:szCs w:val="28"/>
              </w:rPr>
            </w:pPr>
            <w:r w:rsidRPr="00600A7F">
              <w:rPr>
                <w:rFonts w:ascii="Times New Roman" w:hAnsi="Times New Roman"/>
                <w:sz w:val="28"/>
                <w:szCs w:val="28"/>
              </w:rPr>
              <w:t>лактатдегидрогеназа</w:t>
            </w:r>
          </w:p>
        </w:tc>
      </w:tr>
      <w:tr w:rsidR="00600A7F" w:rsidRPr="00600A7F" w14:paraId="74616F7A" w14:textId="77777777" w:rsidTr="009610CC">
        <w:tc>
          <w:tcPr>
            <w:tcW w:w="1809" w:type="dxa"/>
          </w:tcPr>
          <w:p w14:paraId="20200EBF" w14:textId="1C412F82" w:rsidR="00324E54" w:rsidRPr="00600A7F" w:rsidRDefault="00324E54" w:rsidP="009610CC">
            <w:pPr>
              <w:tabs>
                <w:tab w:val="left" w:pos="284"/>
              </w:tabs>
              <w:jc w:val="both"/>
              <w:rPr>
                <w:rFonts w:ascii="Times New Roman" w:hAnsi="Times New Roman"/>
                <w:sz w:val="28"/>
                <w:szCs w:val="28"/>
              </w:rPr>
            </w:pPr>
            <w:r w:rsidRPr="00600A7F">
              <w:rPr>
                <w:rFonts w:ascii="Times New Roman" w:hAnsi="Times New Roman"/>
                <w:sz w:val="28"/>
                <w:szCs w:val="28"/>
              </w:rPr>
              <w:t>ЛКМЗ</w:t>
            </w:r>
          </w:p>
        </w:tc>
        <w:tc>
          <w:tcPr>
            <w:tcW w:w="8222" w:type="dxa"/>
          </w:tcPr>
          <w:p w14:paraId="08E28052" w14:textId="2DBAC9FB" w:rsidR="00324E54" w:rsidRPr="00600A7F" w:rsidRDefault="00600A7F" w:rsidP="009610CC">
            <w:pPr>
              <w:tabs>
                <w:tab w:val="left" w:pos="284"/>
              </w:tabs>
              <w:jc w:val="both"/>
              <w:rPr>
                <w:rFonts w:ascii="Times New Roman" w:hAnsi="Times New Roman"/>
                <w:sz w:val="28"/>
                <w:szCs w:val="28"/>
              </w:rPr>
            </w:pPr>
            <w:r w:rsidRPr="00600A7F">
              <w:rPr>
                <w:rFonts w:ascii="Times New Roman" w:hAnsi="Times New Roman"/>
                <w:sz w:val="28"/>
                <w:szCs w:val="28"/>
              </w:rPr>
              <w:t>лимфома из клеток мантийной зоны</w:t>
            </w:r>
          </w:p>
        </w:tc>
      </w:tr>
      <w:tr w:rsidR="00600A7F" w:rsidRPr="00600A7F" w14:paraId="610314E1" w14:textId="77777777" w:rsidTr="009610CC">
        <w:tc>
          <w:tcPr>
            <w:tcW w:w="1809" w:type="dxa"/>
          </w:tcPr>
          <w:p w14:paraId="6205DD69" w14:textId="4E44F160" w:rsidR="00324E54" w:rsidRPr="00600A7F" w:rsidRDefault="00324E54" w:rsidP="009610CC">
            <w:pPr>
              <w:tabs>
                <w:tab w:val="left" w:pos="284"/>
              </w:tabs>
              <w:jc w:val="both"/>
              <w:rPr>
                <w:rFonts w:ascii="Times New Roman" w:hAnsi="Times New Roman"/>
                <w:sz w:val="28"/>
                <w:szCs w:val="28"/>
              </w:rPr>
            </w:pPr>
            <w:r w:rsidRPr="00600A7F">
              <w:rPr>
                <w:rFonts w:ascii="Times New Roman" w:hAnsi="Times New Roman"/>
                <w:sz w:val="28"/>
                <w:szCs w:val="28"/>
              </w:rPr>
              <w:t>ЛПЗ</w:t>
            </w:r>
          </w:p>
        </w:tc>
        <w:tc>
          <w:tcPr>
            <w:tcW w:w="8222" w:type="dxa"/>
          </w:tcPr>
          <w:p w14:paraId="160BE2A8" w14:textId="3C878178" w:rsidR="00324E54" w:rsidRPr="00600A7F" w:rsidRDefault="00600A7F" w:rsidP="009610CC">
            <w:pPr>
              <w:tabs>
                <w:tab w:val="left" w:pos="284"/>
              </w:tabs>
              <w:jc w:val="both"/>
              <w:rPr>
                <w:rFonts w:ascii="Times New Roman" w:hAnsi="Times New Roman"/>
                <w:sz w:val="28"/>
                <w:szCs w:val="28"/>
              </w:rPr>
            </w:pPr>
            <w:r w:rsidRPr="00600A7F">
              <w:rPr>
                <w:rFonts w:ascii="Times New Roman" w:hAnsi="Times New Roman"/>
                <w:sz w:val="28"/>
                <w:szCs w:val="28"/>
              </w:rPr>
              <w:t>лимфопролиферативное заболевание</w:t>
            </w:r>
          </w:p>
        </w:tc>
      </w:tr>
      <w:tr w:rsidR="00600A7F" w:rsidRPr="00600A7F" w14:paraId="7F7645C5" w14:textId="77777777" w:rsidTr="009610CC">
        <w:tc>
          <w:tcPr>
            <w:tcW w:w="1809" w:type="dxa"/>
          </w:tcPr>
          <w:p w14:paraId="5031D037" w14:textId="77777777" w:rsidR="009610CC" w:rsidRPr="00600A7F" w:rsidRDefault="009610CC" w:rsidP="009610CC">
            <w:pPr>
              <w:tabs>
                <w:tab w:val="left" w:pos="284"/>
              </w:tabs>
              <w:jc w:val="both"/>
              <w:rPr>
                <w:rFonts w:ascii="Times New Roman" w:hAnsi="Times New Roman"/>
                <w:sz w:val="28"/>
                <w:szCs w:val="28"/>
              </w:rPr>
            </w:pPr>
            <w:r w:rsidRPr="00600A7F">
              <w:rPr>
                <w:rFonts w:ascii="Times New Roman" w:hAnsi="Times New Roman"/>
                <w:sz w:val="28"/>
                <w:szCs w:val="28"/>
              </w:rPr>
              <w:t>ЛТ</w:t>
            </w:r>
          </w:p>
        </w:tc>
        <w:tc>
          <w:tcPr>
            <w:tcW w:w="8222" w:type="dxa"/>
          </w:tcPr>
          <w:p w14:paraId="220D9E15" w14:textId="77777777" w:rsidR="009610CC" w:rsidRPr="00600A7F" w:rsidRDefault="009610CC" w:rsidP="009610CC">
            <w:pPr>
              <w:tabs>
                <w:tab w:val="left" w:pos="284"/>
              </w:tabs>
              <w:jc w:val="both"/>
              <w:rPr>
                <w:rFonts w:ascii="Times New Roman" w:hAnsi="Times New Roman"/>
                <w:sz w:val="28"/>
                <w:szCs w:val="28"/>
              </w:rPr>
            </w:pPr>
            <w:r w:rsidRPr="00600A7F">
              <w:rPr>
                <w:rFonts w:ascii="Times New Roman" w:hAnsi="Times New Roman"/>
                <w:sz w:val="28"/>
                <w:szCs w:val="28"/>
              </w:rPr>
              <w:t>лучевая терапия</w:t>
            </w:r>
          </w:p>
        </w:tc>
      </w:tr>
      <w:tr w:rsidR="00600A7F" w:rsidRPr="00600A7F" w14:paraId="18EB6695" w14:textId="77777777" w:rsidTr="009610CC">
        <w:tc>
          <w:tcPr>
            <w:tcW w:w="1809" w:type="dxa"/>
          </w:tcPr>
          <w:p w14:paraId="5629E85C" w14:textId="19CB1635" w:rsidR="00324E54" w:rsidRPr="00600A7F" w:rsidRDefault="00324E54" w:rsidP="009610CC">
            <w:pPr>
              <w:tabs>
                <w:tab w:val="left" w:pos="284"/>
              </w:tabs>
              <w:jc w:val="both"/>
              <w:rPr>
                <w:rFonts w:ascii="Times New Roman" w:hAnsi="Times New Roman"/>
                <w:sz w:val="28"/>
                <w:szCs w:val="28"/>
              </w:rPr>
            </w:pPr>
            <w:r w:rsidRPr="00600A7F">
              <w:rPr>
                <w:rFonts w:ascii="Times New Roman" w:hAnsi="Times New Roman"/>
                <w:sz w:val="28"/>
                <w:szCs w:val="28"/>
              </w:rPr>
              <w:t>МКБ</w:t>
            </w:r>
          </w:p>
        </w:tc>
        <w:tc>
          <w:tcPr>
            <w:tcW w:w="8222" w:type="dxa"/>
          </w:tcPr>
          <w:p w14:paraId="20C3F71A" w14:textId="56347927" w:rsidR="00324E54" w:rsidRPr="00600A7F" w:rsidRDefault="00600A7F" w:rsidP="009610CC">
            <w:pPr>
              <w:tabs>
                <w:tab w:val="left" w:pos="284"/>
              </w:tabs>
              <w:jc w:val="both"/>
              <w:rPr>
                <w:rFonts w:ascii="Times New Roman" w:hAnsi="Times New Roman"/>
                <w:sz w:val="28"/>
                <w:szCs w:val="28"/>
              </w:rPr>
            </w:pPr>
            <w:r w:rsidRPr="00600A7F">
              <w:rPr>
                <w:rFonts w:ascii="Times New Roman" w:hAnsi="Times New Roman"/>
                <w:sz w:val="28"/>
                <w:szCs w:val="28"/>
              </w:rPr>
              <w:t>международная классификация болезней</w:t>
            </w:r>
          </w:p>
        </w:tc>
      </w:tr>
      <w:tr w:rsidR="00600A7F" w:rsidRPr="00600A7F" w14:paraId="24705B67" w14:textId="77777777" w:rsidTr="009610CC">
        <w:tc>
          <w:tcPr>
            <w:tcW w:w="1809" w:type="dxa"/>
          </w:tcPr>
          <w:p w14:paraId="11141077" w14:textId="056F5530" w:rsidR="00324E54" w:rsidRPr="00600A7F" w:rsidRDefault="00324E54" w:rsidP="009610CC">
            <w:pPr>
              <w:tabs>
                <w:tab w:val="left" w:pos="284"/>
              </w:tabs>
              <w:jc w:val="both"/>
              <w:rPr>
                <w:rFonts w:ascii="Times New Roman" w:hAnsi="Times New Roman"/>
                <w:sz w:val="28"/>
                <w:szCs w:val="28"/>
              </w:rPr>
            </w:pPr>
            <w:r w:rsidRPr="00600A7F">
              <w:rPr>
                <w:rFonts w:ascii="Times New Roman" w:hAnsi="Times New Roman"/>
                <w:sz w:val="28"/>
                <w:szCs w:val="28"/>
              </w:rPr>
              <w:t>МКЛ</w:t>
            </w:r>
          </w:p>
        </w:tc>
        <w:tc>
          <w:tcPr>
            <w:tcW w:w="8222" w:type="dxa"/>
          </w:tcPr>
          <w:p w14:paraId="49C84E4A" w14:textId="6DF0A52F" w:rsidR="00324E54" w:rsidRPr="00600A7F" w:rsidRDefault="00600A7F" w:rsidP="009610CC">
            <w:pPr>
              <w:tabs>
                <w:tab w:val="left" w:pos="284"/>
              </w:tabs>
              <w:jc w:val="both"/>
              <w:rPr>
                <w:rFonts w:ascii="Times New Roman" w:hAnsi="Times New Roman"/>
                <w:sz w:val="28"/>
                <w:szCs w:val="28"/>
              </w:rPr>
            </w:pPr>
            <w:r w:rsidRPr="00600A7F">
              <w:rPr>
                <w:rFonts w:ascii="Times New Roman" w:hAnsi="Times New Roman"/>
                <w:sz w:val="28"/>
                <w:szCs w:val="28"/>
              </w:rPr>
              <w:t>мантийноклеточная лимфома</w:t>
            </w:r>
          </w:p>
        </w:tc>
      </w:tr>
      <w:tr w:rsidR="00600A7F" w:rsidRPr="00600A7F" w14:paraId="7583A783" w14:textId="77777777" w:rsidTr="009610CC">
        <w:tc>
          <w:tcPr>
            <w:tcW w:w="1809" w:type="dxa"/>
          </w:tcPr>
          <w:p w14:paraId="1B5EF938" w14:textId="56BE3111" w:rsidR="00324E54" w:rsidRPr="00600A7F" w:rsidRDefault="00324E54" w:rsidP="009610CC">
            <w:pPr>
              <w:tabs>
                <w:tab w:val="left" w:pos="284"/>
              </w:tabs>
              <w:jc w:val="both"/>
              <w:rPr>
                <w:rFonts w:ascii="Times New Roman" w:hAnsi="Times New Roman"/>
                <w:sz w:val="28"/>
                <w:szCs w:val="28"/>
              </w:rPr>
            </w:pPr>
            <w:r w:rsidRPr="00600A7F">
              <w:rPr>
                <w:rFonts w:ascii="Times New Roman" w:hAnsi="Times New Roman"/>
                <w:sz w:val="28"/>
                <w:szCs w:val="28"/>
              </w:rPr>
              <w:t>МОБ</w:t>
            </w:r>
          </w:p>
        </w:tc>
        <w:tc>
          <w:tcPr>
            <w:tcW w:w="8222" w:type="dxa"/>
          </w:tcPr>
          <w:p w14:paraId="258B8BEC" w14:textId="013FC77E" w:rsidR="00324E54" w:rsidRPr="00600A7F" w:rsidRDefault="00600A7F" w:rsidP="009610CC">
            <w:pPr>
              <w:tabs>
                <w:tab w:val="left" w:pos="284"/>
              </w:tabs>
              <w:jc w:val="both"/>
              <w:rPr>
                <w:rFonts w:ascii="Times New Roman" w:hAnsi="Times New Roman"/>
                <w:sz w:val="28"/>
                <w:szCs w:val="28"/>
              </w:rPr>
            </w:pPr>
            <w:r w:rsidRPr="00600A7F">
              <w:rPr>
                <w:rFonts w:ascii="Times New Roman" w:hAnsi="Times New Roman"/>
                <w:sz w:val="28"/>
                <w:szCs w:val="28"/>
              </w:rPr>
              <w:t>минимальная остаточная болезнь</w:t>
            </w:r>
          </w:p>
        </w:tc>
      </w:tr>
      <w:tr w:rsidR="00600A7F" w:rsidRPr="00600A7F" w14:paraId="52D01746" w14:textId="77777777" w:rsidTr="009610CC">
        <w:tc>
          <w:tcPr>
            <w:tcW w:w="1809" w:type="dxa"/>
          </w:tcPr>
          <w:p w14:paraId="7855DA57" w14:textId="77777777" w:rsidR="009610CC" w:rsidRPr="00600A7F" w:rsidRDefault="009610CC" w:rsidP="009610CC">
            <w:pPr>
              <w:tabs>
                <w:tab w:val="left" w:pos="284"/>
              </w:tabs>
              <w:jc w:val="both"/>
              <w:rPr>
                <w:rFonts w:ascii="Times New Roman" w:hAnsi="Times New Roman"/>
                <w:sz w:val="28"/>
                <w:szCs w:val="28"/>
                <w:lang w:eastAsia="en-US"/>
              </w:rPr>
            </w:pPr>
            <w:r w:rsidRPr="00600A7F">
              <w:rPr>
                <w:rFonts w:ascii="Times New Roman" w:hAnsi="Times New Roman"/>
                <w:sz w:val="28"/>
                <w:szCs w:val="28"/>
                <w:lang w:eastAsia="en-US"/>
              </w:rPr>
              <w:t>ОАК</w:t>
            </w:r>
          </w:p>
        </w:tc>
        <w:tc>
          <w:tcPr>
            <w:tcW w:w="8222" w:type="dxa"/>
          </w:tcPr>
          <w:p w14:paraId="10A631C5" w14:textId="77777777" w:rsidR="009610CC" w:rsidRPr="00600A7F" w:rsidRDefault="009610CC" w:rsidP="009610CC">
            <w:pPr>
              <w:tabs>
                <w:tab w:val="left" w:pos="284"/>
              </w:tabs>
              <w:jc w:val="both"/>
              <w:rPr>
                <w:rFonts w:ascii="Times New Roman" w:hAnsi="Times New Roman"/>
                <w:sz w:val="28"/>
                <w:szCs w:val="28"/>
              </w:rPr>
            </w:pPr>
            <w:r w:rsidRPr="00600A7F">
              <w:rPr>
                <w:rFonts w:ascii="Times New Roman" w:hAnsi="Times New Roman"/>
                <w:sz w:val="28"/>
                <w:szCs w:val="28"/>
              </w:rPr>
              <w:t>общий анализ крови</w:t>
            </w:r>
          </w:p>
        </w:tc>
      </w:tr>
      <w:tr w:rsidR="00600A7F" w:rsidRPr="00600A7F" w14:paraId="6E970073" w14:textId="77777777" w:rsidTr="009610CC">
        <w:tc>
          <w:tcPr>
            <w:tcW w:w="1809" w:type="dxa"/>
          </w:tcPr>
          <w:p w14:paraId="1419C7ED" w14:textId="77777777" w:rsidR="009610CC" w:rsidRPr="00600A7F" w:rsidRDefault="009610CC" w:rsidP="009610CC">
            <w:pPr>
              <w:tabs>
                <w:tab w:val="left" w:pos="284"/>
              </w:tabs>
              <w:jc w:val="both"/>
              <w:rPr>
                <w:rFonts w:ascii="Times New Roman" w:hAnsi="Times New Roman"/>
                <w:sz w:val="28"/>
                <w:szCs w:val="28"/>
                <w:lang w:eastAsia="en-US"/>
              </w:rPr>
            </w:pPr>
            <w:r w:rsidRPr="00600A7F">
              <w:rPr>
                <w:rFonts w:ascii="Times New Roman" w:hAnsi="Times New Roman"/>
                <w:sz w:val="28"/>
                <w:szCs w:val="28"/>
                <w:lang w:eastAsia="en-US"/>
              </w:rPr>
              <w:t>ОАМ</w:t>
            </w:r>
          </w:p>
        </w:tc>
        <w:tc>
          <w:tcPr>
            <w:tcW w:w="8222" w:type="dxa"/>
          </w:tcPr>
          <w:p w14:paraId="3C178D5D" w14:textId="77777777" w:rsidR="009610CC" w:rsidRPr="00600A7F" w:rsidRDefault="009610CC" w:rsidP="009610CC">
            <w:pPr>
              <w:tabs>
                <w:tab w:val="left" w:pos="284"/>
              </w:tabs>
              <w:jc w:val="both"/>
              <w:rPr>
                <w:rFonts w:ascii="Times New Roman" w:hAnsi="Times New Roman"/>
                <w:sz w:val="28"/>
                <w:szCs w:val="28"/>
              </w:rPr>
            </w:pPr>
            <w:r w:rsidRPr="00600A7F">
              <w:rPr>
                <w:rFonts w:ascii="Times New Roman" w:hAnsi="Times New Roman"/>
                <w:sz w:val="28"/>
                <w:szCs w:val="28"/>
              </w:rPr>
              <w:t>общий анализ мочи</w:t>
            </w:r>
          </w:p>
        </w:tc>
      </w:tr>
      <w:tr w:rsidR="00600A7F" w:rsidRPr="00600A7F" w14:paraId="3B2DA4E5" w14:textId="77777777" w:rsidTr="009610CC">
        <w:tc>
          <w:tcPr>
            <w:tcW w:w="1809" w:type="dxa"/>
          </w:tcPr>
          <w:p w14:paraId="33DEBDD2" w14:textId="77777777" w:rsidR="009610CC" w:rsidRPr="00600A7F" w:rsidRDefault="009610CC" w:rsidP="009610CC">
            <w:pPr>
              <w:tabs>
                <w:tab w:val="left" w:pos="284"/>
              </w:tabs>
              <w:rPr>
                <w:rFonts w:ascii="Times New Roman" w:hAnsi="Times New Roman"/>
                <w:sz w:val="28"/>
                <w:szCs w:val="28"/>
              </w:rPr>
            </w:pPr>
            <w:r w:rsidRPr="00600A7F">
              <w:rPr>
                <w:rFonts w:ascii="Times New Roman" w:hAnsi="Times New Roman"/>
                <w:sz w:val="28"/>
                <w:szCs w:val="28"/>
              </w:rPr>
              <w:t>ПХТ</w:t>
            </w:r>
          </w:p>
        </w:tc>
        <w:tc>
          <w:tcPr>
            <w:tcW w:w="8222" w:type="dxa"/>
          </w:tcPr>
          <w:p w14:paraId="0324F091" w14:textId="77777777" w:rsidR="009610CC" w:rsidRPr="00600A7F" w:rsidRDefault="009610CC" w:rsidP="009610CC">
            <w:pPr>
              <w:tabs>
                <w:tab w:val="left" w:pos="284"/>
              </w:tabs>
              <w:jc w:val="both"/>
              <w:rPr>
                <w:rFonts w:ascii="Times New Roman" w:hAnsi="Times New Roman"/>
                <w:sz w:val="28"/>
                <w:szCs w:val="28"/>
              </w:rPr>
            </w:pPr>
            <w:r w:rsidRPr="00600A7F">
              <w:rPr>
                <w:rFonts w:ascii="Times New Roman" w:hAnsi="Times New Roman"/>
                <w:sz w:val="28"/>
                <w:szCs w:val="28"/>
              </w:rPr>
              <w:t>полихимиотерапия</w:t>
            </w:r>
          </w:p>
        </w:tc>
      </w:tr>
      <w:tr w:rsidR="00600A7F" w:rsidRPr="00600A7F" w14:paraId="7C0B74E8" w14:textId="77777777" w:rsidTr="009610CC">
        <w:tc>
          <w:tcPr>
            <w:tcW w:w="1809" w:type="dxa"/>
          </w:tcPr>
          <w:p w14:paraId="611BC433" w14:textId="77777777" w:rsidR="009610CC" w:rsidRPr="00600A7F" w:rsidRDefault="009610CC" w:rsidP="009610CC">
            <w:pPr>
              <w:tabs>
                <w:tab w:val="left" w:pos="284"/>
              </w:tabs>
              <w:jc w:val="both"/>
              <w:rPr>
                <w:rFonts w:ascii="Times New Roman" w:hAnsi="Times New Roman"/>
                <w:sz w:val="28"/>
                <w:szCs w:val="28"/>
                <w:lang w:eastAsia="en-US"/>
              </w:rPr>
            </w:pPr>
            <w:r w:rsidRPr="00600A7F">
              <w:rPr>
                <w:rFonts w:ascii="Times New Roman" w:hAnsi="Times New Roman"/>
                <w:sz w:val="28"/>
                <w:szCs w:val="28"/>
                <w:lang w:eastAsia="en-US"/>
              </w:rPr>
              <w:t>ПЭТ/КТ</w:t>
            </w:r>
          </w:p>
        </w:tc>
        <w:tc>
          <w:tcPr>
            <w:tcW w:w="8222" w:type="dxa"/>
          </w:tcPr>
          <w:p w14:paraId="0142D5A9" w14:textId="77777777" w:rsidR="009610CC" w:rsidRPr="00600A7F" w:rsidRDefault="009610CC" w:rsidP="009610CC">
            <w:pPr>
              <w:tabs>
                <w:tab w:val="left" w:pos="284"/>
              </w:tabs>
              <w:rPr>
                <w:rFonts w:ascii="Times New Roman" w:hAnsi="Times New Roman"/>
                <w:sz w:val="28"/>
                <w:szCs w:val="28"/>
              </w:rPr>
            </w:pPr>
            <w:r w:rsidRPr="00600A7F">
              <w:rPr>
                <w:rFonts w:ascii="Times New Roman" w:hAnsi="Times New Roman"/>
                <w:sz w:val="28"/>
                <w:szCs w:val="28"/>
              </w:rPr>
              <w:t>позитронно-эмиссионная томография/Компьютерная томография</w:t>
            </w:r>
          </w:p>
        </w:tc>
      </w:tr>
      <w:tr w:rsidR="00600A7F" w:rsidRPr="00600A7F" w14:paraId="2FC8E0C1" w14:textId="77777777" w:rsidTr="009610CC">
        <w:tc>
          <w:tcPr>
            <w:tcW w:w="1809" w:type="dxa"/>
          </w:tcPr>
          <w:p w14:paraId="2D294140" w14:textId="4863159E" w:rsidR="00324E54" w:rsidRPr="00600A7F" w:rsidRDefault="00324E54" w:rsidP="009610CC">
            <w:pPr>
              <w:tabs>
                <w:tab w:val="left" w:pos="284"/>
              </w:tabs>
              <w:jc w:val="both"/>
              <w:rPr>
                <w:rFonts w:ascii="Times New Roman" w:hAnsi="Times New Roman"/>
                <w:sz w:val="28"/>
                <w:szCs w:val="28"/>
                <w:lang w:eastAsia="en-US"/>
              </w:rPr>
            </w:pPr>
            <w:r w:rsidRPr="00600A7F">
              <w:rPr>
                <w:rFonts w:ascii="Times New Roman" w:hAnsi="Times New Roman"/>
                <w:sz w:val="28"/>
                <w:szCs w:val="28"/>
                <w:lang w:eastAsia="en-US"/>
              </w:rPr>
              <w:t>РКИ</w:t>
            </w:r>
          </w:p>
        </w:tc>
        <w:tc>
          <w:tcPr>
            <w:tcW w:w="8222" w:type="dxa"/>
          </w:tcPr>
          <w:p w14:paraId="22B90A32" w14:textId="304FA18D" w:rsidR="00324E54" w:rsidRPr="00600A7F" w:rsidRDefault="00600A7F" w:rsidP="009610CC">
            <w:pPr>
              <w:tabs>
                <w:tab w:val="left" w:pos="284"/>
              </w:tabs>
              <w:rPr>
                <w:rFonts w:ascii="Times New Roman" w:hAnsi="Times New Roman"/>
                <w:sz w:val="28"/>
                <w:szCs w:val="28"/>
              </w:rPr>
            </w:pPr>
            <w:r w:rsidRPr="00600A7F">
              <w:rPr>
                <w:rFonts w:ascii="Times New Roman" w:hAnsi="Times New Roman"/>
                <w:sz w:val="28"/>
                <w:szCs w:val="28"/>
              </w:rPr>
              <w:t>рандомизированное контролируемое исследование</w:t>
            </w:r>
          </w:p>
        </w:tc>
      </w:tr>
      <w:tr w:rsidR="00600A7F" w:rsidRPr="00600A7F" w14:paraId="7BF2AA51" w14:textId="77777777" w:rsidTr="009610CC">
        <w:trPr>
          <w:trHeight w:val="77"/>
        </w:trPr>
        <w:tc>
          <w:tcPr>
            <w:tcW w:w="1809" w:type="dxa"/>
          </w:tcPr>
          <w:p w14:paraId="5E90D12E" w14:textId="77777777" w:rsidR="009610CC" w:rsidRPr="00600A7F" w:rsidRDefault="009610CC" w:rsidP="009610CC">
            <w:pPr>
              <w:tabs>
                <w:tab w:val="left" w:pos="284"/>
              </w:tabs>
              <w:jc w:val="both"/>
              <w:rPr>
                <w:rFonts w:ascii="Times New Roman" w:hAnsi="Times New Roman"/>
                <w:sz w:val="28"/>
                <w:szCs w:val="28"/>
                <w:lang w:eastAsia="en-US"/>
              </w:rPr>
            </w:pPr>
            <w:r w:rsidRPr="00600A7F">
              <w:rPr>
                <w:rFonts w:ascii="Times New Roman" w:hAnsi="Times New Roman"/>
                <w:sz w:val="28"/>
                <w:szCs w:val="28"/>
              </w:rPr>
              <w:t>СРБ</w:t>
            </w:r>
          </w:p>
        </w:tc>
        <w:tc>
          <w:tcPr>
            <w:tcW w:w="8222" w:type="dxa"/>
          </w:tcPr>
          <w:p w14:paraId="74B5C27A" w14:textId="77777777" w:rsidR="009610CC" w:rsidRPr="00600A7F" w:rsidRDefault="009610CC" w:rsidP="009610CC">
            <w:pPr>
              <w:tabs>
                <w:tab w:val="left" w:pos="284"/>
              </w:tabs>
              <w:jc w:val="both"/>
              <w:rPr>
                <w:rFonts w:ascii="Times New Roman" w:hAnsi="Times New Roman"/>
                <w:sz w:val="28"/>
                <w:szCs w:val="28"/>
              </w:rPr>
            </w:pPr>
            <w:r w:rsidRPr="00600A7F">
              <w:rPr>
                <w:rFonts w:ascii="Times New Roman" w:hAnsi="Times New Roman"/>
                <w:sz w:val="28"/>
                <w:szCs w:val="28"/>
              </w:rPr>
              <w:t>с-реактивный белок</w:t>
            </w:r>
          </w:p>
        </w:tc>
      </w:tr>
      <w:tr w:rsidR="00600A7F" w:rsidRPr="00600A7F" w14:paraId="5D0F6698" w14:textId="77777777" w:rsidTr="009610CC">
        <w:tc>
          <w:tcPr>
            <w:tcW w:w="1809" w:type="dxa"/>
          </w:tcPr>
          <w:p w14:paraId="277CEA20" w14:textId="77777777" w:rsidR="009610CC" w:rsidRPr="00600A7F" w:rsidRDefault="009610CC" w:rsidP="009610CC">
            <w:pPr>
              <w:tabs>
                <w:tab w:val="left" w:pos="284"/>
              </w:tabs>
              <w:jc w:val="both"/>
              <w:rPr>
                <w:rFonts w:ascii="Times New Roman" w:hAnsi="Times New Roman"/>
                <w:sz w:val="28"/>
                <w:szCs w:val="28"/>
              </w:rPr>
            </w:pPr>
            <w:r w:rsidRPr="00600A7F">
              <w:rPr>
                <w:rFonts w:ascii="Times New Roman" w:hAnsi="Times New Roman"/>
                <w:sz w:val="28"/>
                <w:szCs w:val="28"/>
              </w:rPr>
              <w:t>ТСКК</w:t>
            </w:r>
          </w:p>
        </w:tc>
        <w:tc>
          <w:tcPr>
            <w:tcW w:w="8222" w:type="dxa"/>
          </w:tcPr>
          <w:p w14:paraId="7E2E9B79" w14:textId="77777777" w:rsidR="009610CC" w:rsidRPr="00600A7F" w:rsidRDefault="009610CC" w:rsidP="009610CC">
            <w:pPr>
              <w:tabs>
                <w:tab w:val="left" w:pos="284"/>
              </w:tabs>
              <w:jc w:val="both"/>
              <w:rPr>
                <w:rFonts w:ascii="Times New Roman" w:hAnsi="Times New Roman"/>
                <w:sz w:val="28"/>
                <w:szCs w:val="28"/>
              </w:rPr>
            </w:pPr>
            <w:r w:rsidRPr="00600A7F">
              <w:rPr>
                <w:rFonts w:ascii="Times New Roman" w:hAnsi="Times New Roman"/>
                <w:sz w:val="28"/>
                <w:szCs w:val="28"/>
              </w:rPr>
              <w:t>трансплантация стволовых кроветворных клеток</w:t>
            </w:r>
          </w:p>
        </w:tc>
      </w:tr>
      <w:tr w:rsidR="00600A7F" w:rsidRPr="00600A7F" w14:paraId="74322097" w14:textId="77777777" w:rsidTr="009610CC">
        <w:tc>
          <w:tcPr>
            <w:tcW w:w="1809" w:type="dxa"/>
          </w:tcPr>
          <w:p w14:paraId="32DFB5F4" w14:textId="77777777" w:rsidR="009610CC" w:rsidRPr="00600A7F" w:rsidRDefault="009610CC" w:rsidP="009610CC">
            <w:pPr>
              <w:tabs>
                <w:tab w:val="left" w:pos="284"/>
              </w:tabs>
              <w:jc w:val="both"/>
              <w:rPr>
                <w:rFonts w:ascii="Times New Roman" w:hAnsi="Times New Roman"/>
                <w:sz w:val="28"/>
                <w:szCs w:val="28"/>
              </w:rPr>
            </w:pPr>
            <w:r w:rsidRPr="00600A7F">
              <w:rPr>
                <w:rFonts w:ascii="Times New Roman" w:hAnsi="Times New Roman"/>
                <w:sz w:val="28"/>
                <w:szCs w:val="28"/>
              </w:rPr>
              <w:t>УД</w:t>
            </w:r>
          </w:p>
        </w:tc>
        <w:tc>
          <w:tcPr>
            <w:tcW w:w="8222" w:type="dxa"/>
          </w:tcPr>
          <w:p w14:paraId="4B541839" w14:textId="77777777" w:rsidR="009610CC" w:rsidRPr="00600A7F" w:rsidRDefault="009610CC" w:rsidP="009610CC">
            <w:pPr>
              <w:tabs>
                <w:tab w:val="left" w:pos="284"/>
              </w:tabs>
              <w:jc w:val="both"/>
              <w:rPr>
                <w:rFonts w:ascii="Times New Roman" w:hAnsi="Times New Roman"/>
                <w:sz w:val="28"/>
                <w:szCs w:val="28"/>
              </w:rPr>
            </w:pPr>
            <w:r w:rsidRPr="00600A7F">
              <w:rPr>
                <w:rFonts w:ascii="Times New Roman" w:hAnsi="Times New Roman"/>
                <w:sz w:val="28"/>
                <w:szCs w:val="28"/>
              </w:rPr>
              <w:t>уровень доказательности</w:t>
            </w:r>
          </w:p>
        </w:tc>
      </w:tr>
      <w:tr w:rsidR="00600A7F" w:rsidRPr="00600A7F" w14:paraId="0AF2154A" w14:textId="77777777" w:rsidTr="009610CC">
        <w:tc>
          <w:tcPr>
            <w:tcW w:w="1809" w:type="dxa"/>
          </w:tcPr>
          <w:p w14:paraId="4219318C" w14:textId="77777777" w:rsidR="009610CC" w:rsidRPr="00600A7F" w:rsidRDefault="009610CC" w:rsidP="009610CC">
            <w:pPr>
              <w:tabs>
                <w:tab w:val="left" w:pos="284"/>
              </w:tabs>
              <w:jc w:val="both"/>
              <w:rPr>
                <w:rFonts w:ascii="Times New Roman" w:hAnsi="Times New Roman"/>
                <w:sz w:val="28"/>
                <w:szCs w:val="28"/>
                <w:lang w:eastAsia="en-US"/>
              </w:rPr>
            </w:pPr>
            <w:r w:rsidRPr="00600A7F">
              <w:rPr>
                <w:rFonts w:ascii="Times New Roman" w:hAnsi="Times New Roman"/>
                <w:sz w:val="28"/>
                <w:szCs w:val="28"/>
              </w:rPr>
              <w:t>УЗДГ</w:t>
            </w:r>
          </w:p>
        </w:tc>
        <w:tc>
          <w:tcPr>
            <w:tcW w:w="8222" w:type="dxa"/>
          </w:tcPr>
          <w:p w14:paraId="5B8EA8E4" w14:textId="77777777" w:rsidR="009610CC" w:rsidRPr="00600A7F" w:rsidRDefault="009610CC" w:rsidP="009610CC">
            <w:pPr>
              <w:tabs>
                <w:tab w:val="left" w:pos="284"/>
              </w:tabs>
              <w:jc w:val="both"/>
              <w:rPr>
                <w:rFonts w:ascii="Times New Roman" w:hAnsi="Times New Roman"/>
                <w:sz w:val="28"/>
                <w:szCs w:val="28"/>
              </w:rPr>
            </w:pPr>
            <w:r w:rsidRPr="00600A7F">
              <w:rPr>
                <w:rFonts w:ascii="Times New Roman" w:hAnsi="Times New Roman"/>
                <w:sz w:val="28"/>
                <w:szCs w:val="28"/>
              </w:rPr>
              <w:t>ультразвуковая доплерография</w:t>
            </w:r>
          </w:p>
        </w:tc>
      </w:tr>
      <w:tr w:rsidR="00600A7F" w:rsidRPr="00600A7F" w14:paraId="17061A43" w14:textId="77777777" w:rsidTr="009610CC">
        <w:tc>
          <w:tcPr>
            <w:tcW w:w="1809" w:type="dxa"/>
          </w:tcPr>
          <w:p w14:paraId="04275EED" w14:textId="77777777" w:rsidR="009610CC" w:rsidRPr="00600A7F" w:rsidRDefault="009610CC" w:rsidP="009610CC">
            <w:pPr>
              <w:tabs>
                <w:tab w:val="left" w:pos="284"/>
              </w:tabs>
              <w:jc w:val="both"/>
              <w:rPr>
                <w:rFonts w:ascii="Times New Roman" w:hAnsi="Times New Roman"/>
                <w:sz w:val="28"/>
                <w:szCs w:val="28"/>
                <w:lang w:eastAsia="en-US"/>
              </w:rPr>
            </w:pPr>
            <w:r w:rsidRPr="00600A7F">
              <w:rPr>
                <w:rFonts w:ascii="Times New Roman" w:hAnsi="Times New Roman"/>
                <w:sz w:val="28"/>
                <w:szCs w:val="28"/>
                <w:lang w:eastAsia="en-US"/>
              </w:rPr>
              <w:t>УЗИ</w:t>
            </w:r>
          </w:p>
        </w:tc>
        <w:tc>
          <w:tcPr>
            <w:tcW w:w="8222" w:type="dxa"/>
          </w:tcPr>
          <w:p w14:paraId="75714F8F" w14:textId="77777777" w:rsidR="009610CC" w:rsidRPr="00600A7F" w:rsidRDefault="009610CC" w:rsidP="009610CC">
            <w:pPr>
              <w:tabs>
                <w:tab w:val="left" w:pos="284"/>
              </w:tabs>
              <w:jc w:val="both"/>
              <w:rPr>
                <w:rFonts w:ascii="Times New Roman" w:hAnsi="Times New Roman"/>
                <w:sz w:val="28"/>
                <w:szCs w:val="28"/>
              </w:rPr>
            </w:pPr>
            <w:r w:rsidRPr="00600A7F">
              <w:rPr>
                <w:rFonts w:ascii="Times New Roman" w:hAnsi="Times New Roman"/>
                <w:sz w:val="28"/>
                <w:szCs w:val="28"/>
              </w:rPr>
              <w:t>ультразвуковое исследование</w:t>
            </w:r>
          </w:p>
        </w:tc>
      </w:tr>
      <w:tr w:rsidR="00600A7F" w:rsidRPr="00600A7F" w14:paraId="7930F098" w14:textId="77777777" w:rsidTr="009610CC">
        <w:tc>
          <w:tcPr>
            <w:tcW w:w="1809" w:type="dxa"/>
          </w:tcPr>
          <w:p w14:paraId="602A32D0" w14:textId="77777777" w:rsidR="009610CC" w:rsidRPr="00600A7F" w:rsidRDefault="009610CC" w:rsidP="009610CC">
            <w:pPr>
              <w:tabs>
                <w:tab w:val="left" w:pos="284"/>
              </w:tabs>
              <w:jc w:val="both"/>
              <w:rPr>
                <w:rFonts w:ascii="Times New Roman" w:hAnsi="Times New Roman"/>
                <w:sz w:val="28"/>
                <w:szCs w:val="28"/>
              </w:rPr>
            </w:pPr>
            <w:r w:rsidRPr="00600A7F">
              <w:rPr>
                <w:rFonts w:ascii="Times New Roman" w:hAnsi="Times New Roman"/>
                <w:sz w:val="28"/>
                <w:szCs w:val="28"/>
                <w:lang w:eastAsia="en-US"/>
              </w:rPr>
              <w:t>ФГДС</w:t>
            </w:r>
          </w:p>
        </w:tc>
        <w:tc>
          <w:tcPr>
            <w:tcW w:w="8222" w:type="dxa"/>
          </w:tcPr>
          <w:p w14:paraId="4DEC316D" w14:textId="77777777" w:rsidR="009610CC" w:rsidRPr="00600A7F" w:rsidRDefault="009610CC" w:rsidP="009610CC">
            <w:pPr>
              <w:tabs>
                <w:tab w:val="left" w:pos="284"/>
              </w:tabs>
              <w:jc w:val="both"/>
              <w:rPr>
                <w:rFonts w:ascii="Times New Roman" w:hAnsi="Times New Roman"/>
                <w:sz w:val="28"/>
                <w:szCs w:val="28"/>
              </w:rPr>
            </w:pPr>
            <w:r w:rsidRPr="00600A7F">
              <w:rPr>
                <w:rFonts w:ascii="Times New Roman" w:hAnsi="Times New Roman"/>
                <w:sz w:val="28"/>
                <w:szCs w:val="28"/>
              </w:rPr>
              <w:t>фиброгастродуоденоскопия</w:t>
            </w:r>
          </w:p>
        </w:tc>
      </w:tr>
      <w:tr w:rsidR="00600A7F" w:rsidRPr="00600A7F" w14:paraId="409029C0" w14:textId="77777777" w:rsidTr="009610CC">
        <w:tc>
          <w:tcPr>
            <w:tcW w:w="1809" w:type="dxa"/>
          </w:tcPr>
          <w:p w14:paraId="658AFACA" w14:textId="77777777" w:rsidR="009610CC" w:rsidRPr="00600A7F" w:rsidRDefault="009610CC" w:rsidP="009610CC">
            <w:pPr>
              <w:tabs>
                <w:tab w:val="left" w:pos="284"/>
              </w:tabs>
              <w:jc w:val="both"/>
              <w:rPr>
                <w:rFonts w:ascii="Times New Roman" w:hAnsi="Times New Roman"/>
                <w:sz w:val="28"/>
                <w:szCs w:val="28"/>
              </w:rPr>
            </w:pPr>
            <w:r w:rsidRPr="00600A7F">
              <w:rPr>
                <w:rFonts w:ascii="Times New Roman" w:hAnsi="Times New Roman"/>
                <w:sz w:val="28"/>
                <w:szCs w:val="28"/>
              </w:rPr>
              <w:t>ФЛ</w:t>
            </w:r>
          </w:p>
        </w:tc>
        <w:tc>
          <w:tcPr>
            <w:tcW w:w="8222" w:type="dxa"/>
          </w:tcPr>
          <w:p w14:paraId="1FC41617" w14:textId="77777777" w:rsidR="009610CC" w:rsidRPr="00600A7F" w:rsidRDefault="009610CC" w:rsidP="009610CC">
            <w:pPr>
              <w:jc w:val="both"/>
              <w:rPr>
                <w:rFonts w:ascii="Times New Roman" w:hAnsi="Times New Roman"/>
                <w:sz w:val="28"/>
                <w:szCs w:val="28"/>
              </w:rPr>
            </w:pPr>
            <w:r w:rsidRPr="00600A7F">
              <w:rPr>
                <w:rFonts w:ascii="Times New Roman" w:hAnsi="Times New Roman"/>
                <w:sz w:val="28"/>
                <w:szCs w:val="28"/>
              </w:rPr>
              <w:t>фолликулярная лимфома</w:t>
            </w:r>
          </w:p>
        </w:tc>
      </w:tr>
      <w:tr w:rsidR="00600A7F" w:rsidRPr="00600A7F" w14:paraId="3E1816C7" w14:textId="77777777" w:rsidTr="009610CC">
        <w:tc>
          <w:tcPr>
            <w:tcW w:w="1809" w:type="dxa"/>
          </w:tcPr>
          <w:p w14:paraId="759E89D5" w14:textId="77777777" w:rsidR="009610CC" w:rsidRPr="00600A7F" w:rsidRDefault="009610CC" w:rsidP="009610CC">
            <w:pPr>
              <w:tabs>
                <w:tab w:val="left" w:pos="284"/>
              </w:tabs>
              <w:jc w:val="both"/>
              <w:rPr>
                <w:rFonts w:ascii="Times New Roman" w:hAnsi="Times New Roman"/>
                <w:sz w:val="28"/>
                <w:szCs w:val="28"/>
              </w:rPr>
            </w:pPr>
            <w:r w:rsidRPr="00600A7F">
              <w:rPr>
                <w:rFonts w:ascii="Times New Roman" w:hAnsi="Times New Roman"/>
                <w:sz w:val="28"/>
                <w:szCs w:val="28"/>
              </w:rPr>
              <w:t>ХТ</w:t>
            </w:r>
          </w:p>
        </w:tc>
        <w:tc>
          <w:tcPr>
            <w:tcW w:w="8222" w:type="dxa"/>
          </w:tcPr>
          <w:p w14:paraId="5E1A9D79" w14:textId="56731B8A" w:rsidR="009610CC" w:rsidRPr="00600A7F" w:rsidRDefault="00324E54" w:rsidP="009610CC">
            <w:pPr>
              <w:tabs>
                <w:tab w:val="left" w:pos="284"/>
              </w:tabs>
              <w:jc w:val="both"/>
              <w:rPr>
                <w:rFonts w:ascii="Times New Roman" w:hAnsi="Times New Roman"/>
                <w:sz w:val="28"/>
                <w:szCs w:val="28"/>
              </w:rPr>
            </w:pPr>
            <w:r w:rsidRPr="00600A7F">
              <w:rPr>
                <w:rFonts w:ascii="Times New Roman" w:hAnsi="Times New Roman"/>
                <w:sz w:val="28"/>
                <w:szCs w:val="28"/>
              </w:rPr>
              <w:t>х</w:t>
            </w:r>
            <w:r w:rsidR="009610CC" w:rsidRPr="00600A7F">
              <w:rPr>
                <w:rFonts w:ascii="Times New Roman" w:hAnsi="Times New Roman"/>
                <w:sz w:val="28"/>
                <w:szCs w:val="28"/>
              </w:rPr>
              <w:t xml:space="preserve">имиотерапия </w:t>
            </w:r>
          </w:p>
        </w:tc>
      </w:tr>
      <w:tr w:rsidR="00600A7F" w:rsidRPr="00600A7F" w14:paraId="6A6102E1" w14:textId="77777777" w:rsidTr="009610CC">
        <w:tc>
          <w:tcPr>
            <w:tcW w:w="1809" w:type="dxa"/>
          </w:tcPr>
          <w:p w14:paraId="0C6FE953" w14:textId="26B8649B" w:rsidR="00324E54" w:rsidRPr="00600A7F" w:rsidRDefault="00324E54" w:rsidP="009610CC">
            <w:pPr>
              <w:tabs>
                <w:tab w:val="left" w:pos="284"/>
              </w:tabs>
              <w:jc w:val="both"/>
              <w:rPr>
                <w:rFonts w:ascii="Times New Roman" w:hAnsi="Times New Roman"/>
                <w:sz w:val="28"/>
                <w:szCs w:val="28"/>
              </w:rPr>
            </w:pPr>
            <w:r w:rsidRPr="00600A7F">
              <w:rPr>
                <w:rFonts w:ascii="Times New Roman" w:hAnsi="Times New Roman"/>
                <w:sz w:val="28"/>
                <w:szCs w:val="28"/>
              </w:rPr>
              <w:t>ЧО</w:t>
            </w:r>
          </w:p>
        </w:tc>
        <w:tc>
          <w:tcPr>
            <w:tcW w:w="8222" w:type="dxa"/>
          </w:tcPr>
          <w:p w14:paraId="3C56D61E" w14:textId="09A9DCDB" w:rsidR="00324E54" w:rsidRPr="00600A7F" w:rsidRDefault="00600A7F" w:rsidP="009610CC">
            <w:pPr>
              <w:tabs>
                <w:tab w:val="left" w:pos="284"/>
              </w:tabs>
              <w:jc w:val="both"/>
              <w:rPr>
                <w:rFonts w:ascii="Times New Roman" w:hAnsi="Times New Roman"/>
                <w:sz w:val="28"/>
                <w:szCs w:val="28"/>
              </w:rPr>
            </w:pPr>
            <w:r w:rsidRPr="00600A7F">
              <w:rPr>
                <w:rFonts w:ascii="Times New Roman" w:hAnsi="Times New Roman"/>
                <w:sz w:val="28"/>
                <w:szCs w:val="28"/>
              </w:rPr>
              <w:t>Частичный ответ</w:t>
            </w:r>
          </w:p>
        </w:tc>
      </w:tr>
      <w:tr w:rsidR="00600A7F" w:rsidRPr="00600A7F" w14:paraId="3184451C" w14:textId="77777777" w:rsidTr="009610CC">
        <w:tc>
          <w:tcPr>
            <w:tcW w:w="1809" w:type="dxa"/>
          </w:tcPr>
          <w:p w14:paraId="522835CE" w14:textId="77777777" w:rsidR="009610CC" w:rsidRPr="00600A7F" w:rsidRDefault="009610CC" w:rsidP="009610CC">
            <w:pPr>
              <w:tabs>
                <w:tab w:val="left" w:pos="284"/>
              </w:tabs>
              <w:jc w:val="both"/>
              <w:rPr>
                <w:rFonts w:ascii="Times New Roman" w:hAnsi="Times New Roman"/>
                <w:sz w:val="28"/>
                <w:szCs w:val="28"/>
                <w:lang w:eastAsia="en-US"/>
              </w:rPr>
            </w:pPr>
            <w:r w:rsidRPr="00600A7F">
              <w:rPr>
                <w:rFonts w:ascii="Times New Roman" w:hAnsi="Times New Roman"/>
                <w:sz w:val="28"/>
                <w:szCs w:val="28"/>
                <w:lang w:eastAsia="en-US"/>
              </w:rPr>
              <w:t>ЭКГ</w:t>
            </w:r>
          </w:p>
        </w:tc>
        <w:tc>
          <w:tcPr>
            <w:tcW w:w="8222" w:type="dxa"/>
          </w:tcPr>
          <w:p w14:paraId="6BA4EF7B" w14:textId="77777777" w:rsidR="009610CC" w:rsidRPr="00600A7F" w:rsidRDefault="009610CC" w:rsidP="009610CC">
            <w:pPr>
              <w:tabs>
                <w:tab w:val="left" w:pos="284"/>
              </w:tabs>
              <w:jc w:val="both"/>
              <w:rPr>
                <w:rFonts w:ascii="Times New Roman" w:hAnsi="Times New Roman"/>
                <w:sz w:val="28"/>
                <w:szCs w:val="28"/>
              </w:rPr>
            </w:pPr>
            <w:r w:rsidRPr="00600A7F">
              <w:rPr>
                <w:rFonts w:ascii="Times New Roman" w:hAnsi="Times New Roman"/>
                <w:sz w:val="28"/>
                <w:szCs w:val="28"/>
              </w:rPr>
              <w:t>электрокардиограмма</w:t>
            </w:r>
          </w:p>
        </w:tc>
      </w:tr>
      <w:tr w:rsidR="00600A7F" w:rsidRPr="00600A7F" w14:paraId="7DB32988" w14:textId="77777777" w:rsidTr="009610CC">
        <w:tc>
          <w:tcPr>
            <w:tcW w:w="1809" w:type="dxa"/>
          </w:tcPr>
          <w:p w14:paraId="3A5C0DBA" w14:textId="1EAE954C" w:rsidR="009610CC" w:rsidRPr="00600A7F" w:rsidRDefault="00324E54" w:rsidP="009610CC">
            <w:pPr>
              <w:tabs>
                <w:tab w:val="left" w:pos="284"/>
              </w:tabs>
              <w:jc w:val="both"/>
              <w:rPr>
                <w:rFonts w:ascii="Times New Roman" w:hAnsi="Times New Roman"/>
                <w:sz w:val="28"/>
                <w:szCs w:val="28"/>
              </w:rPr>
            </w:pPr>
            <w:r w:rsidRPr="00600A7F">
              <w:rPr>
                <w:rFonts w:ascii="Times New Roman" w:hAnsi="Times New Roman"/>
                <w:sz w:val="28"/>
                <w:szCs w:val="28"/>
              </w:rPr>
              <w:t>ЭхоКГ</w:t>
            </w:r>
          </w:p>
        </w:tc>
        <w:tc>
          <w:tcPr>
            <w:tcW w:w="8222" w:type="dxa"/>
          </w:tcPr>
          <w:p w14:paraId="78876824" w14:textId="2AA2505D" w:rsidR="009610CC" w:rsidRPr="00600A7F" w:rsidRDefault="00324E54" w:rsidP="009610CC">
            <w:pPr>
              <w:tabs>
                <w:tab w:val="left" w:pos="284"/>
              </w:tabs>
              <w:jc w:val="both"/>
              <w:rPr>
                <w:rFonts w:ascii="Times New Roman" w:hAnsi="Times New Roman"/>
                <w:sz w:val="28"/>
                <w:szCs w:val="28"/>
              </w:rPr>
            </w:pPr>
            <w:r w:rsidRPr="00600A7F">
              <w:rPr>
                <w:rFonts w:ascii="Times New Roman" w:hAnsi="Times New Roman"/>
                <w:sz w:val="28"/>
                <w:szCs w:val="28"/>
              </w:rPr>
              <w:t>Эхокардиография</w:t>
            </w:r>
          </w:p>
        </w:tc>
      </w:tr>
      <w:tr w:rsidR="00600A7F" w:rsidRPr="00600A7F" w14:paraId="327E86D5" w14:textId="77777777" w:rsidTr="009610CC">
        <w:tc>
          <w:tcPr>
            <w:tcW w:w="1809" w:type="dxa"/>
          </w:tcPr>
          <w:p w14:paraId="09FCE820" w14:textId="77777777" w:rsidR="009610CC" w:rsidRPr="00600A7F" w:rsidRDefault="009610CC" w:rsidP="009610CC">
            <w:pPr>
              <w:tabs>
                <w:tab w:val="left" w:pos="284"/>
              </w:tabs>
              <w:jc w:val="both"/>
              <w:rPr>
                <w:rFonts w:ascii="Times New Roman" w:hAnsi="Times New Roman"/>
                <w:sz w:val="28"/>
                <w:szCs w:val="28"/>
              </w:rPr>
            </w:pPr>
            <w:r w:rsidRPr="00600A7F">
              <w:rPr>
                <w:rFonts w:ascii="Times New Roman" w:hAnsi="Times New Roman"/>
                <w:sz w:val="28"/>
                <w:szCs w:val="28"/>
                <w:shd w:val="clear" w:color="auto" w:fill="FFFFFF"/>
              </w:rPr>
              <w:t>CD</w:t>
            </w:r>
          </w:p>
        </w:tc>
        <w:tc>
          <w:tcPr>
            <w:tcW w:w="8222" w:type="dxa"/>
          </w:tcPr>
          <w:p w14:paraId="4661D6E9" w14:textId="77777777" w:rsidR="009610CC" w:rsidRPr="00600A7F" w:rsidRDefault="009610CC" w:rsidP="009610CC">
            <w:pPr>
              <w:tabs>
                <w:tab w:val="left" w:pos="284"/>
              </w:tabs>
              <w:jc w:val="both"/>
              <w:rPr>
                <w:rFonts w:ascii="Times New Roman" w:hAnsi="Times New Roman"/>
                <w:sz w:val="28"/>
                <w:szCs w:val="28"/>
              </w:rPr>
            </w:pPr>
            <w:r w:rsidRPr="00600A7F">
              <w:rPr>
                <w:rStyle w:val="st"/>
                <w:rFonts w:ascii="Times New Roman" w:hAnsi="Times New Roman"/>
                <w:sz w:val="28"/>
                <w:szCs w:val="28"/>
                <w:lang w:val="kk-KZ"/>
              </w:rPr>
              <w:t>с</w:t>
            </w:r>
            <w:r w:rsidRPr="00600A7F">
              <w:rPr>
                <w:rStyle w:val="st"/>
                <w:rFonts w:ascii="Times New Roman" w:hAnsi="Times New Roman"/>
                <w:sz w:val="28"/>
                <w:szCs w:val="28"/>
              </w:rPr>
              <w:t>luster of differentiation</w:t>
            </w:r>
          </w:p>
        </w:tc>
      </w:tr>
      <w:tr w:rsidR="00600A7F" w:rsidRPr="00600A7F" w14:paraId="61520F50" w14:textId="77777777" w:rsidTr="009610CC">
        <w:tc>
          <w:tcPr>
            <w:tcW w:w="1809" w:type="dxa"/>
          </w:tcPr>
          <w:p w14:paraId="6E0D8555" w14:textId="77777777" w:rsidR="009610CC" w:rsidRPr="00600A7F" w:rsidRDefault="009610CC" w:rsidP="009610CC">
            <w:pPr>
              <w:tabs>
                <w:tab w:val="left" w:pos="284"/>
              </w:tabs>
              <w:jc w:val="both"/>
              <w:rPr>
                <w:rFonts w:ascii="Times New Roman" w:hAnsi="Times New Roman"/>
                <w:sz w:val="28"/>
                <w:szCs w:val="28"/>
              </w:rPr>
            </w:pPr>
            <w:r w:rsidRPr="00600A7F">
              <w:rPr>
                <w:rFonts w:ascii="Times New Roman" w:hAnsi="Times New Roman"/>
                <w:bCs/>
                <w:sz w:val="28"/>
                <w:szCs w:val="28"/>
              </w:rPr>
              <w:t>FDG</w:t>
            </w:r>
          </w:p>
        </w:tc>
        <w:tc>
          <w:tcPr>
            <w:tcW w:w="8222" w:type="dxa"/>
          </w:tcPr>
          <w:p w14:paraId="17C0FA61" w14:textId="77777777" w:rsidR="009610CC" w:rsidRPr="00600A7F" w:rsidRDefault="00E548DD" w:rsidP="009610CC">
            <w:pPr>
              <w:pStyle w:val="3"/>
              <w:shd w:val="clear" w:color="auto" w:fill="FFFFFF"/>
              <w:spacing w:before="0"/>
              <w:outlineLvl w:val="2"/>
              <w:rPr>
                <w:rFonts w:ascii="Times New Roman" w:hAnsi="Times New Roman" w:cs="Times New Roman"/>
                <w:bCs/>
                <w:color w:val="auto"/>
                <w:sz w:val="28"/>
                <w:szCs w:val="28"/>
              </w:rPr>
            </w:pPr>
            <w:hyperlink r:id="rId11" w:history="1">
              <w:r w:rsidR="009610CC" w:rsidRPr="00600A7F">
                <w:rPr>
                  <w:rStyle w:val="af6"/>
                  <w:rFonts w:ascii="Times New Roman" w:hAnsi="Times New Roman" w:cs="Times New Roman"/>
                  <w:bCs/>
                  <w:color w:val="auto"/>
                  <w:sz w:val="28"/>
                  <w:szCs w:val="28"/>
                  <w:u w:val="none"/>
                </w:rPr>
                <w:t>fludeoxyglucose</w:t>
              </w:r>
            </w:hyperlink>
            <w:proofErr w:type="gramStart"/>
            <w:r w:rsidR="009610CC" w:rsidRPr="00600A7F">
              <w:rPr>
                <w:rFonts w:ascii="Times New Roman" w:hAnsi="Times New Roman" w:cs="Times New Roman"/>
                <w:bCs/>
                <w:color w:val="auto"/>
                <w:sz w:val="28"/>
                <w:szCs w:val="28"/>
                <w:lang w:val="en-US"/>
              </w:rPr>
              <w:t>(</w:t>
            </w:r>
            <w:proofErr w:type="gramEnd"/>
            <w:r w:rsidR="009610CC" w:rsidRPr="00600A7F">
              <w:rPr>
                <w:rFonts w:ascii="Times New Roman" w:hAnsi="Times New Roman" w:cs="Times New Roman"/>
                <w:bCs/>
                <w:color w:val="auto"/>
                <w:sz w:val="28"/>
                <w:szCs w:val="28"/>
              </w:rPr>
              <w:t>англ</w:t>
            </w:r>
            <w:r w:rsidR="009610CC" w:rsidRPr="00600A7F">
              <w:rPr>
                <w:rFonts w:ascii="Times New Roman" w:hAnsi="Times New Roman" w:cs="Times New Roman"/>
                <w:bCs/>
                <w:color w:val="auto"/>
                <w:sz w:val="28"/>
                <w:szCs w:val="28"/>
                <w:lang w:val="en-US"/>
              </w:rPr>
              <w:t xml:space="preserve">. </w:t>
            </w:r>
            <w:r w:rsidR="009610CC" w:rsidRPr="00600A7F">
              <w:rPr>
                <w:rFonts w:ascii="Times New Roman" w:hAnsi="Times New Roman" w:cs="Times New Roman"/>
                <w:bCs/>
                <w:color w:val="auto"/>
                <w:sz w:val="28"/>
                <w:szCs w:val="28"/>
              </w:rPr>
              <w:t>фтордезоксиглюкоза</w:t>
            </w:r>
            <w:proofErr w:type="gramStart"/>
            <w:r w:rsidR="009610CC" w:rsidRPr="00600A7F">
              <w:rPr>
                <w:rFonts w:ascii="Times New Roman" w:hAnsi="Times New Roman" w:cs="Times New Roman"/>
                <w:bCs/>
                <w:color w:val="auto"/>
                <w:sz w:val="28"/>
                <w:szCs w:val="28"/>
              </w:rPr>
              <w:t>)</w:t>
            </w:r>
            <w:proofErr w:type="gramEnd"/>
          </w:p>
        </w:tc>
      </w:tr>
      <w:tr w:rsidR="00600A7F" w:rsidRPr="00600A7F" w14:paraId="277DFECC" w14:textId="77777777" w:rsidTr="009610CC">
        <w:tc>
          <w:tcPr>
            <w:tcW w:w="1809" w:type="dxa"/>
          </w:tcPr>
          <w:p w14:paraId="2422531F" w14:textId="77777777" w:rsidR="009610CC" w:rsidRPr="00600A7F" w:rsidRDefault="009610CC" w:rsidP="009610CC">
            <w:pPr>
              <w:tabs>
                <w:tab w:val="left" w:pos="284"/>
              </w:tabs>
              <w:jc w:val="both"/>
              <w:rPr>
                <w:rFonts w:ascii="Times New Roman" w:hAnsi="Times New Roman"/>
                <w:sz w:val="28"/>
                <w:szCs w:val="28"/>
                <w:lang w:val="en-US" w:eastAsia="en-US"/>
              </w:rPr>
            </w:pPr>
            <w:r w:rsidRPr="00600A7F">
              <w:rPr>
                <w:rFonts w:ascii="Times New Roman" w:hAnsi="Times New Roman"/>
                <w:sz w:val="28"/>
                <w:szCs w:val="28"/>
                <w:lang w:val="en-US"/>
              </w:rPr>
              <w:t>FISH</w:t>
            </w:r>
          </w:p>
        </w:tc>
        <w:tc>
          <w:tcPr>
            <w:tcW w:w="8222" w:type="dxa"/>
          </w:tcPr>
          <w:p w14:paraId="53DB84AF" w14:textId="77777777" w:rsidR="009610CC" w:rsidRPr="00600A7F" w:rsidRDefault="009610CC" w:rsidP="009610CC">
            <w:pPr>
              <w:tabs>
                <w:tab w:val="left" w:pos="284"/>
              </w:tabs>
              <w:jc w:val="both"/>
              <w:rPr>
                <w:rFonts w:ascii="Times New Roman" w:hAnsi="Times New Roman"/>
                <w:sz w:val="28"/>
                <w:szCs w:val="28"/>
              </w:rPr>
            </w:pPr>
            <w:r w:rsidRPr="00600A7F">
              <w:rPr>
                <w:rStyle w:val="st"/>
                <w:rFonts w:ascii="Times New Roman" w:hAnsi="Times New Roman"/>
                <w:sz w:val="28"/>
                <w:szCs w:val="28"/>
              </w:rPr>
              <w:t>fluorescence in situ hybridization</w:t>
            </w:r>
          </w:p>
        </w:tc>
      </w:tr>
      <w:tr w:rsidR="00600A7F" w:rsidRPr="00600A7F" w14:paraId="632DF9B9" w14:textId="77777777" w:rsidTr="009610CC">
        <w:trPr>
          <w:trHeight w:val="351"/>
        </w:trPr>
        <w:tc>
          <w:tcPr>
            <w:tcW w:w="1809" w:type="dxa"/>
          </w:tcPr>
          <w:p w14:paraId="2B3342E1" w14:textId="77777777" w:rsidR="009610CC" w:rsidRPr="00600A7F" w:rsidRDefault="009610CC" w:rsidP="009610CC">
            <w:pPr>
              <w:tabs>
                <w:tab w:val="left" w:pos="284"/>
              </w:tabs>
              <w:jc w:val="both"/>
              <w:rPr>
                <w:rFonts w:ascii="Times New Roman" w:hAnsi="Times New Roman"/>
                <w:sz w:val="28"/>
                <w:szCs w:val="28"/>
                <w:lang w:val="en-US"/>
              </w:rPr>
            </w:pPr>
            <w:r w:rsidRPr="00600A7F">
              <w:rPr>
                <w:rFonts w:ascii="Times New Roman" w:hAnsi="Times New Roman"/>
                <w:sz w:val="28"/>
                <w:szCs w:val="28"/>
              </w:rPr>
              <w:t>IPI</w:t>
            </w:r>
          </w:p>
        </w:tc>
        <w:tc>
          <w:tcPr>
            <w:tcW w:w="8222" w:type="dxa"/>
          </w:tcPr>
          <w:p w14:paraId="68997BC4" w14:textId="77777777" w:rsidR="009610CC" w:rsidRPr="00600A7F" w:rsidRDefault="00E548DD" w:rsidP="009610CC">
            <w:pPr>
              <w:pStyle w:val="3"/>
              <w:spacing w:before="0"/>
              <w:outlineLvl w:val="2"/>
              <w:rPr>
                <w:rFonts w:ascii="Times New Roman" w:hAnsi="Times New Roman" w:cs="Times New Roman"/>
                <w:color w:val="auto"/>
                <w:sz w:val="28"/>
                <w:szCs w:val="28"/>
              </w:rPr>
            </w:pPr>
            <w:hyperlink r:id="rId12" w:history="1">
              <w:r w:rsidR="009610CC" w:rsidRPr="00600A7F">
                <w:rPr>
                  <w:rStyle w:val="af6"/>
                  <w:rFonts w:ascii="Times New Roman" w:hAnsi="Times New Roman" w:cs="Times New Roman"/>
                  <w:color w:val="auto"/>
                  <w:sz w:val="28"/>
                  <w:szCs w:val="28"/>
                  <w:u w:val="none"/>
                </w:rPr>
                <w:t>International Prognostic Index</w:t>
              </w:r>
            </w:hyperlink>
          </w:p>
        </w:tc>
      </w:tr>
      <w:tr w:rsidR="00600A7F" w:rsidRPr="00395378" w14:paraId="72C64BBD" w14:textId="77777777" w:rsidTr="009610CC">
        <w:tc>
          <w:tcPr>
            <w:tcW w:w="1809" w:type="dxa"/>
          </w:tcPr>
          <w:p w14:paraId="75D22125" w14:textId="77777777" w:rsidR="009610CC" w:rsidRPr="00600A7F" w:rsidRDefault="009610CC" w:rsidP="009610CC">
            <w:pPr>
              <w:tabs>
                <w:tab w:val="left" w:pos="284"/>
              </w:tabs>
              <w:jc w:val="both"/>
              <w:rPr>
                <w:rFonts w:ascii="Times New Roman" w:hAnsi="Times New Roman"/>
                <w:sz w:val="28"/>
                <w:szCs w:val="28"/>
              </w:rPr>
            </w:pPr>
            <w:r w:rsidRPr="00600A7F">
              <w:rPr>
                <w:rFonts w:ascii="Times New Roman" w:hAnsi="Times New Roman"/>
                <w:sz w:val="28"/>
                <w:szCs w:val="28"/>
                <w:lang w:val="en-US"/>
              </w:rPr>
              <w:t>NCCN</w:t>
            </w:r>
          </w:p>
        </w:tc>
        <w:tc>
          <w:tcPr>
            <w:tcW w:w="8222" w:type="dxa"/>
          </w:tcPr>
          <w:p w14:paraId="194E7AB6" w14:textId="77777777" w:rsidR="009610CC" w:rsidRPr="00600A7F" w:rsidRDefault="009610CC" w:rsidP="009610CC">
            <w:pPr>
              <w:tabs>
                <w:tab w:val="left" w:pos="284"/>
              </w:tabs>
              <w:jc w:val="both"/>
              <w:rPr>
                <w:rFonts w:ascii="Times New Roman" w:hAnsi="Times New Roman"/>
                <w:sz w:val="28"/>
                <w:szCs w:val="28"/>
                <w:lang w:val="en-US"/>
              </w:rPr>
            </w:pPr>
            <w:r w:rsidRPr="00600A7F">
              <w:rPr>
                <w:rStyle w:val="st"/>
                <w:rFonts w:ascii="Times New Roman" w:hAnsi="Times New Roman"/>
                <w:sz w:val="28"/>
                <w:szCs w:val="28"/>
                <w:lang w:val="en-US"/>
              </w:rPr>
              <w:t xml:space="preserve">the </w:t>
            </w:r>
            <w:r w:rsidRPr="00600A7F">
              <w:rPr>
                <w:rStyle w:val="afe"/>
                <w:rFonts w:ascii="Times New Roman" w:hAnsi="Times New Roman"/>
                <w:i w:val="0"/>
                <w:sz w:val="28"/>
                <w:szCs w:val="28"/>
                <w:lang w:val="en-US"/>
              </w:rPr>
              <w:t>National Comprehensive Cancer Network</w:t>
            </w:r>
          </w:p>
        </w:tc>
      </w:tr>
    </w:tbl>
    <w:p w14:paraId="5BEE2A24" w14:textId="77777777" w:rsidR="009610CC" w:rsidRPr="006D4AED" w:rsidRDefault="009610CC" w:rsidP="008334B2">
      <w:pPr>
        <w:tabs>
          <w:tab w:val="left" w:pos="284"/>
        </w:tabs>
        <w:spacing w:after="0" w:line="240" w:lineRule="auto"/>
        <w:jc w:val="both"/>
        <w:rPr>
          <w:rFonts w:ascii="Times New Roman" w:hAnsi="Times New Roman" w:cs="Times New Roman"/>
          <w:b/>
          <w:sz w:val="28"/>
          <w:szCs w:val="28"/>
          <w:lang w:val="en-US"/>
        </w:rPr>
      </w:pPr>
    </w:p>
    <w:p w14:paraId="5AD388C9" w14:textId="77777777" w:rsidR="009610CC" w:rsidRPr="006D4AED" w:rsidRDefault="009610CC" w:rsidP="008334B2">
      <w:pPr>
        <w:tabs>
          <w:tab w:val="left" w:pos="284"/>
        </w:tabs>
        <w:spacing w:after="0" w:line="240" w:lineRule="auto"/>
        <w:jc w:val="both"/>
        <w:rPr>
          <w:rFonts w:ascii="Times New Roman" w:hAnsi="Times New Roman" w:cs="Times New Roman"/>
          <w:b/>
          <w:sz w:val="28"/>
          <w:szCs w:val="28"/>
          <w:lang w:val="en-US"/>
        </w:rPr>
      </w:pPr>
    </w:p>
    <w:p w14:paraId="0C1FBA4C" w14:textId="624CAD08" w:rsidR="0073750F" w:rsidRPr="00FB4674" w:rsidRDefault="0073750F" w:rsidP="008334B2">
      <w:pPr>
        <w:tabs>
          <w:tab w:val="left" w:pos="284"/>
        </w:tabs>
        <w:spacing w:after="0" w:line="240" w:lineRule="auto"/>
        <w:jc w:val="both"/>
        <w:rPr>
          <w:rFonts w:ascii="Times New Roman" w:hAnsi="Times New Roman" w:cs="Times New Roman"/>
          <w:b/>
          <w:sz w:val="28"/>
          <w:szCs w:val="28"/>
        </w:rPr>
      </w:pPr>
      <w:r w:rsidRPr="0073750F">
        <w:rPr>
          <w:rFonts w:ascii="Times New Roman" w:hAnsi="Times New Roman" w:cs="Times New Roman"/>
          <w:b/>
          <w:sz w:val="28"/>
          <w:szCs w:val="28"/>
        </w:rPr>
        <w:t>1</w:t>
      </w:r>
      <w:r w:rsidR="00C01191">
        <w:rPr>
          <w:rFonts w:ascii="Times New Roman" w:hAnsi="Times New Roman" w:cs="Times New Roman"/>
          <w:b/>
          <w:sz w:val="28"/>
          <w:szCs w:val="28"/>
        </w:rPr>
        <w:t>6</w:t>
      </w:r>
      <w:r w:rsidRPr="0073750F">
        <w:rPr>
          <w:rFonts w:ascii="Times New Roman" w:hAnsi="Times New Roman" w:cs="Times New Roman"/>
          <w:b/>
          <w:sz w:val="28"/>
          <w:szCs w:val="28"/>
        </w:rPr>
        <w:t>. Список разработчиков протокола с указанием квалификационных данных:</w:t>
      </w:r>
    </w:p>
    <w:p w14:paraId="410861F3" w14:textId="6FE79399" w:rsidR="002126D4" w:rsidRPr="0084466A" w:rsidRDefault="002126D4" w:rsidP="002126D4">
      <w:pPr>
        <w:pStyle w:val="a5"/>
        <w:numPr>
          <w:ilvl w:val="0"/>
          <w:numId w:val="8"/>
        </w:numPr>
        <w:tabs>
          <w:tab w:val="left" w:pos="284"/>
        </w:tabs>
        <w:spacing w:after="0" w:line="240" w:lineRule="auto"/>
        <w:ind w:left="0" w:firstLine="0"/>
        <w:jc w:val="both"/>
        <w:rPr>
          <w:rFonts w:ascii="Times New Roman" w:hAnsi="Times New Roman"/>
          <w:sz w:val="28"/>
          <w:szCs w:val="28"/>
        </w:rPr>
      </w:pPr>
      <w:r w:rsidRPr="0084466A">
        <w:rPr>
          <w:rFonts w:ascii="Times New Roman" w:hAnsi="Times New Roman"/>
          <w:color w:val="000000"/>
          <w:sz w:val="28"/>
          <w:szCs w:val="28"/>
        </w:rPr>
        <w:t xml:space="preserve">Кемайкин  Вадим Матвеевич - </w:t>
      </w:r>
      <w:r w:rsidR="00C01191" w:rsidRPr="0084466A">
        <w:rPr>
          <w:rFonts w:ascii="Times New Roman" w:hAnsi="Times New Roman"/>
          <w:color w:val="000000"/>
          <w:sz w:val="28"/>
          <w:szCs w:val="28"/>
        </w:rPr>
        <w:t>кандидат медицинских наук</w:t>
      </w:r>
      <w:r w:rsidR="00C01191">
        <w:rPr>
          <w:rFonts w:ascii="Times New Roman" w:hAnsi="Times New Roman"/>
          <w:color w:val="000000"/>
          <w:sz w:val="28"/>
          <w:szCs w:val="28"/>
        </w:rPr>
        <w:t>,</w:t>
      </w:r>
      <w:r w:rsidR="00C01191" w:rsidRPr="0084466A">
        <w:rPr>
          <w:rFonts w:ascii="Times New Roman" w:hAnsi="Times New Roman"/>
          <w:color w:val="000000"/>
          <w:sz w:val="28"/>
          <w:szCs w:val="28"/>
        </w:rPr>
        <w:t xml:space="preserve"> </w:t>
      </w:r>
      <w:r w:rsidRPr="0084466A">
        <w:rPr>
          <w:rFonts w:ascii="Times New Roman" w:hAnsi="Times New Roman"/>
          <w:color w:val="000000"/>
          <w:sz w:val="28"/>
          <w:szCs w:val="28"/>
        </w:rPr>
        <w:t>АО "Национальный научный центр онкологии и трансплантологии", Директор департатмента онкологии, Главный внештатный гематолог МЗиСР РК</w:t>
      </w:r>
      <w:r w:rsidR="00C01191">
        <w:rPr>
          <w:rFonts w:ascii="Times New Roman" w:hAnsi="Times New Roman"/>
          <w:color w:val="000000"/>
          <w:sz w:val="28"/>
          <w:szCs w:val="28"/>
        </w:rPr>
        <w:t>.</w:t>
      </w:r>
      <w:r w:rsidRPr="0084466A">
        <w:rPr>
          <w:rFonts w:ascii="Times New Roman" w:hAnsi="Times New Roman"/>
          <w:color w:val="000000"/>
          <w:sz w:val="28"/>
          <w:szCs w:val="28"/>
        </w:rPr>
        <w:t xml:space="preserve"> </w:t>
      </w:r>
    </w:p>
    <w:p w14:paraId="79A289CE" w14:textId="00D469B2" w:rsidR="002126D4" w:rsidRPr="0084466A" w:rsidRDefault="002126D4" w:rsidP="002126D4">
      <w:pPr>
        <w:pStyle w:val="a5"/>
        <w:numPr>
          <w:ilvl w:val="0"/>
          <w:numId w:val="8"/>
        </w:numPr>
        <w:tabs>
          <w:tab w:val="left" w:pos="284"/>
        </w:tabs>
        <w:spacing w:after="0" w:line="240" w:lineRule="auto"/>
        <w:ind w:left="0" w:firstLine="0"/>
        <w:jc w:val="both"/>
        <w:rPr>
          <w:rFonts w:ascii="Times New Roman" w:hAnsi="Times New Roman"/>
          <w:sz w:val="28"/>
          <w:szCs w:val="28"/>
        </w:rPr>
      </w:pPr>
      <w:r w:rsidRPr="0084466A">
        <w:rPr>
          <w:rFonts w:ascii="Times New Roman" w:hAnsi="Times New Roman"/>
          <w:bCs/>
          <w:sz w:val="28"/>
          <w:szCs w:val="28"/>
        </w:rPr>
        <w:t>Гайнутдинова Ольга Владимировна -</w:t>
      </w:r>
      <w:r w:rsidR="00C01191">
        <w:rPr>
          <w:rFonts w:ascii="Times New Roman" w:hAnsi="Times New Roman"/>
          <w:bCs/>
          <w:sz w:val="28"/>
          <w:szCs w:val="28"/>
        </w:rPr>
        <w:t xml:space="preserve"> </w:t>
      </w:r>
      <w:r w:rsidRPr="0084466A">
        <w:rPr>
          <w:rFonts w:ascii="Times New Roman" w:hAnsi="Times New Roman"/>
          <w:bCs/>
          <w:sz w:val="28"/>
          <w:szCs w:val="28"/>
        </w:rPr>
        <w:t>врач гематолог,</w:t>
      </w:r>
      <w:r w:rsidRPr="0084466A">
        <w:rPr>
          <w:rFonts w:ascii="Times New Roman" w:hAnsi="Times New Roman"/>
          <w:sz w:val="28"/>
          <w:szCs w:val="28"/>
        </w:rPr>
        <w:t xml:space="preserve"> АО "Национальный научный центр онкологии и трансплантологии".</w:t>
      </w:r>
    </w:p>
    <w:p w14:paraId="6B8D9E91" w14:textId="5F578CEA" w:rsidR="002126D4" w:rsidRPr="0084466A" w:rsidRDefault="002126D4" w:rsidP="002126D4">
      <w:pPr>
        <w:pStyle w:val="a5"/>
        <w:numPr>
          <w:ilvl w:val="0"/>
          <w:numId w:val="8"/>
        </w:numPr>
        <w:tabs>
          <w:tab w:val="left" w:pos="284"/>
        </w:tabs>
        <w:spacing w:after="0" w:line="240" w:lineRule="auto"/>
        <w:ind w:left="0" w:firstLine="0"/>
        <w:jc w:val="both"/>
        <w:rPr>
          <w:rFonts w:ascii="Times New Roman" w:hAnsi="Times New Roman"/>
          <w:bCs/>
          <w:sz w:val="28"/>
          <w:szCs w:val="28"/>
        </w:rPr>
      </w:pPr>
      <w:r w:rsidRPr="0084466A">
        <w:rPr>
          <w:rFonts w:ascii="Times New Roman" w:hAnsi="Times New Roman"/>
          <w:sz w:val="28"/>
          <w:szCs w:val="28"/>
        </w:rPr>
        <w:t xml:space="preserve">Клодзинский Антон Анатольевич – </w:t>
      </w:r>
      <w:r w:rsidR="00C01191" w:rsidRPr="0084466A">
        <w:rPr>
          <w:rFonts w:ascii="Times New Roman" w:hAnsi="Times New Roman"/>
          <w:color w:val="000000"/>
          <w:sz w:val="28"/>
          <w:szCs w:val="28"/>
        </w:rPr>
        <w:t>кандидат медицинских наук</w:t>
      </w:r>
      <w:r w:rsidR="00C01191">
        <w:rPr>
          <w:rFonts w:ascii="Times New Roman" w:hAnsi="Times New Roman"/>
          <w:color w:val="000000"/>
          <w:sz w:val="28"/>
          <w:szCs w:val="28"/>
        </w:rPr>
        <w:t>,</w:t>
      </w:r>
      <w:r w:rsidR="00C01191" w:rsidRPr="0084466A">
        <w:rPr>
          <w:rFonts w:ascii="Times New Roman" w:hAnsi="Times New Roman"/>
          <w:color w:val="000000"/>
          <w:sz w:val="28"/>
          <w:szCs w:val="28"/>
        </w:rPr>
        <w:t xml:space="preserve"> </w:t>
      </w:r>
      <w:r w:rsidRPr="0084466A">
        <w:rPr>
          <w:rFonts w:ascii="Times New Roman" w:hAnsi="Times New Roman"/>
          <w:sz w:val="28"/>
          <w:szCs w:val="28"/>
        </w:rPr>
        <w:t>врач гематолог, «Центр гематологии»</w:t>
      </w:r>
      <w:r w:rsidR="00C01191">
        <w:rPr>
          <w:rFonts w:ascii="Times New Roman" w:hAnsi="Times New Roman"/>
          <w:sz w:val="28"/>
          <w:szCs w:val="28"/>
        </w:rPr>
        <w:t>.</w:t>
      </w:r>
    </w:p>
    <w:p w14:paraId="33090EE5" w14:textId="17745F4A" w:rsidR="002126D4" w:rsidRPr="0084466A" w:rsidRDefault="002126D4" w:rsidP="002126D4">
      <w:pPr>
        <w:pStyle w:val="a5"/>
        <w:numPr>
          <w:ilvl w:val="0"/>
          <w:numId w:val="8"/>
        </w:numPr>
        <w:tabs>
          <w:tab w:val="left" w:pos="284"/>
        </w:tabs>
        <w:spacing w:after="0" w:line="240" w:lineRule="auto"/>
        <w:ind w:left="0" w:firstLine="0"/>
        <w:jc w:val="both"/>
        <w:rPr>
          <w:rFonts w:ascii="Times New Roman" w:hAnsi="Times New Roman"/>
          <w:bCs/>
          <w:sz w:val="28"/>
          <w:szCs w:val="28"/>
        </w:rPr>
      </w:pPr>
      <w:r w:rsidRPr="0084466A">
        <w:rPr>
          <w:rFonts w:ascii="Times New Roman" w:hAnsi="Times New Roman"/>
          <w:sz w:val="28"/>
          <w:szCs w:val="28"/>
        </w:rPr>
        <w:t>Рамазанова</w:t>
      </w:r>
      <w:r>
        <w:rPr>
          <w:rFonts w:ascii="Times New Roman" w:hAnsi="Times New Roman"/>
          <w:sz w:val="28"/>
          <w:szCs w:val="28"/>
        </w:rPr>
        <w:t xml:space="preserve"> </w:t>
      </w:r>
      <w:r w:rsidRPr="0084466A">
        <w:rPr>
          <w:rFonts w:ascii="Times New Roman" w:hAnsi="Times New Roman"/>
          <w:sz w:val="28"/>
          <w:szCs w:val="28"/>
        </w:rPr>
        <w:t>Райгуль</w:t>
      </w:r>
      <w:r>
        <w:rPr>
          <w:rFonts w:ascii="Times New Roman" w:hAnsi="Times New Roman"/>
          <w:sz w:val="28"/>
          <w:szCs w:val="28"/>
        </w:rPr>
        <w:t xml:space="preserve"> </w:t>
      </w:r>
      <w:r w:rsidRPr="0084466A">
        <w:rPr>
          <w:rFonts w:ascii="Times New Roman" w:hAnsi="Times New Roman"/>
          <w:sz w:val="28"/>
          <w:szCs w:val="28"/>
        </w:rPr>
        <w:t>Мухамбетовна –</w:t>
      </w:r>
      <w:r w:rsidR="00C01191" w:rsidRPr="00C01191">
        <w:rPr>
          <w:rFonts w:ascii="Times New Roman" w:hAnsi="Times New Roman"/>
          <w:color w:val="000000"/>
          <w:sz w:val="28"/>
          <w:szCs w:val="28"/>
        </w:rPr>
        <w:t xml:space="preserve"> </w:t>
      </w:r>
      <w:r w:rsidR="00C01191">
        <w:rPr>
          <w:rFonts w:ascii="Times New Roman" w:hAnsi="Times New Roman"/>
          <w:color w:val="000000"/>
          <w:sz w:val="28"/>
          <w:szCs w:val="28"/>
        </w:rPr>
        <w:t>доктор</w:t>
      </w:r>
      <w:r w:rsidR="00C01191" w:rsidRPr="0084466A">
        <w:rPr>
          <w:rFonts w:ascii="Times New Roman" w:hAnsi="Times New Roman"/>
          <w:color w:val="000000"/>
          <w:sz w:val="28"/>
          <w:szCs w:val="28"/>
        </w:rPr>
        <w:t xml:space="preserve"> медицинских наук</w:t>
      </w:r>
      <w:r w:rsidR="00C01191">
        <w:rPr>
          <w:rFonts w:ascii="Times New Roman" w:hAnsi="Times New Roman"/>
          <w:color w:val="000000"/>
          <w:sz w:val="28"/>
          <w:szCs w:val="28"/>
        </w:rPr>
        <w:t>,</w:t>
      </w:r>
      <w:r w:rsidR="00C01191" w:rsidRPr="0084466A">
        <w:rPr>
          <w:rFonts w:ascii="Times New Roman" w:hAnsi="Times New Roman"/>
          <w:color w:val="000000"/>
          <w:sz w:val="28"/>
          <w:szCs w:val="28"/>
        </w:rPr>
        <w:t xml:space="preserve"> </w:t>
      </w:r>
      <w:r w:rsidRPr="0084466A">
        <w:rPr>
          <w:rFonts w:ascii="Times New Roman" w:hAnsi="Times New Roman"/>
          <w:sz w:val="28"/>
          <w:szCs w:val="28"/>
        </w:rPr>
        <w:t>заведующая курсом гематологии, АО «Казахский</w:t>
      </w:r>
      <w:r w:rsidRPr="0084466A">
        <w:rPr>
          <w:rFonts w:ascii="Times New Roman" w:hAnsi="Times New Roman"/>
          <w:sz w:val="28"/>
          <w:szCs w:val="28"/>
          <w:lang w:val="kk-KZ"/>
        </w:rPr>
        <w:t xml:space="preserve"> медицинский университет непрерывного образования»</w:t>
      </w:r>
      <w:r w:rsidRPr="0084466A">
        <w:rPr>
          <w:rFonts w:ascii="Times New Roman" w:hAnsi="Times New Roman"/>
          <w:sz w:val="28"/>
          <w:szCs w:val="28"/>
        </w:rPr>
        <w:t>.</w:t>
      </w:r>
    </w:p>
    <w:p w14:paraId="7D8D4885" w14:textId="77777777" w:rsidR="002126D4" w:rsidRPr="0084466A" w:rsidRDefault="002126D4" w:rsidP="002126D4">
      <w:pPr>
        <w:pStyle w:val="a5"/>
        <w:numPr>
          <w:ilvl w:val="0"/>
          <w:numId w:val="8"/>
        </w:numPr>
        <w:tabs>
          <w:tab w:val="left" w:pos="284"/>
          <w:tab w:val="left" w:pos="851"/>
        </w:tabs>
        <w:spacing w:after="0" w:line="240" w:lineRule="auto"/>
        <w:ind w:left="0" w:firstLine="0"/>
        <w:jc w:val="both"/>
        <w:rPr>
          <w:rFonts w:ascii="Times New Roman" w:hAnsi="Times New Roman"/>
          <w:sz w:val="28"/>
          <w:szCs w:val="28"/>
          <w:lang w:val="kk-KZ"/>
        </w:rPr>
      </w:pPr>
      <w:r w:rsidRPr="0084466A">
        <w:rPr>
          <w:rFonts w:ascii="Times New Roman" w:hAnsi="Times New Roman"/>
          <w:sz w:val="28"/>
          <w:szCs w:val="28"/>
          <w:lang w:val="kk-KZ"/>
        </w:rPr>
        <w:t>ГаббасоваСаулеТелембаевна -заведующая отделением гемобластозов, РГП на ПХВ «Казахский научно-исследовательский институт онкологии и радиологии».</w:t>
      </w:r>
    </w:p>
    <w:p w14:paraId="302414A6" w14:textId="27B0373E" w:rsidR="002126D4" w:rsidRPr="0084466A" w:rsidRDefault="002126D4" w:rsidP="002126D4">
      <w:pPr>
        <w:pStyle w:val="a5"/>
        <w:numPr>
          <w:ilvl w:val="0"/>
          <w:numId w:val="8"/>
        </w:numPr>
        <w:shd w:val="clear" w:color="auto" w:fill="FFFFFF"/>
        <w:tabs>
          <w:tab w:val="left" w:pos="284"/>
        </w:tabs>
        <w:spacing w:after="0" w:line="240" w:lineRule="auto"/>
        <w:ind w:left="0" w:right="720" w:firstLine="0"/>
        <w:jc w:val="both"/>
        <w:rPr>
          <w:rFonts w:ascii="Times New Roman" w:eastAsia="Times New Roman" w:hAnsi="Times New Roman"/>
          <w:sz w:val="28"/>
          <w:szCs w:val="28"/>
        </w:rPr>
      </w:pPr>
      <w:r w:rsidRPr="0084466A">
        <w:rPr>
          <w:rFonts w:ascii="Times New Roman" w:hAnsi="Times New Roman"/>
          <w:sz w:val="28"/>
          <w:szCs w:val="28"/>
          <w:lang w:val="kk-KZ"/>
        </w:rPr>
        <w:t>КаракуловРоманКаракулович –</w:t>
      </w:r>
      <w:r w:rsidR="00C01191" w:rsidRPr="00C01191">
        <w:rPr>
          <w:rFonts w:ascii="Times New Roman" w:hAnsi="Times New Roman"/>
          <w:color w:val="000000"/>
          <w:sz w:val="28"/>
          <w:szCs w:val="28"/>
        </w:rPr>
        <w:t xml:space="preserve"> </w:t>
      </w:r>
      <w:r w:rsidR="00C01191">
        <w:rPr>
          <w:rFonts w:ascii="Times New Roman" w:hAnsi="Times New Roman"/>
          <w:color w:val="000000"/>
          <w:sz w:val="28"/>
          <w:szCs w:val="28"/>
        </w:rPr>
        <w:t>доктор</w:t>
      </w:r>
      <w:r w:rsidR="00C01191" w:rsidRPr="0084466A">
        <w:rPr>
          <w:rFonts w:ascii="Times New Roman" w:hAnsi="Times New Roman"/>
          <w:color w:val="000000"/>
          <w:sz w:val="28"/>
          <w:szCs w:val="28"/>
        </w:rPr>
        <w:t xml:space="preserve"> медицинских наук</w:t>
      </w:r>
      <w:r w:rsidR="00C01191">
        <w:rPr>
          <w:rFonts w:ascii="Times New Roman" w:hAnsi="Times New Roman"/>
          <w:color w:val="000000"/>
          <w:sz w:val="28"/>
          <w:szCs w:val="28"/>
        </w:rPr>
        <w:t>,</w:t>
      </w:r>
      <w:r w:rsidR="00C01191" w:rsidRPr="0084466A">
        <w:rPr>
          <w:rFonts w:ascii="Times New Roman" w:hAnsi="Times New Roman"/>
          <w:color w:val="000000"/>
          <w:sz w:val="28"/>
          <w:szCs w:val="28"/>
        </w:rPr>
        <w:t xml:space="preserve"> </w:t>
      </w:r>
      <w:r w:rsidRPr="0084466A">
        <w:rPr>
          <w:rFonts w:ascii="Times New Roman" w:hAnsi="Times New Roman"/>
          <w:sz w:val="28"/>
          <w:szCs w:val="28"/>
          <w:lang w:val="kk-KZ"/>
        </w:rPr>
        <w:t>Академик МАИ, главный научный сотрудник отделения гемобластозов «Казахский научно-исследовательский институт онкологии и радиологии»</w:t>
      </w:r>
      <w:r w:rsidRPr="0084466A">
        <w:rPr>
          <w:rFonts w:ascii="Times New Roman" w:hAnsi="Times New Roman"/>
          <w:sz w:val="28"/>
          <w:szCs w:val="28"/>
        </w:rPr>
        <w:t>.</w:t>
      </w:r>
    </w:p>
    <w:p w14:paraId="682AD4C6" w14:textId="028311DB" w:rsidR="002126D4" w:rsidRPr="0084466A" w:rsidRDefault="002126D4" w:rsidP="002126D4">
      <w:pPr>
        <w:pStyle w:val="a5"/>
        <w:numPr>
          <w:ilvl w:val="0"/>
          <w:numId w:val="8"/>
        </w:numPr>
        <w:shd w:val="clear" w:color="auto" w:fill="FFFFFF"/>
        <w:tabs>
          <w:tab w:val="left" w:pos="284"/>
        </w:tabs>
        <w:spacing w:after="0" w:line="240" w:lineRule="auto"/>
        <w:ind w:left="0" w:right="720" w:firstLine="0"/>
        <w:jc w:val="both"/>
        <w:rPr>
          <w:rFonts w:ascii="Times New Roman" w:eastAsia="Times New Roman" w:hAnsi="Times New Roman"/>
          <w:sz w:val="28"/>
          <w:szCs w:val="28"/>
        </w:rPr>
      </w:pPr>
      <w:r w:rsidRPr="0084466A">
        <w:rPr>
          <w:rFonts w:ascii="Times New Roman" w:eastAsia="Times New Roman" w:hAnsi="Times New Roman"/>
          <w:sz w:val="28"/>
          <w:szCs w:val="28"/>
        </w:rPr>
        <w:t xml:space="preserve">Калиева Мира Маратовна - </w:t>
      </w:r>
      <w:r w:rsidR="00C01191" w:rsidRPr="0084466A">
        <w:rPr>
          <w:rFonts w:ascii="Times New Roman" w:hAnsi="Times New Roman"/>
          <w:color w:val="000000"/>
          <w:sz w:val="28"/>
          <w:szCs w:val="28"/>
        </w:rPr>
        <w:t>кандидат медицинских наук</w:t>
      </w:r>
      <w:r w:rsidR="00C01191">
        <w:rPr>
          <w:rFonts w:ascii="Times New Roman" w:hAnsi="Times New Roman"/>
          <w:color w:val="000000"/>
          <w:sz w:val="28"/>
          <w:szCs w:val="28"/>
        </w:rPr>
        <w:t>,</w:t>
      </w:r>
      <w:r w:rsidR="00C01191" w:rsidRPr="0084466A">
        <w:rPr>
          <w:rFonts w:ascii="Times New Roman" w:hAnsi="Times New Roman"/>
          <w:color w:val="000000"/>
          <w:sz w:val="28"/>
          <w:szCs w:val="28"/>
        </w:rPr>
        <w:t xml:space="preserve"> </w:t>
      </w:r>
      <w:r w:rsidRPr="0084466A">
        <w:rPr>
          <w:rFonts w:ascii="Times New Roman" w:eastAsia="Times New Roman" w:hAnsi="Times New Roman"/>
          <w:sz w:val="28"/>
          <w:szCs w:val="28"/>
        </w:rPr>
        <w:t>доцент кафедры клинической фармакологии и фармакотерапии КазНМУ им. С. Асфендиярова.</w:t>
      </w:r>
    </w:p>
    <w:p w14:paraId="26A9F14A" w14:textId="77777777" w:rsidR="00FF1141" w:rsidRDefault="00FF1141" w:rsidP="008334B2">
      <w:pPr>
        <w:pStyle w:val="a5"/>
        <w:shd w:val="clear" w:color="auto" w:fill="FFFFFF"/>
        <w:tabs>
          <w:tab w:val="left" w:pos="284"/>
        </w:tabs>
        <w:spacing w:after="0" w:line="240" w:lineRule="auto"/>
        <w:ind w:left="0" w:right="720"/>
        <w:jc w:val="both"/>
        <w:rPr>
          <w:rFonts w:ascii="Times New Roman" w:eastAsia="Times New Roman" w:hAnsi="Times New Roman"/>
          <w:sz w:val="28"/>
          <w:szCs w:val="28"/>
        </w:rPr>
      </w:pPr>
    </w:p>
    <w:p w14:paraId="609A70D5" w14:textId="6767E376" w:rsidR="0073750F" w:rsidRDefault="0073750F" w:rsidP="008334B2">
      <w:pPr>
        <w:tabs>
          <w:tab w:val="left" w:pos="284"/>
        </w:tabs>
        <w:spacing w:after="0" w:line="240" w:lineRule="auto"/>
        <w:jc w:val="both"/>
        <w:rPr>
          <w:rFonts w:ascii="Times New Roman" w:hAnsi="Times New Roman" w:cs="Times New Roman"/>
          <w:sz w:val="28"/>
          <w:szCs w:val="28"/>
        </w:rPr>
      </w:pPr>
      <w:r w:rsidRPr="0073750F">
        <w:rPr>
          <w:rFonts w:ascii="Times New Roman" w:hAnsi="Times New Roman" w:cs="Times New Roman"/>
          <w:b/>
          <w:sz w:val="28"/>
          <w:szCs w:val="28"/>
        </w:rPr>
        <w:t>1</w:t>
      </w:r>
      <w:r w:rsidR="00C01191">
        <w:rPr>
          <w:rFonts w:ascii="Times New Roman" w:hAnsi="Times New Roman" w:cs="Times New Roman"/>
          <w:b/>
          <w:sz w:val="28"/>
          <w:szCs w:val="28"/>
        </w:rPr>
        <w:t>7</w:t>
      </w:r>
      <w:r w:rsidRPr="0073750F">
        <w:rPr>
          <w:rFonts w:ascii="Times New Roman" w:hAnsi="Times New Roman" w:cs="Times New Roman"/>
          <w:b/>
          <w:sz w:val="28"/>
          <w:szCs w:val="28"/>
        </w:rPr>
        <w:t>. Указание на отсутствие конфликта интересов:</w:t>
      </w:r>
      <w:r w:rsidR="00B11601">
        <w:rPr>
          <w:rFonts w:ascii="Times New Roman" w:hAnsi="Times New Roman" w:cs="Times New Roman"/>
          <w:b/>
          <w:sz w:val="28"/>
          <w:szCs w:val="28"/>
        </w:rPr>
        <w:t xml:space="preserve"> </w:t>
      </w:r>
      <w:r w:rsidR="0060747F" w:rsidRPr="0060747F">
        <w:rPr>
          <w:rFonts w:ascii="Times New Roman" w:hAnsi="Times New Roman" w:cs="Times New Roman"/>
          <w:sz w:val="28"/>
          <w:szCs w:val="28"/>
        </w:rPr>
        <w:t>нет.</w:t>
      </w:r>
    </w:p>
    <w:p w14:paraId="1FE78A20" w14:textId="77777777" w:rsidR="00DB0AB1" w:rsidRPr="0060747F" w:rsidRDefault="00DB0AB1" w:rsidP="008334B2">
      <w:pPr>
        <w:tabs>
          <w:tab w:val="left" w:pos="284"/>
        </w:tabs>
        <w:spacing w:after="0" w:line="240" w:lineRule="auto"/>
        <w:jc w:val="both"/>
        <w:rPr>
          <w:rFonts w:ascii="Times New Roman" w:hAnsi="Times New Roman" w:cs="Times New Roman"/>
          <w:sz w:val="28"/>
          <w:szCs w:val="28"/>
        </w:rPr>
      </w:pPr>
    </w:p>
    <w:p w14:paraId="10AAB2F0" w14:textId="43519278" w:rsidR="0073750F" w:rsidRDefault="0073750F" w:rsidP="008334B2">
      <w:pPr>
        <w:tabs>
          <w:tab w:val="left" w:pos="284"/>
        </w:tabs>
        <w:spacing w:after="0" w:line="240" w:lineRule="auto"/>
        <w:jc w:val="both"/>
        <w:rPr>
          <w:rFonts w:ascii="Times New Roman" w:hAnsi="Times New Roman" w:cs="Times New Roman"/>
          <w:b/>
          <w:sz w:val="28"/>
          <w:szCs w:val="28"/>
        </w:rPr>
      </w:pPr>
      <w:r w:rsidRPr="0073750F">
        <w:rPr>
          <w:rFonts w:ascii="Times New Roman" w:hAnsi="Times New Roman" w:cs="Times New Roman"/>
          <w:b/>
          <w:sz w:val="28"/>
          <w:szCs w:val="28"/>
        </w:rPr>
        <w:t>1</w:t>
      </w:r>
      <w:r w:rsidR="00C01191">
        <w:rPr>
          <w:rFonts w:ascii="Times New Roman" w:hAnsi="Times New Roman" w:cs="Times New Roman"/>
          <w:b/>
          <w:sz w:val="28"/>
          <w:szCs w:val="28"/>
        </w:rPr>
        <w:t>8</w:t>
      </w:r>
      <w:r w:rsidRPr="0073750F">
        <w:rPr>
          <w:rFonts w:ascii="Times New Roman" w:hAnsi="Times New Roman" w:cs="Times New Roman"/>
          <w:b/>
          <w:sz w:val="28"/>
          <w:szCs w:val="28"/>
        </w:rPr>
        <w:t>. Список рецензентов:</w:t>
      </w:r>
    </w:p>
    <w:p w14:paraId="7F9F5556" w14:textId="77777777" w:rsidR="00C040CE" w:rsidRPr="00C01191" w:rsidRDefault="00C040CE" w:rsidP="00C01191">
      <w:pPr>
        <w:pStyle w:val="a5"/>
        <w:numPr>
          <w:ilvl w:val="0"/>
          <w:numId w:val="77"/>
        </w:numPr>
        <w:tabs>
          <w:tab w:val="left" w:pos="426"/>
        </w:tabs>
        <w:spacing w:after="0" w:line="240" w:lineRule="auto"/>
        <w:ind w:left="0" w:firstLine="0"/>
        <w:jc w:val="both"/>
        <w:rPr>
          <w:rFonts w:ascii="Times New Roman" w:hAnsi="Times New Roman"/>
          <w:sz w:val="28"/>
          <w:szCs w:val="28"/>
        </w:rPr>
      </w:pPr>
      <w:r w:rsidRPr="00C01191">
        <w:rPr>
          <w:rFonts w:ascii="Times New Roman" w:hAnsi="Times New Roman"/>
          <w:sz w:val="28"/>
          <w:szCs w:val="28"/>
        </w:rPr>
        <w:t>Тургунова Людмила Геннадиевна –</w:t>
      </w:r>
      <w:r w:rsidRPr="00C01191">
        <w:rPr>
          <w:rFonts w:ascii="Times New Roman" w:hAnsi="Times New Roman"/>
          <w:b/>
          <w:sz w:val="28"/>
          <w:szCs w:val="28"/>
        </w:rPr>
        <w:t xml:space="preserve"> </w:t>
      </w:r>
      <w:r w:rsidRPr="00C01191">
        <w:rPr>
          <w:rFonts w:ascii="Times New Roman" w:hAnsi="Times New Roman"/>
          <w:sz w:val="28"/>
          <w:szCs w:val="28"/>
        </w:rPr>
        <w:t>доктор медицинских наук, профессор</w:t>
      </w:r>
    </w:p>
    <w:p w14:paraId="1E99AE45" w14:textId="0056A853" w:rsidR="00C040CE" w:rsidRPr="00C040CE" w:rsidRDefault="00C040CE" w:rsidP="00C01191">
      <w:pPr>
        <w:tabs>
          <w:tab w:val="left" w:pos="284"/>
        </w:tabs>
        <w:spacing w:after="0" w:line="240" w:lineRule="auto"/>
        <w:jc w:val="both"/>
        <w:rPr>
          <w:rFonts w:ascii="Times New Roman" w:hAnsi="Times New Roman" w:cs="Times New Roman"/>
          <w:sz w:val="28"/>
          <w:szCs w:val="28"/>
        </w:rPr>
      </w:pPr>
      <w:r w:rsidRPr="00C040CE">
        <w:rPr>
          <w:rFonts w:ascii="Times New Roman" w:hAnsi="Times New Roman" w:cs="Times New Roman"/>
          <w:sz w:val="28"/>
          <w:szCs w:val="28"/>
        </w:rPr>
        <w:t>РГП на ПХВ «Карагандинский государст</w:t>
      </w:r>
      <w:r w:rsidR="00C01191">
        <w:rPr>
          <w:rFonts w:ascii="Times New Roman" w:hAnsi="Times New Roman" w:cs="Times New Roman"/>
          <w:sz w:val="28"/>
          <w:szCs w:val="28"/>
        </w:rPr>
        <w:t>венный медицинский университет»</w:t>
      </w:r>
      <w:r w:rsidRPr="00C040CE">
        <w:rPr>
          <w:rFonts w:ascii="Times New Roman" w:hAnsi="Times New Roman" w:cs="Times New Roman"/>
          <w:sz w:val="28"/>
          <w:szCs w:val="28"/>
        </w:rPr>
        <w:t>, заведующая кафедрой терапевтических дисциплин факультета непрерывного</w:t>
      </w:r>
    </w:p>
    <w:p w14:paraId="08BF4172" w14:textId="77777777" w:rsidR="0060747F" w:rsidRPr="00C040CE" w:rsidRDefault="00C040CE" w:rsidP="00C01191">
      <w:pPr>
        <w:tabs>
          <w:tab w:val="left" w:pos="284"/>
        </w:tabs>
        <w:spacing w:after="0" w:line="240" w:lineRule="auto"/>
        <w:jc w:val="both"/>
        <w:rPr>
          <w:rFonts w:ascii="Times New Roman" w:hAnsi="Times New Roman" w:cs="Times New Roman"/>
          <w:sz w:val="28"/>
          <w:szCs w:val="28"/>
        </w:rPr>
      </w:pPr>
      <w:r w:rsidRPr="00C040CE">
        <w:rPr>
          <w:rFonts w:ascii="Times New Roman" w:hAnsi="Times New Roman" w:cs="Times New Roman"/>
          <w:sz w:val="28"/>
          <w:szCs w:val="28"/>
        </w:rPr>
        <w:t>профессионального развития, врач-гематолог.</w:t>
      </w:r>
    </w:p>
    <w:p w14:paraId="2C3E649E" w14:textId="77777777" w:rsidR="00FC1112" w:rsidRPr="00FB4674" w:rsidRDefault="00FC1112" w:rsidP="008334B2">
      <w:pPr>
        <w:tabs>
          <w:tab w:val="left" w:pos="284"/>
        </w:tabs>
        <w:spacing w:after="0" w:line="240" w:lineRule="auto"/>
        <w:jc w:val="both"/>
        <w:rPr>
          <w:rFonts w:ascii="Times New Roman" w:hAnsi="Times New Roman" w:cs="Times New Roman"/>
          <w:sz w:val="28"/>
          <w:szCs w:val="28"/>
        </w:rPr>
      </w:pPr>
    </w:p>
    <w:p w14:paraId="7CB52951" w14:textId="0BEF698D" w:rsidR="00C01191" w:rsidRPr="00C01191" w:rsidRDefault="00C01191" w:rsidP="00C01191">
      <w:pPr>
        <w:widowControl w:val="0"/>
        <w:tabs>
          <w:tab w:val="left" w:pos="90"/>
        </w:tabs>
        <w:autoSpaceDE w:val="0"/>
        <w:autoSpaceDN w:val="0"/>
        <w:adjustRightInd w:val="0"/>
        <w:spacing w:after="0" w:line="240" w:lineRule="auto"/>
        <w:jc w:val="both"/>
        <w:rPr>
          <w:rFonts w:ascii="Times New Roman" w:eastAsia="Times New Roman" w:hAnsi="Times New Roman" w:cs="Times New Roman"/>
          <w:b/>
          <w:bCs/>
          <w:sz w:val="28"/>
          <w:szCs w:val="28"/>
        </w:rPr>
      </w:pPr>
      <w:r w:rsidRPr="00C01191">
        <w:rPr>
          <w:rFonts w:ascii="Times New Roman" w:eastAsia="Times New Roman" w:hAnsi="Times New Roman" w:cs="Times New Roman"/>
          <w:b/>
          <w:bCs/>
          <w:sz w:val="28"/>
          <w:szCs w:val="28"/>
        </w:rPr>
        <w:t>1</w:t>
      </w:r>
      <w:r>
        <w:rPr>
          <w:rFonts w:ascii="Times New Roman" w:eastAsia="Times New Roman" w:hAnsi="Times New Roman" w:cs="Times New Roman"/>
          <w:b/>
          <w:bCs/>
          <w:sz w:val="28"/>
          <w:szCs w:val="28"/>
        </w:rPr>
        <w:t>9</w:t>
      </w:r>
      <w:r w:rsidRPr="00C01191">
        <w:rPr>
          <w:rFonts w:ascii="Times New Roman" w:eastAsia="Times New Roman" w:hAnsi="Times New Roman" w:cs="Times New Roman"/>
          <w:b/>
          <w:bCs/>
          <w:sz w:val="28"/>
          <w:szCs w:val="28"/>
        </w:rPr>
        <w:t xml:space="preserve">. </w:t>
      </w:r>
      <w:r w:rsidRPr="00C01191">
        <w:rPr>
          <w:rFonts w:ascii="Times New Roman" w:eastAsia="Times New Roman" w:hAnsi="Times New Roman" w:cs="Times New Roman"/>
          <w:b/>
          <w:sz w:val="28"/>
          <w:szCs w:val="28"/>
        </w:rPr>
        <w:t xml:space="preserve">Указание условий пересмотра протокола: </w:t>
      </w:r>
      <w:r w:rsidRPr="00C01191">
        <w:rPr>
          <w:rFonts w:ascii="Times New Roman" w:eastAsia="Times New Roman" w:hAnsi="Times New Roman" w:cs="Times New Roman"/>
          <w:sz w:val="28"/>
          <w:szCs w:val="28"/>
        </w:rPr>
        <w:t>пересмотр протокола через 3 года после его опубликования и с даты его вступления в действие или при наличии новых методов с уровнем доказательности.</w:t>
      </w:r>
    </w:p>
    <w:p w14:paraId="4A7AD8BF" w14:textId="77777777" w:rsidR="00FF1141" w:rsidRDefault="00FF1141" w:rsidP="008334B2">
      <w:pPr>
        <w:tabs>
          <w:tab w:val="left" w:pos="284"/>
        </w:tabs>
        <w:spacing w:after="0" w:line="240" w:lineRule="auto"/>
        <w:jc w:val="both"/>
        <w:rPr>
          <w:rFonts w:ascii="Times New Roman" w:hAnsi="Times New Roman" w:cs="Times New Roman"/>
          <w:b/>
          <w:sz w:val="28"/>
          <w:szCs w:val="28"/>
        </w:rPr>
      </w:pPr>
    </w:p>
    <w:p w14:paraId="65DA059B" w14:textId="7159E5DA" w:rsidR="0073750F" w:rsidRPr="006D4AED" w:rsidRDefault="00C01191" w:rsidP="008334B2">
      <w:pPr>
        <w:tabs>
          <w:tab w:val="left" w:pos="284"/>
        </w:tabs>
        <w:spacing w:after="0" w:line="240" w:lineRule="auto"/>
        <w:jc w:val="both"/>
        <w:rPr>
          <w:rFonts w:ascii="Times New Roman" w:hAnsi="Times New Roman" w:cs="Times New Roman"/>
          <w:b/>
          <w:sz w:val="28"/>
          <w:szCs w:val="28"/>
          <w:lang w:val="en-US"/>
        </w:rPr>
      </w:pPr>
      <w:r w:rsidRPr="00C01191">
        <w:rPr>
          <w:rFonts w:ascii="Times New Roman" w:hAnsi="Times New Roman" w:cs="Times New Roman"/>
          <w:b/>
          <w:sz w:val="28"/>
          <w:szCs w:val="28"/>
          <w:lang w:val="en-US"/>
        </w:rPr>
        <w:t>20</w:t>
      </w:r>
      <w:r w:rsidR="0073750F" w:rsidRPr="006D4AED">
        <w:rPr>
          <w:rFonts w:ascii="Times New Roman" w:hAnsi="Times New Roman" w:cs="Times New Roman"/>
          <w:b/>
          <w:sz w:val="28"/>
          <w:szCs w:val="28"/>
          <w:lang w:val="en-US"/>
        </w:rPr>
        <w:t xml:space="preserve">. </w:t>
      </w:r>
      <w:r w:rsidR="0073750F" w:rsidRPr="0073750F">
        <w:rPr>
          <w:rFonts w:ascii="Times New Roman" w:hAnsi="Times New Roman" w:cs="Times New Roman"/>
          <w:b/>
          <w:sz w:val="28"/>
          <w:szCs w:val="28"/>
        </w:rPr>
        <w:t>С</w:t>
      </w:r>
      <w:r w:rsidR="00ED2E52">
        <w:rPr>
          <w:rFonts w:ascii="Times New Roman" w:hAnsi="Times New Roman" w:cs="Times New Roman"/>
          <w:b/>
          <w:sz w:val="28"/>
          <w:szCs w:val="28"/>
        </w:rPr>
        <w:t>писок</w:t>
      </w:r>
      <w:r w:rsidR="00ED2E52" w:rsidRPr="006D4AED">
        <w:rPr>
          <w:rFonts w:ascii="Times New Roman" w:hAnsi="Times New Roman" w:cs="Times New Roman"/>
          <w:b/>
          <w:sz w:val="28"/>
          <w:szCs w:val="28"/>
          <w:lang w:val="en-US"/>
        </w:rPr>
        <w:t xml:space="preserve"> </w:t>
      </w:r>
      <w:r w:rsidR="00ED2E52">
        <w:rPr>
          <w:rFonts w:ascii="Times New Roman" w:hAnsi="Times New Roman" w:cs="Times New Roman"/>
          <w:b/>
          <w:sz w:val="28"/>
          <w:szCs w:val="28"/>
        </w:rPr>
        <w:t>использованной</w:t>
      </w:r>
      <w:r w:rsidR="00ED2E52" w:rsidRPr="006D4AED">
        <w:rPr>
          <w:rFonts w:ascii="Times New Roman" w:hAnsi="Times New Roman" w:cs="Times New Roman"/>
          <w:b/>
          <w:sz w:val="28"/>
          <w:szCs w:val="28"/>
          <w:lang w:val="en-US"/>
        </w:rPr>
        <w:t xml:space="preserve"> </w:t>
      </w:r>
      <w:r w:rsidR="00ED2E52">
        <w:rPr>
          <w:rFonts w:ascii="Times New Roman" w:hAnsi="Times New Roman" w:cs="Times New Roman"/>
          <w:b/>
          <w:sz w:val="28"/>
          <w:szCs w:val="28"/>
        </w:rPr>
        <w:t>литературы</w:t>
      </w:r>
      <w:r w:rsidR="00ED2E52" w:rsidRPr="006D4AED">
        <w:rPr>
          <w:rFonts w:ascii="Times New Roman" w:hAnsi="Times New Roman" w:cs="Times New Roman"/>
          <w:b/>
          <w:sz w:val="28"/>
          <w:szCs w:val="28"/>
          <w:lang w:val="en-US"/>
        </w:rPr>
        <w:t>:</w:t>
      </w:r>
    </w:p>
    <w:p w14:paraId="1F5EBAF3" w14:textId="7B39811C" w:rsidR="00440C08" w:rsidRPr="002126D4" w:rsidRDefault="00440C08" w:rsidP="00C01191">
      <w:pPr>
        <w:pStyle w:val="a0"/>
        <w:numPr>
          <w:ilvl w:val="0"/>
          <w:numId w:val="78"/>
        </w:numPr>
        <w:spacing w:before="0"/>
        <w:rPr>
          <w:rFonts w:ascii="Times New Roman" w:hAnsi="Times New Roman"/>
          <w:sz w:val="28"/>
          <w:szCs w:val="28"/>
        </w:rPr>
      </w:pPr>
      <w:r w:rsidRPr="002126D4">
        <w:rPr>
          <w:rFonts w:ascii="Times New Roman" w:hAnsi="Times New Roman"/>
          <w:sz w:val="28"/>
          <w:szCs w:val="28"/>
        </w:rPr>
        <w:t xml:space="preserve">Scottish Intercollegiate Guidelines Network (SIGN). SIGN 50: a guideline </w:t>
      </w:r>
    </w:p>
    <w:p w14:paraId="1036B514" w14:textId="798C2FF3" w:rsidR="00440C08" w:rsidRDefault="00440C08" w:rsidP="002126D4">
      <w:pPr>
        <w:pStyle w:val="a0"/>
        <w:numPr>
          <w:ilvl w:val="0"/>
          <w:numId w:val="0"/>
        </w:numPr>
        <w:spacing w:before="0" w:after="0"/>
        <w:rPr>
          <w:rFonts w:ascii="Times New Roman" w:hAnsi="Times New Roman"/>
          <w:sz w:val="28"/>
          <w:szCs w:val="28"/>
          <w:lang w:val="ru-RU"/>
        </w:rPr>
      </w:pPr>
      <w:proofErr w:type="gramStart"/>
      <w:r w:rsidRPr="002126D4">
        <w:rPr>
          <w:rFonts w:ascii="Times New Roman" w:hAnsi="Times New Roman"/>
          <w:sz w:val="28"/>
          <w:szCs w:val="28"/>
        </w:rPr>
        <w:t>developer’s</w:t>
      </w:r>
      <w:proofErr w:type="gramEnd"/>
      <w:r w:rsidRPr="002126D4">
        <w:rPr>
          <w:rFonts w:ascii="Times New Roman" w:hAnsi="Times New Roman"/>
          <w:sz w:val="28"/>
          <w:szCs w:val="28"/>
        </w:rPr>
        <w:t xml:space="preserve"> handbook. Edinburgh: SIGN; 2014. (SIGN publication no. 50). </w:t>
      </w:r>
      <w:r w:rsidRPr="002126D4">
        <w:rPr>
          <w:rFonts w:ascii="Times New Roman" w:hAnsi="Times New Roman"/>
          <w:sz w:val="28"/>
          <w:szCs w:val="28"/>
          <w:lang w:val="ru-RU"/>
        </w:rPr>
        <w:t>[</w:t>
      </w:r>
      <w:r w:rsidRPr="002126D4">
        <w:rPr>
          <w:rFonts w:ascii="Times New Roman" w:hAnsi="Times New Roman"/>
          <w:sz w:val="28"/>
          <w:szCs w:val="28"/>
        </w:rPr>
        <w:t>October</w:t>
      </w:r>
      <w:r w:rsidRPr="002126D4">
        <w:rPr>
          <w:rFonts w:ascii="Times New Roman" w:hAnsi="Times New Roman"/>
          <w:sz w:val="28"/>
          <w:szCs w:val="28"/>
          <w:lang w:val="ru-RU"/>
        </w:rPr>
        <w:t xml:space="preserve"> 2014]. </w:t>
      </w:r>
      <w:r w:rsidRPr="002126D4">
        <w:rPr>
          <w:rFonts w:ascii="Times New Roman" w:hAnsi="Times New Roman"/>
          <w:sz w:val="28"/>
          <w:szCs w:val="28"/>
        </w:rPr>
        <w:t>Available</w:t>
      </w:r>
      <w:r w:rsidRPr="002126D4">
        <w:rPr>
          <w:rFonts w:ascii="Times New Roman" w:hAnsi="Times New Roman"/>
          <w:sz w:val="28"/>
          <w:szCs w:val="28"/>
          <w:lang w:val="ru-RU"/>
        </w:rPr>
        <w:t xml:space="preserve"> </w:t>
      </w:r>
      <w:r w:rsidRPr="002126D4">
        <w:rPr>
          <w:rFonts w:ascii="Times New Roman" w:hAnsi="Times New Roman"/>
          <w:sz w:val="28"/>
          <w:szCs w:val="28"/>
        </w:rPr>
        <w:t>from</w:t>
      </w:r>
      <w:r w:rsidRPr="002126D4">
        <w:rPr>
          <w:rFonts w:ascii="Times New Roman" w:hAnsi="Times New Roman"/>
          <w:sz w:val="28"/>
          <w:szCs w:val="28"/>
          <w:lang w:val="ru-RU"/>
        </w:rPr>
        <w:t xml:space="preserve"> </w:t>
      </w:r>
      <w:r w:rsidRPr="002126D4">
        <w:rPr>
          <w:rFonts w:ascii="Times New Roman" w:hAnsi="Times New Roman"/>
          <w:sz w:val="28"/>
          <w:szCs w:val="28"/>
        </w:rPr>
        <w:t>URL</w:t>
      </w:r>
      <w:r w:rsidRPr="002126D4">
        <w:rPr>
          <w:rFonts w:ascii="Times New Roman" w:hAnsi="Times New Roman"/>
          <w:sz w:val="28"/>
          <w:szCs w:val="28"/>
          <w:lang w:val="ru-RU"/>
        </w:rPr>
        <w:t xml:space="preserve">: </w:t>
      </w:r>
      <w:hyperlink r:id="rId13" w:history="1">
        <w:r w:rsidR="00C01191" w:rsidRPr="00D34963">
          <w:rPr>
            <w:rStyle w:val="af6"/>
            <w:rFonts w:ascii="Times New Roman" w:hAnsi="Times New Roman"/>
            <w:sz w:val="28"/>
            <w:szCs w:val="28"/>
          </w:rPr>
          <w:t>http</w:t>
        </w:r>
        <w:r w:rsidR="00C01191" w:rsidRPr="00D34963">
          <w:rPr>
            <w:rStyle w:val="af6"/>
            <w:rFonts w:ascii="Times New Roman" w:hAnsi="Times New Roman"/>
            <w:sz w:val="28"/>
            <w:szCs w:val="28"/>
            <w:lang w:val="ru-RU"/>
          </w:rPr>
          <w:t>://</w:t>
        </w:r>
        <w:r w:rsidR="00C01191" w:rsidRPr="00D34963">
          <w:rPr>
            <w:rStyle w:val="af6"/>
            <w:rFonts w:ascii="Times New Roman" w:hAnsi="Times New Roman"/>
            <w:sz w:val="28"/>
            <w:szCs w:val="28"/>
          </w:rPr>
          <w:t>www</w:t>
        </w:r>
        <w:r w:rsidR="00C01191" w:rsidRPr="00D34963">
          <w:rPr>
            <w:rStyle w:val="af6"/>
            <w:rFonts w:ascii="Times New Roman" w:hAnsi="Times New Roman"/>
            <w:sz w:val="28"/>
            <w:szCs w:val="28"/>
            <w:lang w:val="ru-RU"/>
          </w:rPr>
          <w:t>.</w:t>
        </w:r>
        <w:r w:rsidR="00C01191" w:rsidRPr="00D34963">
          <w:rPr>
            <w:rStyle w:val="af6"/>
            <w:rFonts w:ascii="Times New Roman" w:hAnsi="Times New Roman"/>
            <w:sz w:val="28"/>
            <w:szCs w:val="28"/>
          </w:rPr>
          <w:t>sign</w:t>
        </w:r>
        <w:r w:rsidR="00C01191" w:rsidRPr="00D34963">
          <w:rPr>
            <w:rStyle w:val="af6"/>
            <w:rFonts w:ascii="Times New Roman" w:hAnsi="Times New Roman"/>
            <w:sz w:val="28"/>
            <w:szCs w:val="28"/>
            <w:lang w:val="ru-RU"/>
          </w:rPr>
          <w:t>.</w:t>
        </w:r>
        <w:r w:rsidR="00C01191" w:rsidRPr="00D34963">
          <w:rPr>
            <w:rStyle w:val="af6"/>
            <w:rFonts w:ascii="Times New Roman" w:hAnsi="Times New Roman"/>
            <w:sz w:val="28"/>
            <w:szCs w:val="28"/>
          </w:rPr>
          <w:t>ac</w:t>
        </w:r>
        <w:r w:rsidR="00C01191" w:rsidRPr="00D34963">
          <w:rPr>
            <w:rStyle w:val="af6"/>
            <w:rFonts w:ascii="Times New Roman" w:hAnsi="Times New Roman"/>
            <w:sz w:val="28"/>
            <w:szCs w:val="28"/>
            <w:lang w:val="ru-RU"/>
          </w:rPr>
          <w:t>.</w:t>
        </w:r>
        <w:r w:rsidR="00C01191" w:rsidRPr="00D34963">
          <w:rPr>
            <w:rStyle w:val="af6"/>
            <w:rFonts w:ascii="Times New Roman" w:hAnsi="Times New Roman"/>
            <w:sz w:val="28"/>
            <w:szCs w:val="28"/>
          </w:rPr>
          <w:t>uk</w:t>
        </w:r>
      </w:hyperlink>
      <w:r w:rsidRPr="002126D4">
        <w:rPr>
          <w:rFonts w:ascii="Times New Roman" w:hAnsi="Times New Roman"/>
          <w:sz w:val="28"/>
          <w:szCs w:val="28"/>
          <w:lang w:val="ru-RU"/>
        </w:rPr>
        <w:t>.</w:t>
      </w:r>
    </w:p>
    <w:p w14:paraId="1DCD679B" w14:textId="2F9DE0D3" w:rsidR="00440C08" w:rsidRDefault="00440C08" w:rsidP="00C01191">
      <w:pPr>
        <w:pStyle w:val="a0"/>
        <w:numPr>
          <w:ilvl w:val="0"/>
          <w:numId w:val="78"/>
        </w:numPr>
        <w:tabs>
          <w:tab w:val="left" w:pos="426"/>
        </w:tabs>
        <w:spacing w:before="0" w:after="0"/>
        <w:ind w:left="0" w:firstLine="0"/>
        <w:rPr>
          <w:rFonts w:ascii="Times New Roman" w:hAnsi="Times New Roman"/>
          <w:sz w:val="28"/>
          <w:szCs w:val="28"/>
          <w:lang w:val="ru-RU"/>
        </w:rPr>
      </w:pPr>
      <w:r w:rsidRPr="00C01191">
        <w:rPr>
          <w:rFonts w:ascii="Times New Roman" w:hAnsi="Times New Roman"/>
          <w:sz w:val="28"/>
          <w:szCs w:val="28"/>
          <w:lang w:val="ru-RU"/>
        </w:rPr>
        <w:t>Российские клинические рекомендации по диагностике и лечению лимфопролиферативных заболеваний, под.ред. проф</w:t>
      </w:r>
      <w:proofErr w:type="gramStart"/>
      <w:r w:rsidRPr="00C01191">
        <w:rPr>
          <w:rFonts w:ascii="Times New Roman" w:hAnsi="Times New Roman"/>
          <w:sz w:val="28"/>
          <w:szCs w:val="28"/>
          <w:lang w:val="ru-RU"/>
        </w:rPr>
        <w:t>.П</w:t>
      </w:r>
      <w:proofErr w:type="gramEnd"/>
      <w:r w:rsidRPr="00C01191">
        <w:rPr>
          <w:rFonts w:ascii="Times New Roman" w:hAnsi="Times New Roman"/>
          <w:sz w:val="28"/>
          <w:szCs w:val="28"/>
          <w:lang w:val="ru-RU"/>
        </w:rPr>
        <w:t>оддубной, проф.Савченко. 2015</w:t>
      </w:r>
      <w:r w:rsidR="00C01191">
        <w:rPr>
          <w:rFonts w:ascii="Times New Roman" w:hAnsi="Times New Roman"/>
          <w:sz w:val="28"/>
          <w:szCs w:val="28"/>
          <w:lang w:val="ru-RU"/>
        </w:rPr>
        <w:t>.</w:t>
      </w:r>
    </w:p>
    <w:p w14:paraId="6C0C66A5" w14:textId="7C4828F3" w:rsidR="00440C08" w:rsidRDefault="00440C08" w:rsidP="00C01191">
      <w:pPr>
        <w:pStyle w:val="a0"/>
        <w:numPr>
          <w:ilvl w:val="0"/>
          <w:numId w:val="78"/>
        </w:numPr>
        <w:tabs>
          <w:tab w:val="left" w:pos="426"/>
        </w:tabs>
        <w:spacing w:before="0" w:after="0"/>
        <w:ind w:left="0" w:firstLine="0"/>
        <w:rPr>
          <w:rFonts w:ascii="Times New Roman" w:hAnsi="Times New Roman"/>
          <w:sz w:val="28"/>
          <w:szCs w:val="28"/>
          <w:lang w:val="ru-RU"/>
        </w:rPr>
      </w:pPr>
      <w:r w:rsidRPr="00C01191">
        <w:rPr>
          <w:rFonts w:ascii="Times New Roman" w:hAnsi="Times New Roman"/>
          <w:sz w:val="28"/>
          <w:szCs w:val="28"/>
        </w:rPr>
        <w:t>Steven H. Swerdlow</w:t>
      </w:r>
      <w:proofErr w:type="gramStart"/>
      <w:r w:rsidRPr="00C01191">
        <w:rPr>
          <w:rFonts w:ascii="Times New Roman" w:hAnsi="Times New Roman"/>
          <w:sz w:val="28"/>
          <w:szCs w:val="28"/>
        </w:rPr>
        <w:t>,1</w:t>
      </w:r>
      <w:proofErr w:type="gramEnd"/>
      <w:r w:rsidRPr="00C01191">
        <w:rPr>
          <w:rFonts w:ascii="Times New Roman" w:hAnsi="Times New Roman"/>
          <w:sz w:val="28"/>
          <w:szCs w:val="28"/>
        </w:rPr>
        <w:t xml:space="preserve"> Elias Campo at al., The 2016 revision of the World Health Organization classification of lymphoid neoplasms. Blood. 2016</w:t>
      </w:r>
      <w:proofErr w:type="gramStart"/>
      <w:r w:rsidRPr="00C01191">
        <w:rPr>
          <w:rFonts w:ascii="Times New Roman" w:hAnsi="Times New Roman"/>
          <w:sz w:val="28"/>
          <w:szCs w:val="28"/>
        </w:rPr>
        <w:t>;127</w:t>
      </w:r>
      <w:proofErr w:type="gramEnd"/>
      <w:r w:rsidRPr="00C01191">
        <w:rPr>
          <w:rFonts w:ascii="Times New Roman" w:hAnsi="Times New Roman"/>
          <w:sz w:val="28"/>
          <w:szCs w:val="28"/>
        </w:rPr>
        <w:t>(20):2375-2390</w:t>
      </w:r>
      <w:r w:rsidR="00C01191">
        <w:rPr>
          <w:rFonts w:ascii="Times New Roman" w:hAnsi="Times New Roman"/>
          <w:sz w:val="28"/>
          <w:szCs w:val="28"/>
          <w:lang w:val="ru-RU"/>
        </w:rPr>
        <w:t>.</w:t>
      </w:r>
    </w:p>
    <w:p w14:paraId="32CAB0C4" w14:textId="0393CF4B" w:rsidR="00440C08" w:rsidRDefault="00440C08" w:rsidP="00C01191">
      <w:pPr>
        <w:pStyle w:val="a0"/>
        <w:numPr>
          <w:ilvl w:val="0"/>
          <w:numId w:val="78"/>
        </w:numPr>
        <w:tabs>
          <w:tab w:val="left" w:pos="426"/>
        </w:tabs>
        <w:spacing w:before="0" w:after="0"/>
        <w:ind w:left="0" w:firstLine="0"/>
        <w:rPr>
          <w:rFonts w:ascii="Times New Roman" w:hAnsi="Times New Roman"/>
          <w:sz w:val="28"/>
          <w:szCs w:val="28"/>
          <w:lang w:val="ru-RU"/>
        </w:rPr>
      </w:pPr>
      <w:r w:rsidRPr="00C01191">
        <w:rPr>
          <w:rFonts w:ascii="Times New Roman" w:hAnsi="Times New Roman"/>
          <w:sz w:val="28"/>
          <w:szCs w:val="28"/>
        </w:rPr>
        <w:lastRenderedPageBreak/>
        <w:t>Hoster E, Dreyling M, Klapper W, et al. A new prognostic index (MIPI) for patients with advanced-stage mantle cell lymphoma. Blood 111:558-565, 2008.</w:t>
      </w:r>
    </w:p>
    <w:p w14:paraId="24EC2D8A" w14:textId="5DFAF81F" w:rsidR="00440C08" w:rsidRDefault="00440C08" w:rsidP="00C01191">
      <w:pPr>
        <w:pStyle w:val="a0"/>
        <w:numPr>
          <w:ilvl w:val="0"/>
          <w:numId w:val="78"/>
        </w:numPr>
        <w:tabs>
          <w:tab w:val="left" w:pos="426"/>
        </w:tabs>
        <w:spacing w:before="0" w:after="0"/>
        <w:ind w:left="0" w:firstLine="0"/>
        <w:rPr>
          <w:rFonts w:ascii="Times New Roman" w:hAnsi="Times New Roman"/>
          <w:sz w:val="28"/>
          <w:szCs w:val="28"/>
          <w:lang w:val="ru-RU"/>
        </w:rPr>
      </w:pPr>
      <w:r w:rsidRPr="00C01191">
        <w:rPr>
          <w:rFonts w:ascii="Times New Roman" w:hAnsi="Times New Roman"/>
          <w:sz w:val="28"/>
          <w:szCs w:val="28"/>
        </w:rPr>
        <w:t>Determann O, Hoster E, Ott G, et al: Ki-67 predicts outcome in advanced stage mantle cell lymphoma patients treated with anti-CD20 immunochemo-therapy: results from randomized trials of the European MCL Network and the German Low Grade Lymphoma Study Group. Blood 111:2385-2387, 2008</w:t>
      </w:r>
      <w:r w:rsidR="00C01191">
        <w:rPr>
          <w:rFonts w:ascii="Times New Roman" w:hAnsi="Times New Roman"/>
          <w:sz w:val="28"/>
          <w:szCs w:val="28"/>
          <w:lang w:val="ru-RU"/>
        </w:rPr>
        <w:t>.</w:t>
      </w:r>
    </w:p>
    <w:p w14:paraId="139BD4E9" w14:textId="4FCF7590" w:rsidR="00440C08" w:rsidRDefault="00440C08" w:rsidP="00C01191">
      <w:pPr>
        <w:pStyle w:val="a0"/>
        <w:numPr>
          <w:ilvl w:val="0"/>
          <w:numId w:val="78"/>
        </w:numPr>
        <w:tabs>
          <w:tab w:val="left" w:pos="426"/>
        </w:tabs>
        <w:spacing w:before="0" w:after="0"/>
        <w:ind w:left="0" w:firstLine="0"/>
        <w:rPr>
          <w:rFonts w:ascii="Times New Roman" w:hAnsi="Times New Roman"/>
          <w:sz w:val="28"/>
          <w:szCs w:val="28"/>
          <w:lang w:val="ru-RU"/>
        </w:rPr>
      </w:pPr>
      <w:r w:rsidRPr="00C01191">
        <w:rPr>
          <w:rFonts w:ascii="Times New Roman" w:hAnsi="Times New Roman"/>
          <w:sz w:val="28"/>
          <w:szCs w:val="28"/>
        </w:rPr>
        <w:t>Oncopedia. Recommendations from the society for diagnosis and therapy of haematological and oncological diseases. Guidelines` 2016</w:t>
      </w:r>
      <w:r w:rsidR="00C01191">
        <w:rPr>
          <w:rFonts w:ascii="Times New Roman" w:hAnsi="Times New Roman"/>
          <w:sz w:val="28"/>
          <w:szCs w:val="28"/>
          <w:lang w:val="ru-RU"/>
        </w:rPr>
        <w:t>.</w:t>
      </w:r>
    </w:p>
    <w:p w14:paraId="5C43B6F3" w14:textId="6D45B2EF" w:rsidR="00440C08" w:rsidRDefault="00440C08" w:rsidP="00C01191">
      <w:pPr>
        <w:pStyle w:val="a0"/>
        <w:numPr>
          <w:ilvl w:val="0"/>
          <w:numId w:val="78"/>
        </w:numPr>
        <w:tabs>
          <w:tab w:val="left" w:pos="426"/>
        </w:tabs>
        <w:spacing w:before="0" w:after="0"/>
        <w:ind w:left="0" w:firstLine="0"/>
        <w:rPr>
          <w:rFonts w:ascii="Times New Roman" w:hAnsi="Times New Roman"/>
          <w:sz w:val="28"/>
          <w:szCs w:val="28"/>
          <w:lang w:val="ru-RU"/>
        </w:rPr>
      </w:pPr>
      <w:r w:rsidRPr="00C01191">
        <w:rPr>
          <w:rFonts w:ascii="Times New Roman" w:hAnsi="Times New Roman"/>
          <w:sz w:val="28"/>
          <w:szCs w:val="28"/>
        </w:rPr>
        <w:t>M. Dreyling, C. Geisler, O. Hermine. Newly diagnosed and relapsed mantle cell lymphoma: ESMO Clinical Practice Guidelines for diagnosis, treatment and follow-up. Annals of Oncology 25 (S</w:t>
      </w:r>
      <w:r w:rsidR="00C01191">
        <w:rPr>
          <w:rFonts w:ascii="Times New Roman" w:hAnsi="Times New Roman"/>
          <w:sz w:val="28"/>
          <w:szCs w:val="28"/>
        </w:rPr>
        <w:t>upplement 3): iii83–iii92, 2014</w:t>
      </w:r>
      <w:r w:rsidR="00C01191">
        <w:rPr>
          <w:rFonts w:ascii="Times New Roman" w:hAnsi="Times New Roman"/>
          <w:sz w:val="28"/>
          <w:szCs w:val="28"/>
          <w:lang w:val="ru-RU"/>
        </w:rPr>
        <w:t>.</w:t>
      </w:r>
    </w:p>
    <w:p w14:paraId="0637B7D2" w14:textId="18470E33" w:rsidR="00440C08" w:rsidRPr="00C01191" w:rsidRDefault="00440C08" w:rsidP="00C01191">
      <w:pPr>
        <w:pStyle w:val="a0"/>
        <w:numPr>
          <w:ilvl w:val="0"/>
          <w:numId w:val="78"/>
        </w:numPr>
        <w:tabs>
          <w:tab w:val="left" w:pos="426"/>
        </w:tabs>
        <w:spacing w:before="0" w:after="0"/>
        <w:ind w:left="0" w:firstLine="0"/>
        <w:rPr>
          <w:rFonts w:ascii="Times New Roman" w:hAnsi="Times New Roman"/>
          <w:sz w:val="28"/>
          <w:szCs w:val="28"/>
        </w:rPr>
      </w:pPr>
      <w:r w:rsidRPr="00C01191">
        <w:rPr>
          <w:rFonts w:ascii="Times New Roman" w:hAnsi="Times New Roman"/>
          <w:sz w:val="28"/>
          <w:szCs w:val="28"/>
        </w:rPr>
        <w:t>Moody K, Finlay J, Mancuso C, Charlson M. Feasibility and safety of a pilot randomized trial of infection rate: neutropenic diet versus standard food safety guidelines. J Pediatr Hematol Oncol. 2006 Mar; 28(3):126-33</w:t>
      </w:r>
    </w:p>
    <w:p w14:paraId="2293B694" w14:textId="18045275" w:rsidR="00440C08" w:rsidRPr="00C01191" w:rsidRDefault="00440C08" w:rsidP="002126D4">
      <w:pPr>
        <w:pStyle w:val="a0"/>
        <w:numPr>
          <w:ilvl w:val="0"/>
          <w:numId w:val="78"/>
        </w:numPr>
        <w:tabs>
          <w:tab w:val="left" w:pos="426"/>
        </w:tabs>
        <w:spacing w:before="0" w:after="0"/>
        <w:ind w:left="0" w:firstLine="0"/>
        <w:rPr>
          <w:rFonts w:ascii="Times New Roman" w:hAnsi="Times New Roman"/>
          <w:sz w:val="28"/>
          <w:szCs w:val="28"/>
        </w:rPr>
      </w:pPr>
      <w:r w:rsidRPr="00C01191">
        <w:rPr>
          <w:rFonts w:ascii="Times New Roman" w:hAnsi="Times New Roman"/>
          <w:sz w:val="28"/>
          <w:szCs w:val="28"/>
        </w:rPr>
        <w:t xml:space="preserve">Gardner A, Mattiuzzi G, Faderl S, Borthakur G, Garcia-Manero G, Pierce S,  Brandt M, Estey E. Randomized comparison of cooked and noncooked diets in patients undergoing remission induction therapy for acute myeloid leukemia. J </w:t>
      </w:r>
      <w:proofErr w:type="gramStart"/>
      <w:r w:rsidRPr="00C01191">
        <w:rPr>
          <w:rFonts w:ascii="Times New Roman" w:hAnsi="Times New Roman"/>
          <w:sz w:val="28"/>
          <w:szCs w:val="28"/>
        </w:rPr>
        <w:t>Clin  Oncol</w:t>
      </w:r>
      <w:proofErr w:type="gramEnd"/>
      <w:r w:rsidRPr="00C01191">
        <w:rPr>
          <w:rFonts w:ascii="Times New Roman" w:hAnsi="Times New Roman"/>
          <w:sz w:val="28"/>
          <w:szCs w:val="28"/>
        </w:rPr>
        <w:t>. 2008 Dec 10; 26(35):5684-8.</w:t>
      </w:r>
    </w:p>
    <w:p w14:paraId="17D00397" w14:textId="2A52542E" w:rsidR="00440C08" w:rsidRPr="00C01191" w:rsidRDefault="00440C08" w:rsidP="002126D4">
      <w:pPr>
        <w:pStyle w:val="a0"/>
        <w:numPr>
          <w:ilvl w:val="0"/>
          <w:numId w:val="78"/>
        </w:numPr>
        <w:tabs>
          <w:tab w:val="left" w:pos="426"/>
        </w:tabs>
        <w:spacing w:before="0" w:after="0"/>
        <w:ind w:left="0" w:firstLine="0"/>
        <w:rPr>
          <w:rFonts w:ascii="Times New Roman" w:hAnsi="Times New Roman"/>
          <w:sz w:val="28"/>
          <w:szCs w:val="28"/>
        </w:rPr>
      </w:pPr>
      <w:r w:rsidRPr="00C01191">
        <w:rPr>
          <w:rFonts w:ascii="Times New Roman" w:hAnsi="Times New Roman"/>
          <w:sz w:val="28"/>
          <w:szCs w:val="28"/>
        </w:rPr>
        <w:t>Carr SE, Halliday V. Investigating the use of the neutropenic diet: a survey of UK</w:t>
      </w:r>
    </w:p>
    <w:p w14:paraId="222677B2" w14:textId="77777777" w:rsidR="00440C08" w:rsidRDefault="00440C08" w:rsidP="002126D4">
      <w:pPr>
        <w:pStyle w:val="1"/>
        <w:spacing w:before="0" w:after="0"/>
        <w:jc w:val="both"/>
        <w:rPr>
          <w:rFonts w:ascii="Times New Roman" w:hAnsi="Times New Roman"/>
          <w:b w:val="0"/>
          <w:bCs w:val="0"/>
          <w:sz w:val="28"/>
          <w:szCs w:val="28"/>
        </w:rPr>
      </w:pPr>
      <w:proofErr w:type="gramStart"/>
      <w:r w:rsidRPr="002126D4">
        <w:rPr>
          <w:rFonts w:ascii="Times New Roman" w:hAnsi="Times New Roman"/>
          <w:b w:val="0"/>
          <w:bCs w:val="0"/>
          <w:sz w:val="28"/>
          <w:szCs w:val="28"/>
          <w:lang w:val="en-US"/>
        </w:rPr>
        <w:t>dietitians</w:t>
      </w:r>
      <w:proofErr w:type="gramEnd"/>
      <w:r w:rsidRPr="002126D4">
        <w:rPr>
          <w:rFonts w:ascii="Times New Roman" w:hAnsi="Times New Roman"/>
          <w:b w:val="0"/>
          <w:bCs w:val="0"/>
          <w:sz w:val="28"/>
          <w:szCs w:val="28"/>
          <w:lang w:val="en-US"/>
        </w:rPr>
        <w:t xml:space="preserve">. </w:t>
      </w:r>
      <w:proofErr w:type="gramStart"/>
      <w:r w:rsidRPr="002126D4">
        <w:rPr>
          <w:rFonts w:ascii="Times New Roman" w:hAnsi="Times New Roman"/>
          <w:b w:val="0"/>
          <w:bCs w:val="0"/>
          <w:sz w:val="28"/>
          <w:szCs w:val="28"/>
          <w:lang w:val="en-US"/>
        </w:rPr>
        <w:t>J Hum Nutr Diet.</w:t>
      </w:r>
      <w:proofErr w:type="gramEnd"/>
      <w:r w:rsidRPr="002126D4">
        <w:rPr>
          <w:rFonts w:ascii="Times New Roman" w:hAnsi="Times New Roman"/>
          <w:b w:val="0"/>
          <w:bCs w:val="0"/>
          <w:sz w:val="28"/>
          <w:szCs w:val="28"/>
          <w:lang w:val="en-US"/>
        </w:rPr>
        <w:t xml:space="preserve"> </w:t>
      </w:r>
      <w:proofErr w:type="gramStart"/>
      <w:r w:rsidRPr="002126D4">
        <w:rPr>
          <w:rFonts w:ascii="Times New Roman" w:hAnsi="Times New Roman"/>
          <w:b w:val="0"/>
          <w:bCs w:val="0"/>
          <w:sz w:val="28"/>
          <w:szCs w:val="28"/>
          <w:lang w:val="en-US"/>
        </w:rPr>
        <w:t>2014 Aug 28.</w:t>
      </w:r>
      <w:proofErr w:type="gramEnd"/>
    </w:p>
    <w:p w14:paraId="38CAB836" w14:textId="46BB73BC" w:rsidR="00440C08" w:rsidRPr="00C01191" w:rsidRDefault="00440C08" w:rsidP="00C01191">
      <w:pPr>
        <w:pStyle w:val="a5"/>
        <w:numPr>
          <w:ilvl w:val="0"/>
          <w:numId w:val="78"/>
        </w:numPr>
        <w:tabs>
          <w:tab w:val="left" w:pos="426"/>
        </w:tabs>
        <w:ind w:left="0" w:firstLine="0"/>
      </w:pPr>
      <w:r w:rsidRPr="00C01191">
        <w:rPr>
          <w:rFonts w:ascii="Times New Roman" w:hAnsi="Times New Roman"/>
          <w:sz w:val="28"/>
          <w:szCs w:val="28"/>
          <w:lang w:val="en-US"/>
        </w:rPr>
        <w:t>Boeckh M. Neutropenic diet-- good practice or myth? Biol Blood Marrow Transplant. 2012 Sep; 18(9):1318-9.</w:t>
      </w:r>
    </w:p>
    <w:p w14:paraId="5409D392" w14:textId="6264C608" w:rsidR="00440C08" w:rsidRPr="00C01191" w:rsidRDefault="00440C08" w:rsidP="00C01191">
      <w:pPr>
        <w:pStyle w:val="a5"/>
        <w:numPr>
          <w:ilvl w:val="0"/>
          <w:numId w:val="78"/>
        </w:numPr>
        <w:tabs>
          <w:tab w:val="left" w:pos="426"/>
        </w:tabs>
        <w:ind w:left="0" w:firstLine="0"/>
      </w:pPr>
      <w:r w:rsidRPr="00C01191">
        <w:rPr>
          <w:rFonts w:ascii="Times New Roman" w:hAnsi="Times New Roman"/>
          <w:sz w:val="28"/>
          <w:szCs w:val="28"/>
          <w:lang w:val="en-US"/>
        </w:rPr>
        <w:t xml:space="preserve">Trifilio, S., Helenowski, I., Giel, M. et al. Questioning the role of a </w:t>
      </w:r>
      <w:proofErr w:type="gramStart"/>
      <w:r w:rsidRPr="00C01191">
        <w:rPr>
          <w:rFonts w:ascii="Times New Roman" w:hAnsi="Times New Roman"/>
          <w:sz w:val="28"/>
          <w:szCs w:val="28"/>
          <w:lang w:val="en-US"/>
        </w:rPr>
        <w:t>neutropenic  diet</w:t>
      </w:r>
      <w:proofErr w:type="gramEnd"/>
      <w:r w:rsidRPr="00C01191">
        <w:rPr>
          <w:rFonts w:ascii="Times New Roman" w:hAnsi="Times New Roman"/>
          <w:sz w:val="28"/>
          <w:szCs w:val="28"/>
          <w:lang w:val="en-US"/>
        </w:rPr>
        <w:t xml:space="preserve"> following hematopoetic stem cell transplantation. Biol Blood Marrow Transplant. 2012; 18: 1387–1392</w:t>
      </w:r>
    </w:p>
    <w:p w14:paraId="18066DB8" w14:textId="685A886D" w:rsidR="00440C08" w:rsidRPr="00C01191" w:rsidRDefault="00440C08" w:rsidP="00C01191">
      <w:pPr>
        <w:pStyle w:val="a5"/>
        <w:numPr>
          <w:ilvl w:val="0"/>
          <w:numId w:val="78"/>
        </w:numPr>
        <w:tabs>
          <w:tab w:val="left" w:pos="426"/>
        </w:tabs>
        <w:ind w:left="0" w:firstLine="0"/>
        <w:jc w:val="both"/>
        <w:rPr>
          <w:lang w:val="en-US"/>
        </w:rPr>
      </w:pPr>
      <w:r w:rsidRPr="00C01191">
        <w:rPr>
          <w:rFonts w:ascii="Times New Roman" w:hAnsi="Times New Roman"/>
          <w:sz w:val="28"/>
          <w:szCs w:val="28"/>
          <w:lang w:val="en-US"/>
        </w:rPr>
        <w:t>NCCN Clinical Practice Guidelines in Oncology (NCCN Guidelines</w:t>
      </w:r>
      <w:proofErr w:type="gramStart"/>
      <w:r w:rsidRPr="00C01191">
        <w:rPr>
          <w:rFonts w:ascii="Times New Roman" w:hAnsi="Times New Roman"/>
          <w:sz w:val="28"/>
          <w:szCs w:val="28"/>
          <w:lang w:val="en-US"/>
        </w:rPr>
        <w:t>)Non</w:t>
      </w:r>
      <w:proofErr w:type="gramEnd"/>
      <w:r w:rsidRPr="00C01191">
        <w:rPr>
          <w:rFonts w:ascii="Times New Roman" w:hAnsi="Times New Roman"/>
          <w:sz w:val="28"/>
          <w:szCs w:val="28"/>
          <w:lang w:val="en-US"/>
        </w:rPr>
        <w:t>- Hodgkin`s Lymphomas. www.nccn.org 3.2016</w:t>
      </w:r>
    </w:p>
    <w:p w14:paraId="49ABF1FA" w14:textId="50BFF17B" w:rsidR="00440C08" w:rsidRPr="00C01191" w:rsidRDefault="00440C08" w:rsidP="00C01191">
      <w:pPr>
        <w:pStyle w:val="a5"/>
        <w:numPr>
          <w:ilvl w:val="0"/>
          <w:numId w:val="78"/>
        </w:numPr>
        <w:tabs>
          <w:tab w:val="left" w:pos="426"/>
        </w:tabs>
        <w:ind w:left="0" w:firstLine="0"/>
        <w:jc w:val="both"/>
        <w:rPr>
          <w:lang w:val="en-US"/>
        </w:rPr>
      </w:pPr>
      <w:r w:rsidRPr="00C01191">
        <w:rPr>
          <w:rFonts w:ascii="Times New Roman" w:hAnsi="Times New Roman"/>
          <w:sz w:val="28"/>
          <w:szCs w:val="28"/>
          <w:lang w:val="en-US"/>
        </w:rPr>
        <w:t>Dreyling M, Lenz G, Hoster E, van Hoof A, et al. Early consolidation with myeloablative radiochemotherapy followed by autologous stem cell transplantation in first remission significantly prolongs progression - free survival in mantle cell lymphoma: results of a prospective randomized trial of the European MCL Network. Blood 105: 2677-2684, 2005.</w:t>
      </w:r>
    </w:p>
    <w:p w14:paraId="646EDE42" w14:textId="66CBAC61" w:rsidR="00440C08" w:rsidRPr="00C01191" w:rsidRDefault="00440C08" w:rsidP="00C01191">
      <w:pPr>
        <w:pStyle w:val="a5"/>
        <w:numPr>
          <w:ilvl w:val="0"/>
          <w:numId w:val="78"/>
        </w:numPr>
        <w:tabs>
          <w:tab w:val="left" w:pos="426"/>
        </w:tabs>
        <w:ind w:left="0" w:firstLine="0"/>
        <w:jc w:val="both"/>
        <w:rPr>
          <w:lang w:val="en-US"/>
        </w:rPr>
      </w:pPr>
      <w:r w:rsidRPr="00C01191">
        <w:rPr>
          <w:rFonts w:ascii="Times New Roman" w:hAnsi="Times New Roman"/>
          <w:sz w:val="28"/>
          <w:szCs w:val="28"/>
          <w:lang w:val="en-US"/>
        </w:rPr>
        <w:t>Hermine O, Hoster E, Walewski J, et al. Alternating Courses of 3x CHOP and 3x DHAP Plus Rituximab Followed by a High Dose ARA-C Containing Myeloablative Regimen and Autologous Stem Cell Transplantation (ASCT) is Superior to 6 Courses CHOP Plus Rituximab Followed by Myeloablative Radiochemotherapy and ASCT in Mantle Cell Lymphoma: Results of the MCL Younger Trial of the European Mantle Cell Lymphoma Network (MCL net). Blood, Volume 116, Number 21, 19 November 2010, #110.</w:t>
      </w:r>
    </w:p>
    <w:p w14:paraId="0C516D09" w14:textId="060AE1DE" w:rsidR="00440C08" w:rsidRPr="00C01191" w:rsidRDefault="00E548DD" w:rsidP="00C01191">
      <w:pPr>
        <w:pStyle w:val="a5"/>
        <w:numPr>
          <w:ilvl w:val="0"/>
          <w:numId w:val="78"/>
        </w:numPr>
        <w:tabs>
          <w:tab w:val="left" w:pos="426"/>
        </w:tabs>
        <w:ind w:left="0" w:firstLine="0"/>
        <w:jc w:val="both"/>
        <w:rPr>
          <w:lang w:val="en-US"/>
        </w:rPr>
      </w:pPr>
      <w:hyperlink r:id="rId14" w:history="1">
        <w:r w:rsidR="00440C08" w:rsidRPr="00C01191">
          <w:rPr>
            <w:rStyle w:val="af6"/>
            <w:rFonts w:ascii="Times New Roman" w:hAnsi="Times New Roman"/>
            <w:color w:val="auto"/>
            <w:sz w:val="28"/>
            <w:szCs w:val="28"/>
            <w:u w:val="none"/>
            <w:lang w:val="en-US"/>
          </w:rPr>
          <w:t>Rummel MJ</w:t>
        </w:r>
      </w:hyperlink>
      <w:r w:rsidR="00440C08" w:rsidRPr="00C01191">
        <w:rPr>
          <w:rFonts w:ascii="Times New Roman" w:hAnsi="Times New Roman"/>
          <w:sz w:val="28"/>
          <w:szCs w:val="28"/>
          <w:lang w:val="en-US"/>
        </w:rPr>
        <w:t xml:space="preserve">, </w:t>
      </w:r>
      <w:hyperlink r:id="rId15" w:history="1">
        <w:r w:rsidR="00440C08" w:rsidRPr="00C01191">
          <w:rPr>
            <w:rStyle w:val="af6"/>
            <w:rFonts w:ascii="Times New Roman" w:hAnsi="Times New Roman"/>
            <w:color w:val="auto"/>
            <w:sz w:val="28"/>
            <w:szCs w:val="28"/>
            <w:u w:val="none"/>
            <w:lang w:val="en-US"/>
          </w:rPr>
          <w:t>Niederle N</w:t>
        </w:r>
      </w:hyperlink>
      <w:r w:rsidR="00440C08" w:rsidRPr="00C01191">
        <w:rPr>
          <w:rFonts w:ascii="Times New Roman" w:hAnsi="Times New Roman"/>
          <w:sz w:val="28"/>
          <w:szCs w:val="28"/>
          <w:lang w:val="en-US"/>
        </w:rPr>
        <w:t xml:space="preserve">, </w:t>
      </w:r>
      <w:hyperlink r:id="rId16" w:history="1">
        <w:r w:rsidR="00440C08" w:rsidRPr="00C01191">
          <w:rPr>
            <w:rStyle w:val="af6"/>
            <w:rFonts w:ascii="Times New Roman" w:hAnsi="Times New Roman"/>
            <w:color w:val="auto"/>
            <w:sz w:val="28"/>
            <w:szCs w:val="28"/>
            <w:u w:val="none"/>
            <w:lang w:val="en-US"/>
          </w:rPr>
          <w:t>Maschmeyer G</w:t>
        </w:r>
      </w:hyperlink>
      <w:r w:rsidR="00440C08" w:rsidRPr="00C01191">
        <w:rPr>
          <w:rFonts w:ascii="Times New Roman" w:hAnsi="Times New Roman"/>
          <w:sz w:val="28"/>
          <w:szCs w:val="28"/>
          <w:lang w:val="en-US"/>
        </w:rPr>
        <w:t xml:space="preserve"> et al., Bendamustine plus rituximab versus CHOP plus rituximab as first-line treatment for patients with indolent and mantle-cell lymphomas: an open-label, multicentre, randomised, phase 3 non-inferiority trial. </w:t>
      </w:r>
      <w:hyperlink r:id="rId17" w:tooltip="Lancet (London, England)." w:history="1">
        <w:r w:rsidR="00440C08" w:rsidRPr="00C01191">
          <w:rPr>
            <w:rStyle w:val="af6"/>
            <w:rFonts w:ascii="Times New Roman" w:hAnsi="Times New Roman"/>
            <w:color w:val="auto"/>
            <w:sz w:val="28"/>
            <w:szCs w:val="28"/>
            <w:u w:val="none"/>
            <w:lang w:val="en-US"/>
          </w:rPr>
          <w:t>Lancet.</w:t>
        </w:r>
      </w:hyperlink>
      <w:r w:rsidR="00440C08" w:rsidRPr="00C01191">
        <w:rPr>
          <w:rFonts w:ascii="Times New Roman" w:hAnsi="Times New Roman"/>
          <w:sz w:val="28"/>
          <w:szCs w:val="28"/>
          <w:lang w:val="en-US"/>
        </w:rPr>
        <w:t xml:space="preserve"> 2013 Apr 6</w:t>
      </w:r>
      <w:proofErr w:type="gramStart"/>
      <w:r w:rsidR="00440C08" w:rsidRPr="00C01191">
        <w:rPr>
          <w:rFonts w:ascii="Times New Roman" w:hAnsi="Times New Roman"/>
          <w:sz w:val="28"/>
          <w:szCs w:val="28"/>
          <w:lang w:val="en-US"/>
        </w:rPr>
        <w:t>;381</w:t>
      </w:r>
      <w:proofErr w:type="gramEnd"/>
      <w:r w:rsidR="00440C08" w:rsidRPr="00C01191">
        <w:rPr>
          <w:rFonts w:ascii="Times New Roman" w:hAnsi="Times New Roman"/>
          <w:sz w:val="28"/>
          <w:szCs w:val="28"/>
          <w:lang w:val="en-US"/>
        </w:rPr>
        <w:t>(9873):1203-10.</w:t>
      </w:r>
    </w:p>
    <w:p w14:paraId="2AD0AAB1" w14:textId="33548097" w:rsidR="00440C08" w:rsidRPr="00C01191" w:rsidRDefault="00440C08" w:rsidP="00C01191">
      <w:pPr>
        <w:pStyle w:val="a5"/>
        <w:numPr>
          <w:ilvl w:val="0"/>
          <w:numId w:val="78"/>
        </w:numPr>
        <w:tabs>
          <w:tab w:val="left" w:pos="426"/>
        </w:tabs>
        <w:ind w:left="0" w:firstLine="0"/>
        <w:jc w:val="both"/>
        <w:rPr>
          <w:lang w:val="en-US"/>
        </w:rPr>
      </w:pPr>
      <w:r w:rsidRPr="00C01191">
        <w:rPr>
          <w:rFonts w:ascii="Times New Roman" w:hAnsi="Times New Roman"/>
          <w:sz w:val="28"/>
          <w:szCs w:val="28"/>
          <w:lang w:val="en-US"/>
        </w:rPr>
        <w:t>Hoster E, Unterhalt M, Wörmann B, et al. The addition of rituximab to first-line chemotherapy (R-CHOP) results in superior response rates, time to treatment failure and response duration in patients with advanced stage mantle cell lymphoma: long term results of a randomized GLSG trial. Bloo</w:t>
      </w:r>
      <w:r w:rsidR="00C01191">
        <w:rPr>
          <w:rFonts w:ascii="Times New Roman" w:hAnsi="Times New Roman"/>
          <w:sz w:val="28"/>
          <w:szCs w:val="28"/>
          <w:lang w:val="en-US"/>
        </w:rPr>
        <w:t>d 2008; 112: 11: Abstract 3049.</w:t>
      </w:r>
    </w:p>
    <w:p w14:paraId="22311986" w14:textId="619E9BC2" w:rsidR="00440C08" w:rsidRPr="00C01191" w:rsidRDefault="00440C08" w:rsidP="00C01191">
      <w:pPr>
        <w:pStyle w:val="a5"/>
        <w:numPr>
          <w:ilvl w:val="0"/>
          <w:numId w:val="78"/>
        </w:numPr>
        <w:tabs>
          <w:tab w:val="left" w:pos="426"/>
        </w:tabs>
        <w:ind w:left="0" w:firstLine="0"/>
        <w:jc w:val="both"/>
        <w:rPr>
          <w:lang w:val="en-US"/>
        </w:rPr>
      </w:pPr>
      <w:r w:rsidRPr="00C01191">
        <w:rPr>
          <w:rFonts w:ascii="Times New Roman" w:hAnsi="Times New Roman"/>
          <w:sz w:val="28"/>
          <w:szCs w:val="28"/>
          <w:lang w:val="en-US"/>
        </w:rPr>
        <w:t>Kluin-Nelemans JC, Hoster E, Walewski J, et al: R-CHOP Versus R-FC Followed by Maintenance with Rituximab Versus Interferon-Alfa: Outcome of the First Randomized Trial for Elderly Patients with Mantle Cell Lymphoma. Blood 118, Number 21, 18 November 2011, Abstract 493, 2011.</w:t>
      </w:r>
    </w:p>
    <w:p w14:paraId="50ACFF9F" w14:textId="0D5C680E" w:rsidR="00440C08" w:rsidRPr="00C01191" w:rsidRDefault="00440C08" w:rsidP="00C01191">
      <w:pPr>
        <w:pStyle w:val="a5"/>
        <w:numPr>
          <w:ilvl w:val="0"/>
          <w:numId w:val="78"/>
        </w:numPr>
        <w:tabs>
          <w:tab w:val="left" w:pos="426"/>
        </w:tabs>
        <w:ind w:left="0" w:firstLine="0"/>
        <w:jc w:val="both"/>
        <w:rPr>
          <w:lang w:val="en-US"/>
        </w:rPr>
      </w:pPr>
      <w:r w:rsidRPr="00C01191">
        <w:rPr>
          <w:rFonts w:ascii="Times New Roman" w:hAnsi="Times New Roman"/>
          <w:sz w:val="28"/>
          <w:szCs w:val="28"/>
          <w:lang w:val="en-US"/>
        </w:rPr>
        <w:t>Goy A, Bernstein SH, Kahl BS, et al: Bortezomib in patients with relapsed or refractory mantle cell lymphoma: updated time-to-event analyses of the multicenter phase 2 Pinnacle study. Ann Oncol. 2009 Mar</w:t>
      </w:r>
      <w:proofErr w:type="gramStart"/>
      <w:r w:rsidRPr="00C01191">
        <w:rPr>
          <w:rFonts w:ascii="Times New Roman" w:hAnsi="Times New Roman"/>
          <w:sz w:val="28"/>
          <w:szCs w:val="28"/>
          <w:lang w:val="en-US"/>
        </w:rPr>
        <w:t>;20:520</w:t>
      </w:r>
      <w:proofErr w:type="gramEnd"/>
      <w:r w:rsidRPr="00C01191">
        <w:rPr>
          <w:rFonts w:ascii="Times New Roman" w:hAnsi="Times New Roman"/>
          <w:sz w:val="28"/>
          <w:szCs w:val="28"/>
          <w:lang w:val="en-US"/>
        </w:rPr>
        <w:t>-525.</w:t>
      </w:r>
    </w:p>
    <w:p w14:paraId="17D75DB7" w14:textId="57A43D91" w:rsidR="00440C08" w:rsidRPr="00C01191" w:rsidRDefault="00440C08" w:rsidP="00C01191">
      <w:pPr>
        <w:pStyle w:val="a5"/>
        <w:numPr>
          <w:ilvl w:val="0"/>
          <w:numId w:val="78"/>
        </w:numPr>
        <w:tabs>
          <w:tab w:val="left" w:pos="426"/>
        </w:tabs>
        <w:ind w:left="0" w:firstLine="0"/>
        <w:jc w:val="both"/>
        <w:rPr>
          <w:lang w:val="en-US"/>
        </w:rPr>
      </w:pPr>
      <w:r w:rsidRPr="00C01191">
        <w:rPr>
          <w:rFonts w:ascii="Times New Roman" w:hAnsi="Times New Roman"/>
          <w:sz w:val="28"/>
          <w:szCs w:val="28"/>
          <w:lang w:val="en-US"/>
        </w:rPr>
        <w:t>Witzig TE, Vose JM, Zinzani PL, et al. An international phase II trial of single-agent lenalidomide for relapsed or refractory aggressive B-cell non-Hodgkin's lymphoma. Ann Oncol. 2011 Jul</w:t>
      </w:r>
      <w:proofErr w:type="gramStart"/>
      <w:r w:rsidRPr="00C01191">
        <w:rPr>
          <w:rFonts w:ascii="Times New Roman" w:hAnsi="Times New Roman"/>
          <w:sz w:val="28"/>
          <w:szCs w:val="28"/>
          <w:lang w:val="en-US"/>
        </w:rPr>
        <w:t>;22</w:t>
      </w:r>
      <w:proofErr w:type="gramEnd"/>
      <w:r w:rsidRPr="00C01191">
        <w:rPr>
          <w:rFonts w:ascii="Times New Roman" w:hAnsi="Times New Roman"/>
          <w:sz w:val="28"/>
          <w:szCs w:val="28"/>
          <w:lang w:val="en-US"/>
        </w:rPr>
        <w:t>(7):1622-7. Epub 2011 Jan 12.</w:t>
      </w:r>
    </w:p>
    <w:p w14:paraId="3C32FEFC" w14:textId="3DEA8566" w:rsidR="00440C08" w:rsidRPr="00C01191" w:rsidRDefault="00E548DD" w:rsidP="00C01191">
      <w:pPr>
        <w:pStyle w:val="a5"/>
        <w:numPr>
          <w:ilvl w:val="0"/>
          <w:numId w:val="78"/>
        </w:numPr>
        <w:tabs>
          <w:tab w:val="left" w:pos="426"/>
        </w:tabs>
        <w:ind w:left="0" w:firstLine="0"/>
        <w:jc w:val="both"/>
        <w:rPr>
          <w:lang w:val="en-US"/>
        </w:rPr>
      </w:pPr>
      <w:hyperlink r:id="rId18" w:history="1">
        <w:r w:rsidR="00440C08" w:rsidRPr="00C01191">
          <w:rPr>
            <w:rStyle w:val="af6"/>
            <w:rFonts w:ascii="Times New Roman" w:hAnsi="Times New Roman"/>
            <w:color w:val="auto"/>
            <w:sz w:val="28"/>
            <w:szCs w:val="28"/>
            <w:u w:val="none"/>
            <w:lang w:val="en-US"/>
          </w:rPr>
          <w:t>Fisher RI</w:t>
        </w:r>
      </w:hyperlink>
      <w:r w:rsidR="00440C08" w:rsidRPr="00C01191">
        <w:rPr>
          <w:rFonts w:ascii="Times New Roman" w:hAnsi="Times New Roman"/>
          <w:sz w:val="28"/>
          <w:szCs w:val="28"/>
          <w:lang w:val="en-US"/>
        </w:rPr>
        <w:t xml:space="preserve">, </w:t>
      </w:r>
      <w:hyperlink r:id="rId19" w:history="1">
        <w:r w:rsidR="00440C08" w:rsidRPr="00C01191">
          <w:rPr>
            <w:rStyle w:val="af6"/>
            <w:rFonts w:ascii="Times New Roman" w:hAnsi="Times New Roman"/>
            <w:color w:val="auto"/>
            <w:sz w:val="28"/>
            <w:szCs w:val="28"/>
            <w:u w:val="none"/>
            <w:lang w:val="en-US"/>
          </w:rPr>
          <w:t>Bernstein SH</w:t>
        </w:r>
      </w:hyperlink>
      <w:r w:rsidR="00440C08" w:rsidRPr="00C01191">
        <w:rPr>
          <w:rFonts w:ascii="Times New Roman" w:hAnsi="Times New Roman"/>
          <w:sz w:val="28"/>
          <w:szCs w:val="28"/>
          <w:lang w:val="en-US"/>
        </w:rPr>
        <w:t xml:space="preserve">, </w:t>
      </w:r>
      <w:hyperlink r:id="rId20" w:history="1">
        <w:r w:rsidR="00440C08" w:rsidRPr="00C01191">
          <w:rPr>
            <w:rStyle w:val="af6"/>
            <w:rFonts w:ascii="Times New Roman" w:hAnsi="Times New Roman"/>
            <w:color w:val="auto"/>
            <w:sz w:val="28"/>
            <w:szCs w:val="28"/>
            <w:u w:val="none"/>
            <w:lang w:val="en-US"/>
          </w:rPr>
          <w:t>Kahl BS</w:t>
        </w:r>
      </w:hyperlink>
      <w:r w:rsidR="00440C08" w:rsidRPr="00C01191">
        <w:rPr>
          <w:rFonts w:ascii="Times New Roman" w:hAnsi="Times New Roman"/>
          <w:sz w:val="28"/>
          <w:szCs w:val="28"/>
          <w:lang w:val="en-US"/>
        </w:rPr>
        <w:t xml:space="preserve">, et al., Multicenter phase II study of bortezomib in patients with relapsed or refractory mantle cell lymphoma. </w:t>
      </w:r>
      <w:hyperlink r:id="rId21" w:tooltip="Journal of clinical oncology : official journal of the American Society of Clinical Oncology." w:history="1">
        <w:r w:rsidR="00440C08" w:rsidRPr="00C01191">
          <w:rPr>
            <w:rStyle w:val="af6"/>
            <w:rFonts w:ascii="Times New Roman" w:hAnsi="Times New Roman"/>
            <w:color w:val="auto"/>
            <w:sz w:val="28"/>
            <w:szCs w:val="28"/>
            <w:u w:val="none"/>
            <w:lang w:val="en-US"/>
          </w:rPr>
          <w:t>J Clin Oncol.</w:t>
        </w:r>
      </w:hyperlink>
      <w:r w:rsidR="00440C08" w:rsidRPr="00C01191">
        <w:rPr>
          <w:rFonts w:ascii="Times New Roman" w:hAnsi="Times New Roman"/>
          <w:sz w:val="28"/>
          <w:szCs w:val="28"/>
          <w:lang w:val="en-US"/>
        </w:rPr>
        <w:t xml:space="preserve"> 2006 Oct 20</w:t>
      </w:r>
      <w:proofErr w:type="gramStart"/>
      <w:r w:rsidR="00440C08" w:rsidRPr="00C01191">
        <w:rPr>
          <w:rFonts w:ascii="Times New Roman" w:hAnsi="Times New Roman"/>
          <w:sz w:val="28"/>
          <w:szCs w:val="28"/>
          <w:lang w:val="en-US"/>
        </w:rPr>
        <w:t>;24</w:t>
      </w:r>
      <w:proofErr w:type="gramEnd"/>
      <w:r w:rsidR="00440C08" w:rsidRPr="00C01191">
        <w:rPr>
          <w:rFonts w:ascii="Times New Roman" w:hAnsi="Times New Roman"/>
          <w:sz w:val="28"/>
          <w:szCs w:val="28"/>
          <w:lang w:val="en-US"/>
        </w:rPr>
        <w:t>(30):4867-74. Epub 2006 Sep 25.</w:t>
      </w:r>
    </w:p>
    <w:p w14:paraId="0B6CEAA8" w14:textId="1B6B3FAB" w:rsidR="00440C08" w:rsidRPr="00C01191" w:rsidRDefault="00E548DD" w:rsidP="00C01191">
      <w:pPr>
        <w:pStyle w:val="a5"/>
        <w:numPr>
          <w:ilvl w:val="0"/>
          <w:numId w:val="78"/>
        </w:numPr>
        <w:tabs>
          <w:tab w:val="left" w:pos="426"/>
        </w:tabs>
        <w:ind w:left="0" w:firstLine="0"/>
        <w:jc w:val="both"/>
        <w:rPr>
          <w:lang w:val="en-US"/>
        </w:rPr>
      </w:pPr>
      <w:hyperlink r:id="rId22" w:history="1">
        <w:r w:rsidR="00440C08" w:rsidRPr="00C01191">
          <w:rPr>
            <w:rStyle w:val="af6"/>
            <w:rFonts w:ascii="Times New Roman" w:hAnsi="Times New Roman"/>
            <w:color w:val="auto"/>
            <w:sz w:val="28"/>
            <w:szCs w:val="28"/>
            <w:u w:val="none"/>
            <w:lang w:val="en-US"/>
          </w:rPr>
          <w:t>Eve HE</w:t>
        </w:r>
      </w:hyperlink>
      <w:r w:rsidR="00440C08" w:rsidRPr="00C01191">
        <w:rPr>
          <w:rFonts w:ascii="Times New Roman" w:hAnsi="Times New Roman"/>
          <w:sz w:val="28"/>
          <w:szCs w:val="28"/>
          <w:vertAlign w:val="superscript"/>
          <w:lang w:val="en-US"/>
        </w:rPr>
        <w:t>1</w:t>
      </w:r>
      <w:r w:rsidR="00440C08" w:rsidRPr="00C01191">
        <w:rPr>
          <w:rFonts w:ascii="Times New Roman" w:hAnsi="Times New Roman"/>
          <w:sz w:val="28"/>
          <w:szCs w:val="28"/>
          <w:lang w:val="en-US"/>
        </w:rPr>
        <w:t xml:space="preserve">, </w:t>
      </w:r>
      <w:hyperlink r:id="rId23" w:history="1">
        <w:r w:rsidR="00440C08" w:rsidRPr="00C01191">
          <w:rPr>
            <w:rStyle w:val="af6"/>
            <w:rFonts w:ascii="Times New Roman" w:hAnsi="Times New Roman"/>
            <w:color w:val="auto"/>
            <w:sz w:val="28"/>
            <w:szCs w:val="28"/>
            <w:u w:val="none"/>
            <w:lang w:val="en-US"/>
          </w:rPr>
          <w:t>Carey S</w:t>
        </w:r>
      </w:hyperlink>
      <w:r w:rsidR="00440C08" w:rsidRPr="00C01191">
        <w:rPr>
          <w:rFonts w:ascii="Times New Roman" w:hAnsi="Times New Roman"/>
          <w:sz w:val="28"/>
          <w:szCs w:val="28"/>
          <w:lang w:val="en-US"/>
        </w:rPr>
        <w:t xml:space="preserve">, </w:t>
      </w:r>
      <w:hyperlink r:id="rId24" w:history="1">
        <w:proofErr w:type="gramStart"/>
        <w:r w:rsidR="00440C08" w:rsidRPr="00C01191">
          <w:rPr>
            <w:rStyle w:val="af6"/>
            <w:rFonts w:ascii="Times New Roman" w:hAnsi="Times New Roman"/>
            <w:color w:val="auto"/>
            <w:sz w:val="28"/>
            <w:szCs w:val="28"/>
            <w:u w:val="none"/>
            <w:lang w:val="en-US"/>
          </w:rPr>
          <w:t>Richardson SJ</w:t>
        </w:r>
      </w:hyperlink>
      <w:proofErr w:type="gramEnd"/>
      <w:r w:rsidR="00440C08" w:rsidRPr="00C01191">
        <w:rPr>
          <w:rFonts w:ascii="Times New Roman" w:hAnsi="Times New Roman"/>
          <w:sz w:val="28"/>
          <w:szCs w:val="28"/>
          <w:lang w:val="en-US"/>
        </w:rPr>
        <w:t xml:space="preserve">, Single-agent lenalidomide in relapsed/refractory mantle cell lymphoma: results from a UK phase II study suggest activity and possible gender differences. </w:t>
      </w:r>
      <w:hyperlink r:id="rId25" w:tooltip="British journal of haematology." w:history="1">
        <w:r w:rsidR="00440C08" w:rsidRPr="00C01191">
          <w:rPr>
            <w:rStyle w:val="af6"/>
            <w:rFonts w:ascii="Times New Roman" w:hAnsi="Times New Roman"/>
            <w:color w:val="auto"/>
            <w:sz w:val="28"/>
            <w:szCs w:val="28"/>
            <w:u w:val="none"/>
            <w:lang w:val="en-US"/>
          </w:rPr>
          <w:t>Br J Haematol.</w:t>
        </w:r>
      </w:hyperlink>
      <w:r w:rsidR="00440C08" w:rsidRPr="00C01191">
        <w:rPr>
          <w:rFonts w:ascii="Times New Roman" w:hAnsi="Times New Roman"/>
          <w:sz w:val="28"/>
          <w:szCs w:val="28"/>
          <w:lang w:val="en-US"/>
        </w:rPr>
        <w:t xml:space="preserve"> 2012 Oct</w:t>
      </w:r>
      <w:proofErr w:type="gramStart"/>
      <w:r w:rsidR="00440C08" w:rsidRPr="00C01191">
        <w:rPr>
          <w:rFonts w:ascii="Times New Roman" w:hAnsi="Times New Roman"/>
          <w:sz w:val="28"/>
          <w:szCs w:val="28"/>
          <w:lang w:val="en-US"/>
        </w:rPr>
        <w:t>;159</w:t>
      </w:r>
      <w:proofErr w:type="gramEnd"/>
      <w:r w:rsidR="00440C08" w:rsidRPr="00C01191">
        <w:rPr>
          <w:rFonts w:ascii="Times New Roman" w:hAnsi="Times New Roman"/>
          <w:sz w:val="28"/>
          <w:szCs w:val="28"/>
          <w:lang w:val="en-US"/>
        </w:rPr>
        <w:t xml:space="preserve">(2):154-63. </w:t>
      </w:r>
      <w:proofErr w:type="gramStart"/>
      <w:r w:rsidR="00440C08" w:rsidRPr="00C01191">
        <w:rPr>
          <w:rFonts w:ascii="Times New Roman" w:hAnsi="Times New Roman"/>
          <w:sz w:val="28"/>
          <w:szCs w:val="28"/>
          <w:lang w:val="en-US"/>
        </w:rPr>
        <w:t>doi</w:t>
      </w:r>
      <w:proofErr w:type="gramEnd"/>
      <w:r w:rsidR="00440C08" w:rsidRPr="00C01191">
        <w:rPr>
          <w:rFonts w:ascii="Times New Roman" w:hAnsi="Times New Roman"/>
          <w:sz w:val="28"/>
          <w:szCs w:val="28"/>
          <w:lang w:val="en-US"/>
        </w:rPr>
        <w:t>: 10.1111/bjh.12008. Epub 2012 Aug 9.</w:t>
      </w:r>
    </w:p>
    <w:p w14:paraId="6C72F217" w14:textId="04E34C59" w:rsidR="00440C08" w:rsidRPr="00C01191" w:rsidRDefault="00E548DD" w:rsidP="00C01191">
      <w:pPr>
        <w:pStyle w:val="a5"/>
        <w:numPr>
          <w:ilvl w:val="0"/>
          <w:numId w:val="78"/>
        </w:numPr>
        <w:tabs>
          <w:tab w:val="left" w:pos="426"/>
        </w:tabs>
        <w:ind w:left="0" w:firstLine="0"/>
        <w:jc w:val="both"/>
        <w:rPr>
          <w:lang w:val="en-US"/>
        </w:rPr>
      </w:pPr>
      <w:hyperlink r:id="rId26" w:history="1">
        <w:r w:rsidR="00440C08" w:rsidRPr="00C01191">
          <w:rPr>
            <w:rStyle w:val="af6"/>
            <w:rFonts w:ascii="Times New Roman" w:hAnsi="Times New Roman"/>
            <w:color w:val="auto"/>
            <w:sz w:val="28"/>
            <w:szCs w:val="28"/>
            <w:u w:val="none"/>
            <w:lang w:val="en-US"/>
          </w:rPr>
          <w:t>Goy A</w:t>
        </w:r>
      </w:hyperlink>
      <w:r w:rsidR="00440C08" w:rsidRPr="00C01191">
        <w:rPr>
          <w:rFonts w:ascii="Times New Roman" w:hAnsi="Times New Roman"/>
          <w:sz w:val="28"/>
          <w:szCs w:val="28"/>
          <w:lang w:val="en-US"/>
        </w:rPr>
        <w:t xml:space="preserve">, </w:t>
      </w:r>
      <w:hyperlink r:id="rId27" w:history="1">
        <w:r w:rsidR="00440C08" w:rsidRPr="00C01191">
          <w:rPr>
            <w:rStyle w:val="af6"/>
            <w:rFonts w:ascii="Times New Roman" w:hAnsi="Times New Roman"/>
            <w:color w:val="auto"/>
            <w:sz w:val="28"/>
            <w:szCs w:val="28"/>
            <w:u w:val="none"/>
            <w:lang w:val="en-US"/>
          </w:rPr>
          <w:t>Sinha R</w:t>
        </w:r>
      </w:hyperlink>
      <w:r w:rsidR="00440C08" w:rsidRPr="00C01191">
        <w:rPr>
          <w:rFonts w:ascii="Times New Roman" w:hAnsi="Times New Roman"/>
          <w:sz w:val="28"/>
          <w:szCs w:val="28"/>
          <w:lang w:val="en-US"/>
        </w:rPr>
        <w:t xml:space="preserve">, </w:t>
      </w:r>
      <w:hyperlink r:id="rId28" w:history="1">
        <w:r w:rsidR="00440C08" w:rsidRPr="00C01191">
          <w:rPr>
            <w:rStyle w:val="af6"/>
            <w:rFonts w:ascii="Times New Roman" w:hAnsi="Times New Roman"/>
            <w:color w:val="auto"/>
            <w:sz w:val="28"/>
            <w:szCs w:val="28"/>
            <w:u w:val="none"/>
            <w:lang w:val="en-US"/>
          </w:rPr>
          <w:t>Williams ME</w:t>
        </w:r>
      </w:hyperlink>
      <w:r w:rsidR="00440C08" w:rsidRPr="00C01191">
        <w:rPr>
          <w:rFonts w:ascii="Times New Roman" w:hAnsi="Times New Roman"/>
          <w:sz w:val="28"/>
          <w:szCs w:val="28"/>
          <w:lang w:val="en-US"/>
        </w:rPr>
        <w:t xml:space="preserve">. Single-agent lenalidomide in patients with mantle-cell lymphoma who relapsed or progressed after or were refractory to bortezomib: phase II MCL-001 (EMERGE) study. </w:t>
      </w:r>
      <w:hyperlink r:id="rId29" w:tooltip="Journal of clinical oncology : official journal of the American Society of Clinical Oncology." w:history="1">
        <w:r w:rsidR="00440C08" w:rsidRPr="00C01191">
          <w:rPr>
            <w:rStyle w:val="af6"/>
            <w:rFonts w:ascii="Times New Roman" w:hAnsi="Times New Roman"/>
            <w:color w:val="auto"/>
            <w:sz w:val="28"/>
            <w:szCs w:val="28"/>
            <w:u w:val="none"/>
            <w:lang w:val="en-US"/>
          </w:rPr>
          <w:t>J Clin Oncol.</w:t>
        </w:r>
      </w:hyperlink>
      <w:r w:rsidR="00440C08" w:rsidRPr="00C01191">
        <w:rPr>
          <w:rFonts w:ascii="Times New Roman" w:hAnsi="Times New Roman"/>
          <w:sz w:val="28"/>
          <w:szCs w:val="28"/>
          <w:lang w:val="en-US"/>
        </w:rPr>
        <w:t xml:space="preserve"> 2013 Oct 10</w:t>
      </w:r>
      <w:proofErr w:type="gramStart"/>
      <w:r w:rsidR="00440C08" w:rsidRPr="00C01191">
        <w:rPr>
          <w:rFonts w:ascii="Times New Roman" w:hAnsi="Times New Roman"/>
          <w:sz w:val="28"/>
          <w:szCs w:val="28"/>
          <w:lang w:val="en-US"/>
        </w:rPr>
        <w:t>;31</w:t>
      </w:r>
      <w:proofErr w:type="gramEnd"/>
      <w:r w:rsidR="00440C08" w:rsidRPr="00C01191">
        <w:rPr>
          <w:rFonts w:ascii="Times New Roman" w:hAnsi="Times New Roman"/>
          <w:sz w:val="28"/>
          <w:szCs w:val="28"/>
          <w:lang w:val="en-US"/>
        </w:rPr>
        <w:t>(29):3688-95.</w:t>
      </w:r>
    </w:p>
    <w:p w14:paraId="5F80E94A" w14:textId="2DDC63EF" w:rsidR="007465B3" w:rsidRPr="00C01191" w:rsidRDefault="00440C08" w:rsidP="00C01191">
      <w:pPr>
        <w:pStyle w:val="a5"/>
        <w:numPr>
          <w:ilvl w:val="0"/>
          <w:numId w:val="78"/>
        </w:numPr>
        <w:tabs>
          <w:tab w:val="left" w:pos="426"/>
        </w:tabs>
        <w:ind w:left="0" w:firstLine="0"/>
        <w:jc w:val="both"/>
        <w:rPr>
          <w:lang w:val="en-US"/>
        </w:rPr>
      </w:pPr>
      <w:r w:rsidRPr="00C01191">
        <w:rPr>
          <w:rFonts w:ascii="Times New Roman" w:hAnsi="Times New Roman"/>
          <w:sz w:val="28"/>
          <w:szCs w:val="28"/>
          <w:lang w:val="en-US"/>
        </w:rPr>
        <w:t>Dreyling M, Hiddemann W. Current treatment standards and emerging strategies in mantle cell lymphoma. Hematology Am Soc Hematol Educ Program 2009:542-551.</w:t>
      </w:r>
    </w:p>
    <w:p w14:paraId="34BF610C" w14:textId="6E0F587B" w:rsidR="007465B3" w:rsidRPr="00C01191" w:rsidRDefault="00E548DD" w:rsidP="00C01191">
      <w:pPr>
        <w:pStyle w:val="a5"/>
        <w:numPr>
          <w:ilvl w:val="0"/>
          <w:numId w:val="78"/>
        </w:numPr>
        <w:tabs>
          <w:tab w:val="left" w:pos="426"/>
        </w:tabs>
        <w:ind w:left="0" w:firstLine="0"/>
        <w:jc w:val="both"/>
        <w:rPr>
          <w:lang w:val="en-US"/>
        </w:rPr>
      </w:pPr>
      <w:hyperlink r:id="rId30" w:history="1">
        <w:r w:rsidR="00440C08" w:rsidRPr="00C01191">
          <w:rPr>
            <w:rStyle w:val="af6"/>
            <w:rFonts w:ascii="Times New Roman" w:hAnsi="Times New Roman"/>
            <w:color w:val="auto"/>
            <w:sz w:val="28"/>
            <w:szCs w:val="28"/>
            <w:u w:val="none"/>
            <w:lang w:val="en-US"/>
          </w:rPr>
          <w:t>Spurgeon SE</w:t>
        </w:r>
      </w:hyperlink>
      <w:r w:rsidR="00440C08" w:rsidRPr="00C01191">
        <w:rPr>
          <w:rFonts w:ascii="Times New Roman" w:hAnsi="Times New Roman"/>
          <w:sz w:val="28"/>
          <w:szCs w:val="28"/>
          <w:lang w:val="en-US"/>
        </w:rPr>
        <w:t xml:space="preserve">, </w:t>
      </w:r>
      <w:hyperlink r:id="rId31" w:history="1">
        <w:r w:rsidR="00440C08" w:rsidRPr="00C01191">
          <w:rPr>
            <w:rStyle w:val="af6"/>
            <w:rFonts w:ascii="Times New Roman" w:hAnsi="Times New Roman"/>
            <w:color w:val="auto"/>
            <w:sz w:val="28"/>
            <w:szCs w:val="28"/>
            <w:u w:val="none"/>
            <w:lang w:val="en-US"/>
          </w:rPr>
          <w:t>Pindyck T</w:t>
        </w:r>
      </w:hyperlink>
      <w:r w:rsidR="00440C08" w:rsidRPr="00C01191">
        <w:rPr>
          <w:rFonts w:ascii="Times New Roman" w:hAnsi="Times New Roman"/>
          <w:sz w:val="28"/>
          <w:szCs w:val="28"/>
          <w:lang w:val="en-US"/>
        </w:rPr>
        <w:t xml:space="preserve">, </w:t>
      </w:r>
      <w:hyperlink r:id="rId32" w:history="1">
        <w:r w:rsidR="00440C08" w:rsidRPr="00C01191">
          <w:rPr>
            <w:rStyle w:val="af6"/>
            <w:rFonts w:ascii="Times New Roman" w:hAnsi="Times New Roman"/>
            <w:color w:val="auto"/>
            <w:sz w:val="28"/>
            <w:szCs w:val="28"/>
            <w:u w:val="none"/>
            <w:lang w:val="en-US"/>
          </w:rPr>
          <w:t>Okada C</w:t>
        </w:r>
      </w:hyperlink>
      <w:r w:rsidR="00440C08" w:rsidRPr="00C01191">
        <w:rPr>
          <w:rFonts w:ascii="Times New Roman" w:hAnsi="Times New Roman"/>
          <w:sz w:val="28"/>
          <w:szCs w:val="28"/>
          <w:lang w:val="en-US"/>
        </w:rPr>
        <w:t xml:space="preserve">, </w:t>
      </w:r>
      <w:hyperlink r:id="rId33" w:history="1">
        <w:r w:rsidR="00440C08" w:rsidRPr="00C01191">
          <w:rPr>
            <w:rStyle w:val="af6"/>
            <w:rFonts w:ascii="Times New Roman" w:hAnsi="Times New Roman"/>
            <w:color w:val="auto"/>
            <w:sz w:val="28"/>
            <w:szCs w:val="28"/>
            <w:u w:val="none"/>
            <w:lang w:val="en-US"/>
          </w:rPr>
          <w:t>Chen Y</w:t>
        </w:r>
      </w:hyperlink>
      <w:r w:rsidR="00440C08" w:rsidRPr="00C01191">
        <w:rPr>
          <w:rFonts w:ascii="Times New Roman" w:hAnsi="Times New Roman"/>
          <w:sz w:val="28"/>
          <w:szCs w:val="28"/>
          <w:lang w:val="en-US"/>
        </w:rPr>
        <w:t xml:space="preserve">, </w:t>
      </w:r>
      <w:hyperlink r:id="rId34" w:history="1">
        <w:r w:rsidR="00440C08" w:rsidRPr="00C01191">
          <w:rPr>
            <w:rStyle w:val="af6"/>
            <w:rFonts w:ascii="Times New Roman" w:hAnsi="Times New Roman"/>
            <w:color w:val="auto"/>
            <w:sz w:val="28"/>
            <w:szCs w:val="28"/>
            <w:u w:val="none"/>
            <w:lang w:val="en-US"/>
          </w:rPr>
          <w:t>Chen Z</w:t>
        </w:r>
      </w:hyperlink>
      <w:r w:rsidR="00440C08" w:rsidRPr="00C01191">
        <w:rPr>
          <w:rFonts w:ascii="Times New Roman" w:hAnsi="Times New Roman"/>
          <w:sz w:val="28"/>
          <w:szCs w:val="28"/>
          <w:lang w:val="en-US"/>
        </w:rPr>
        <w:t xml:space="preserve">, </w:t>
      </w:r>
      <w:hyperlink r:id="rId35" w:history="1">
        <w:r w:rsidR="00440C08" w:rsidRPr="00C01191">
          <w:rPr>
            <w:rStyle w:val="af6"/>
            <w:rFonts w:ascii="Times New Roman" w:hAnsi="Times New Roman"/>
            <w:color w:val="auto"/>
            <w:sz w:val="28"/>
            <w:szCs w:val="28"/>
            <w:u w:val="none"/>
            <w:lang w:val="en-US"/>
          </w:rPr>
          <w:t>Mater E</w:t>
        </w:r>
      </w:hyperlink>
      <w:r w:rsidR="00440C08" w:rsidRPr="00C01191">
        <w:rPr>
          <w:rFonts w:ascii="Times New Roman" w:hAnsi="Times New Roman"/>
          <w:sz w:val="28"/>
          <w:szCs w:val="28"/>
          <w:lang w:val="en-US"/>
        </w:rPr>
        <w:t xml:space="preserve">, </w:t>
      </w:r>
      <w:hyperlink r:id="rId36" w:history="1">
        <w:r w:rsidR="00440C08" w:rsidRPr="00C01191">
          <w:rPr>
            <w:rStyle w:val="af6"/>
            <w:rFonts w:ascii="Times New Roman" w:hAnsi="Times New Roman"/>
            <w:color w:val="auto"/>
            <w:sz w:val="28"/>
            <w:szCs w:val="28"/>
            <w:u w:val="none"/>
            <w:lang w:val="en-US"/>
          </w:rPr>
          <w:t>Abbi K</w:t>
        </w:r>
      </w:hyperlink>
      <w:r w:rsidR="00440C08" w:rsidRPr="00C01191">
        <w:rPr>
          <w:rFonts w:ascii="Times New Roman" w:hAnsi="Times New Roman"/>
          <w:sz w:val="28"/>
          <w:szCs w:val="28"/>
          <w:lang w:val="en-US"/>
        </w:rPr>
        <w:t xml:space="preserve">, </w:t>
      </w:r>
      <w:hyperlink r:id="rId37" w:history="1">
        <w:r w:rsidR="00440C08" w:rsidRPr="00C01191">
          <w:rPr>
            <w:rStyle w:val="af6"/>
            <w:rFonts w:ascii="Times New Roman" w:hAnsi="Times New Roman"/>
            <w:color w:val="auto"/>
            <w:sz w:val="28"/>
            <w:szCs w:val="28"/>
            <w:u w:val="none"/>
            <w:lang w:val="en-US"/>
          </w:rPr>
          <w:t>Epner EM</w:t>
        </w:r>
      </w:hyperlink>
      <w:r w:rsidR="00440C08" w:rsidRPr="00C01191">
        <w:rPr>
          <w:rFonts w:ascii="Times New Roman" w:hAnsi="Times New Roman"/>
          <w:sz w:val="28"/>
          <w:szCs w:val="28"/>
          <w:lang w:val="en-US"/>
        </w:rPr>
        <w:t xml:space="preserve">. Cladribine plus rituximab is an effective therapy for newly diagnosed mantle cell lymphoma. </w:t>
      </w:r>
      <w:hyperlink r:id="rId38" w:tooltip="Leukemia &amp; lymphoma." w:history="1">
        <w:r w:rsidR="00440C08" w:rsidRPr="00C01191">
          <w:rPr>
            <w:rStyle w:val="af6"/>
            <w:rFonts w:ascii="Times New Roman" w:hAnsi="Times New Roman"/>
            <w:color w:val="auto"/>
            <w:sz w:val="28"/>
            <w:szCs w:val="28"/>
            <w:u w:val="none"/>
            <w:lang w:val="en-US"/>
          </w:rPr>
          <w:t>Leuk Lymphoma.</w:t>
        </w:r>
      </w:hyperlink>
      <w:r w:rsidR="00440C08" w:rsidRPr="00C01191">
        <w:rPr>
          <w:rFonts w:ascii="Times New Roman" w:hAnsi="Times New Roman"/>
          <w:sz w:val="28"/>
          <w:szCs w:val="28"/>
          <w:lang w:val="en-US"/>
        </w:rPr>
        <w:t xml:space="preserve"> 2011 Aug;52(8):1488-94</w:t>
      </w:r>
    </w:p>
    <w:p w14:paraId="6F1BF542" w14:textId="4216D331" w:rsidR="007465B3" w:rsidRPr="00C01191" w:rsidRDefault="00E548DD" w:rsidP="00C01191">
      <w:pPr>
        <w:pStyle w:val="a5"/>
        <w:numPr>
          <w:ilvl w:val="0"/>
          <w:numId w:val="78"/>
        </w:numPr>
        <w:tabs>
          <w:tab w:val="left" w:pos="426"/>
        </w:tabs>
        <w:ind w:left="0" w:firstLine="0"/>
        <w:jc w:val="both"/>
        <w:rPr>
          <w:lang w:val="en-US"/>
        </w:rPr>
      </w:pPr>
      <w:hyperlink r:id="rId39" w:history="1">
        <w:r w:rsidR="00440C08" w:rsidRPr="00C01191">
          <w:rPr>
            <w:rStyle w:val="af6"/>
            <w:rFonts w:ascii="Times New Roman" w:hAnsi="Times New Roman"/>
            <w:color w:val="auto"/>
            <w:sz w:val="28"/>
            <w:szCs w:val="28"/>
            <w:u w:val="none"/>
            <w:lang w:val="en-US"/>
          </w:rPr>
          <w:t>Cohen BJ</w:t>
        </w:r>
      </w:hyperlink>
      <w:r w:rsidR="00440C08" w:rsidRPr="00C01191">
        <w:rPr>
          <w:rFonts w:ascii="Times New Roman" w:hAnsi="Times New Roman"/>
          <w:sz w:val="28"/>
          <w:szCs w:val="28"/>
          <w:lang w:val="en-US"/>
        </w:rPr>
        <w:t xml:space="preserve">, </w:t>
      </w:r>
      <w:hyperlink r:id="rId40" w:history="1">
        <w:r w:rsidR="00440C08" w:rsidRPr="00C01191">
          <w:rPr>
            <w:rStyle w:val="af6"/>
            <w:rFonts w:ascii="Times New Roman" w:hAnsi="Times New Roman"/>
            <w:color w:val="auto"/>
            <w:sz w:val="28"/>
            <w:szCs w:val="28"/>
            <w:u w:val="none"/>
            <w:lang w:val="en-US"/>
          </w:rPr>
          <w:t>Moskowitz C</w:t>
        </w:r>
      </w:hyperlink>
      <w:r w:rsidR="00440C08" w:rsidRPr="00C01191">
        <w:rPr>
          <w:rFonts w:ascii="Times New Roman" w:hAnsi="Times New Roman"/>
          <w:sz w:val="28"/>
          <w:szCs w:val="28"/>
          <w:lang w:val="en-US"/>
        </w:rPr>
        <w:t xml:space="preserve">, </w:t>
      </w:r>
      <w:hyperlink r:id="rId41" w:history="1">
        <w:r w:rsidR="00440C08" w:rsidRPr="00C01191">
          <w:rPr>
            <w:rStyle w:val="af6"/>
            <w:rFonts w:ascii="Times New Roman" w:hAnsi="Times New Roman"/>
            <w:color w:val="auto"/>
            <w:sz w:val="28"/>
            <w:szCs w:val="28"/>
            <w:u w:val="none"/>
            <w:lang w:val="en-US"/>
          </w:rPr>
          <w:t>Strau</w:t>
        </w:r>
      </w:hyperlink>
      <w:r w:rsidR="00440C08" w:rsidRPr="00C01191">
        <w:rPr>
          <w:rFonts w:ascii="Times New Roman" w:hAnsi="Times New Roman"/>
          <w:sz w:val="28"/>
          <w:szCs w:val="28"/>
          <w:lang w:val="en-US"/>
        </w:rPr>
        <w:t xml:space="preserve"> et al., Cyclophosphamide/ fludarabine (CF) is active in the treatment of mantle cell lymphoma. L</w:t>
      </w:r>
      <w:hyperlink r:id="rId42" w:tooltip="Leukemia &amp; lymphoma." w:history="1">
        <w:r w:rsidR="00440C08" w:rsidRPr="00C01191">
          <w:rPr>
            <w:rStyle w:val="af6"/>
            <w:rFonts w:ascii="Times New Roman" w:hAnsi="Times New Roman"/>
            <w:color w:val="auto"/>
            <w:sz w:val="28"/>
            <w:szCs w:val="28"/>
            <w:u w:val="none"/>
            <w:lang w:val="en-US"/>
          </w:rPr>
          <w:t>euk Lymphoma.</w:t>
        </w:r>
      </w:hyperlink>
      <w:r w:rsidR="00440C08" w:rsidRPr="00C01191">
        <w:rPr>
          <w:rFonts w:ascii="Times New Roman" w:hAnsi="Times New Roman"/>
          <w:sz w:val="28"/>
          <w:szCs w:val="28"/>
          <w:lang w:val="en-US"/>
        </w:rPr>
        <w:t xml:space="preserve"> 2001 Sep-Oct</w:t>
      </w:r>
      <w:proofErr w:type="gramStart"/>
      <w:r w:rsidR="00440C08" w:rsidRPr="00C01191">
        <w:rPr>
          <w:rFonts w:ascii="Times New Roman" w:hAnsi="Times New Roman"/>
          <w:sz w:val="28"/>
          <w:szCs w:val="28"/>
          <w:lang w:val="en-US"/>
        </w:rPr>
        <w:t>;42</w:t>
      </w:r>
      <w:proofErr w:type="gramEnd"/>
      <w:r w:rsidR="00440C08" w:rsidRPr="00C01191">
        <w:rPr>
          <w:rFonts w:ascii="Times New Roman" w:hAnsi="Times New Roman"/>
          <w:sz w:val="28"/>
          <w:szCs w:val="28"/>
          <w:lang w:val="en-US"/>
        </w:rPr>
        <w:t>(5):1015-22.</w:t>
      </w:r>
    </w:p>
    <w:p w14:paraId="63BD5983" w14:textId="4664FB46" w:rsidR="00440C08" w:rsidRPr="00C01191" w:rsidRDefault="00E548DD" w:rsidP="00C01191">
      <w:pPr>
        <w:pStyle w:val="a5"/>
        <w:numPr>
          <w:ilvl w:val="0"/>
          <w:numId w:val="78"/>
        </w:numPr>
        <w:tabs>
          <w:tab w:val="left" w:pos="426"/>
        </w:tabs>
        <w:ind w:left="0" w:firstLine="0"/>
        <w:jc w:val="both"/>
        <w:rPr>
          <w:lang w:val="en-US"/>
        </w:rPr>
      </w:pPr>
      <w:hyperlink r:id="rId43" w:history="1">
        <w:r w:rsidR="00440C08" w:rsidRPr="00C01191">
          <w:rPr>
            <w:rStyle w:val="af6"/>
            <w:rFonts w:ascii="Times New Roman" w:hAnsi="Times New Roman"/>
            <w:color w:val="auto"/>
            <w:sz w:val="28"/>
            <w:szCs w:val="28"/>
            <w:u w:val="none"/>
            <w:lang w:val="en-US"/>
          </w:rPr>
          <w:t>Forstpointner R</w:t>
        </w:r>
      </w:hyperlink>
      <w:r w:rsidR="00440C08" w:rsidRPr="00C01191">
        <w:rPr>
          <w:rFonts w:ascii="Times New Roman" w:hAnsi="Times New Roman"/>
          <w:sz w:val="28"/>
          <w:szCs w:val="28"/>
          <w:lang w:val="en-US"/>
        </w:rPr>
        <w:t xml:space="preserve">, </w:t>
      </w:r>
      <w:hyperlink r:id="rId44" w:history="1">
        <w:r w:rsidR="00440C08" w:rsidRPr="00C01191">
          <w:rPr>
            <w:rStyle w:val="af6"/>
            <w:rFonts w:ascii="Times New Roman" w:hAnsi="Times New Roman"/>
            <w:color w:val="auto"/>
            <w:sz w:val="28"/>
            <w:szCs w:val="28"/>
            <w:u w:val="none"/>
            <w:lang w:val="en-US"/>
          </w:rPr>
          <w:t>Dreyling M</w:t>
        </w:r>
      </w:hyperlink>
      <w:r w:rsidR="00440C08" w:rsidRPr="00C01191">
        <w:rPr>
          <w:rFonts w:ascii="Times New Roman" w:hAnsi="Times New Roman"/>
          <w:sz w:val="28"/>
          <w:szCs w:val="28"/>
          <w:lang w:val="en-US"/>
        </w:rPr>
        <w:t xml:space="preserve">, </w:t>
      </w:r>
      <w:hyperlink r:id="rId45" w:history="1">
        <w:r w:rsidR="00440C08" w:rsidRPr="00C01191">
          <w:rPr>
            <w:rStyle w:val="af6"/>
            <w:rFonts w:ascii="Times New Roman" w:hAnsi="Times New Roman"/>
            <w:color w:val="auto"/>
            <w:sz w:val="28"/>
            <w:szCs w:val="28"/>
            <w:u w:val="none"/>
            <w:lang w:val="en-US"/>
          </w:rPr>
          <w:t>Repp R</w:t>
        </w:r>
      </w:hyperlink>
      <w:r w:rsidR="00440C08" w:rsidRPr="00C01191">
        <w:rPr>
          <w:rFonts w:ascii="Times New Roman" w:hAnsi="Times New Roman"/>
          <w:sz w:val="28"/>
          <w:szCs w:val="28"/>
          <w:lang w:val="en-US"/>
        </w:rPr>
        <w:t xml:space="preserve"> et al., The addition of rituximab to a combination of fludarabine, cyclophosphamide, mitoxantrone (FCM) significantly increases the response rate and prolongs survival as compared with FCM alone in </w:t>
      </w:r>
      <w:r w:rsidR="00440C08" w:rsidRPr="00C01191">
        <w:rPr>
          <w:rFonts w:ascii="Times New Roman" w:hAnsi="Times New Roman"/>
          <w:sz w:val="28"/>
          <w:szCs w:val="28"/>
          <w:lang w:val="en-US"/>
        </w:rPr>
        <w:lastRenderedPageBreak/>
        <w:t xml:space="preserve">patients with relapsed and refractory follicular and mantle cell lymphomas: results of a prospective randomized study of the German Low-Grade Lymphoma Study Group. </w:t>
      </w:r>
      <w:hyperlink r:id="rId46" w:tooltip="Blood." w:history="1">
        <w:r w:rsidR="00440C08" w:rsidRPr="00C01191">
          <w:rPr>
            <w:rStyle w:val="af6"/>
            <w:rFonts w:ascii="Times New Roman" w:hAnsi="Times New Roman"/>
            <w:color w:val="auto"/>
            <w:sz w:val="28"/>
            <w:szCs w:val="28"/>
            <w:u w:val="none"/>
            <w:lang w:val="en-US"/>
          </w:rPr>
          <w:t>Blood.</w:t>
        </w:r>
      </w:hyperlink>
      <w:r w:rsidR="00440C08" w:rsidRPr="00C01191">
        <w:rPr>
          <w:rFonts w:ascii="Times New Roman" w:hAnsi="Times New Roman"/>
          <w:sz w:val="28"/>
          <w:szCs w:val="28"/>
          <w:lang w:val="en-US"/>
        </w:rPr>
        <w:t xml:space="preserve"> 2004 Nov 15</w:t>
      </w:r>
      <w:proofErr w:type="gramStart"/>
      <w:r w:rsidR="00440C08" w:rsidRPr="00C01191">
        <w:rPr>
          <w:rFonts w:ascii="Times New Roman" w:hAnsi="Times New Roman"/>
          <w:sz w:val="28"/>
          <w:szCs w:val="28"/>
          <w:lang w:val="en-US"/>
        </w:rPr>
        <w:t>;104</w:t>
      </w:r>
      <w:proofErr w:type="gramEnd"/>
      <w:r w:rsidR="00440C08" w:rsidRPr="00C01191">
        <w:rPr>
          <w:rFonts w:ascii="Times New Roman" w:hAnsi="Times New Roman"/>
          <w:sz w:val="28"/>
          <w:szCs w:val="28"/>
          <w:lang w:val="en-US"/>
        </w:rPr>
        <w:t>(10):3064-71. Epub 2004 Jul 29</w:t>
      </w:r>
    </w:p>
    <w:p w14:paraId="156A7DB1" w14:textId="56CC8EFD" w:rsidR="000E03D7" w:rsidRPr="00C01191" w:rsidRDefault="00E548DD" w:rsidP="00C01191">
      <w:pPr>
        <w:pStyle w:val="a5"/>
        <w:numPr>
          <w:ilvl w:val="0"/>
          <w:numId w:val="78"/>
        </w:numPr>
        <w:tabs>
          <w:tab w:val="left" w:pos="426"/>
        </w:tabs>
        <w:ind w:left="0" w:firstLine="0"/>
        <w:jc w:val="both"/>
        <w:rPr>
          <w:lang w:val="en-US"/>
        </w:rPr>
      </w:pPr>
      <w:hyperlink r:id="rId47" w:history="1">
        <w:r w:rsidR="00440C08" w:rsidRPr="00C01191">
          <w:rPr>
            <w:rStyle w:val="af6"/>
            <w:rFonts w:ascii="Times New Roman" w:hAnsi="Times New Roman"/>
            <w:color w:val="auto"/>
            <w:sz w:val="28"/>
            <w:szCs w:val="28"/>
            <w:u w:val="none"/>
            <w:lang w:val="en-US"/>
          </w:rPr>
          <w:t>Advani RH</w:t>
        </w:r>
      </w:hyperlink>
      <w:r w:rsidR="00440C08" w:rsidRPr="00C01191">
        <w:rPr>
          <w:rFonts w:ascii="Times New Roman" w:hAnsi="Times New Roman"/>
          <w:sz w:val="28"/>
          <w:szCs w:val="28"/>
          <w:lang w:val="en-US"/>
        </w:rPr>
        <w:t xml:space="preserve">, </w:t>
      </w:r>
      <w:hyperlink r:id="rId48" w:history="1">
        <w:r w:rsidR="00440C08" w:rsidRPr="00C01191">
          <w:rPr>
            <w:rStyle w:val="af6"/>
            <w:rFonts w:ascii="Times New Roman" w:hAnsi="Times New Roman"/>
            <w:color w:val="auto"/>
            <w:sz w:val="28"/>
            <w:szCs w:val="28"/>
            <w:u w:val="none"/>
            <w:lang w:val="en-US"/>
          </w:rPr>
          <w:t>Buggy JJ</w:t>
        </w:r>
      </w:hyperlink>
      <w:r w:rsidR="00440C08" w:rsidRPr="00C01191">
        <w:rPr>
          <w:rFonts w:ascii="Times New Roman" w:hAnsi="Times New Roman"/>
          <w:sz w:val="28"/>
          <w:szCs w:val="28"/>
          <w:lang w:val="en-US"/>
        </w:rPr>
        <w:t xml:space="preserve">, </w:t>
      </w:r>
      <w:hyperlink r:id="rId49" w:history="1">
        <w:r w:rsidR="00440C08" w:rsidRPr="00C01191">
          <w:rPr>
            <w:rStyle w:val="af6"/>
            <w:rFonts w:ascii="Times New Roman" w:hAnsi="Times New Roman"/>
            <w:color w:val="auto"/>
            <w:sz w:val="28"/>
            <w:szCs w:val="28"/>
            <w:u w:val="none"/>
            <w:lang w:val="en-US"/>
          </w:rPr>
          <w:t>Sharman JP</w:t>
        </w:r>
      </w:hyperlink>
      <w:r w:rsidR="00440C08" w:rsidRPr="00C01191">
        <w:rPr>
          <w:rFonts w:ascii="Times New Roman" w:hAnsi="Times New Roman"/>
          <w:sz w:val="28"/>
          <w:szCs w:val="28"/>
          <w:lang w:val="en-US"/>
        </w:rPr>
        <w:t xml:space="preserve">., Bruton tyrosine kinase inhibitor ibrutinib (PCI-32765) has significant activity in patients with relapsed/refractory B-cell malignancies. </w:t>
      </w:r>
      <w:hyperlink r:id="rId50" w:tooltip="Journal of clinical oncology : official journal of the American Society of Clinical Oncology." w:history="1">
        <w:r w:rsidR="00440C08" w:rsidRPr="00C01191">
          <w:rPr>
            <w:rStyle w:val="af6"/>
            <w:rFonts w:ascii="Times New Roman" w:hAnsi="Times New Roman"/>
            <w:color w:val="auto"/>
            <w:sz w:val="28"/>
            <w:szCs w:val="28"/>
            <w:u w:val="none"/>
            <w:lang w:val="en-US"/>
          </w:rPr>
          <w:t>J Clin Oncol.</w:t>
        </w:r>
      </w:hyperlink>
      <w:r w:rsidR="00440C08" w:rsidRPr="00C01191">
        <w:rPr>
          <w:rFonts w:ascii="Times New Roman" w:hAnsi="Times New Roman"/>
          <w:sz w:val="28"/>
          <w:szCs w:val="28"/>
          <w:lang w:val="en-US"/>
        </w:rPr>
        <w:t xml:space="preserve"> 2013 Jan 1</w:t>
      </w:r>
      <w:proofErr w:type="gramStart"/>
      <w:r w:rsidR="00440C08" w:rsidRPr="00C01191">
        <w:rPr>
          <w:rFonts w:ascii="Times New Roman" w:hAnsi="Times New Roman"/>
          <w:sz w:val="28"/>
          <w:szCs w:val="28"/>
          <w:lang w:val="en-US"/>
        </w:rPr>
        <w:t>;31</w:t>
      </w:r>
      <w:proofErr w:type="gramEnd"/>
      <w:r w:rsidR="00440C08" w:rsidRPr="00C01191">
        <w:rPr>
          <w:rFonts w:ascii="Times New Roman" w:hAnsi="Times New Roman"/>
          <w:sz w:val="28"/>
          <w:szCs w:val="28"/>
          <w:lang w:val="en-US"/>
        </w:rPr>
        <w:t>(1):88-94.</w:t>
      </w:r>
    </w:p>
    <w:p w14:paraId="4B496996" w14:textId="666D29F9" w:rsidR="00440C08" w:rsidRPr="00C01191" w:rsidRDefault="00E548DD" w:rsidP="00C01191">
      <w:pPr>
        <w:pStyle w:val="a5"/>
        <w:numPr>
          <w:ilvl w:val="0"/>
          <w:numId w:val="78"/>
        </w:numPr>
        <w:tabs>
          <w:tab w:val="left" w:pos="426"/>
        </w:tabs>
        <w:ind w:left="0" w:firstLine="0"/>
        <w:jc w:val="both"/>
        <w:rPr>
          <w:lang w:val="en-US"/>
        </w:rPr>
      </w:pPr>
      <w:hyperlink r:id="rId51" w:history="1">
        <w:r w:rsidR="00440C08" w:rsidRPr="00C01191">
          <w:rPr>
            <w:rStyle w:val="af6"/>
            <w:rFonts w:ascii="Times New Roman" w:hAnsi="Times New Roman"/>
            <w:color w:val="auto"/>
            <w:sz w:val="28"/>
            <w:szCs w:val="28"/>
            <w:u w:val="none"/>
            <w:lang w:val="en-US"/>
          </w:rPr>
          <w:t>Wang ML</w:t>
        </w:r>
      </w:hyperlink>
      <w:r w:rsidR="00440C08" w:rsidRPr="00C01191">
        <w:rPr>
          <w:rFonts w:ascii="Times New Roman" w:hAnsi="Times New Roman"/>
          <w:sz w:val="28"/>
          <w:szCs w:val="28"/>
          <w:lang w:val="en-US"/>
        </w:rPr>
        <w:t xml:space="preserve">, </w:t>
      </w:r>
      <w:hyperlink r:id="rId52" w:history="1">
        <w:r w:rsidR="00440C08" w:rsidRPr="00C01191">
          <w:rPr>
            <w:rStyle w:val="af6"/>
            <w:rFonts w:ascii="Times New Roman" w:hAnsi="Times New Roman"/>
            <w:color w:val="auto"/>
            <w:sz w:val="28"/>
            <w:szCs w:val="28"/>
            <w:u w:val="none"/>
            <w:lang w:val="en-US"/>
          </w:rPr>
          <w:t>Rule S</w:t>
        </w:r>
      </w:hyperlink>
      <w:r w:rsidR="00440C08" w:rsidRPr="00C01191">
        <w:rPr>
          <w:rFonts w:ascii="Times New Roman" w:hAnsi="Times New Roman"/>
          <w:sz w:val="28"/>
          <w:szCs w:val="28"/>
          <w:lang w:val="en-US"/>
        </w:rPr>
        <w:t xml:space="preserve">, </w:t>
      </w:r>
      <w:hyperlink r:id="rId53" w:history="1">
        <w:r w:rsidR="00440C08" w:rsidRPr="00C01191">
          <w:rPr>
            <w:rStyle w:val="af6"/>
            <w:rFonts w:ascii="Times New Roman" w:hAnsi="Times New Roman"/>
            <w:color w:val="auto"/>
            <w:sz w:val="28"/>
            <w:szCs w:val="28"/>
            <w:u w:val="none"/>
            <w:lang w:val="en-US"/>
          </w:rPr>
          <w:t>Martin P</w:t>
        </w:r>
      </w:hyperlink>
      <w:r w:rsidR="00440C08" w:rsidRPr="00C01191">
        <w:rPr>
          <w:rFonts w:ascii="Times New Roman" w:hAnsi="Times New Roman"/>
          <w:sz w:val="28"/>
          <w:szCs w:val="28"/>
          <w:lang w:val="en-US"/>
        </w:rPr>
        <w:t xml:space="preserve">. Targeting BTK with ibrutinib in relapsed or refractory mantle-cell lymphoma. </w:t>
      </w:r>
      <w:hyperlink r:id="rId54" w:tooltip="The New England journal of medicine." w:history="1">
        <w:r w:rsidR="00440C08" w:rsidRPr="00C01191">
          <w:rPr>
            <w:rStyle w:val="af6"/>
            <w:rFonts w:ascii="Times New Roman" w:hAnsi="Times New Roman"/>
            <w:color w:val="auto"/>
            <w:sz w:val="28"/>
            <w:szCs w:val="28"/>
            <w:u w:val="none"/>
            <w:lang w:val="en-US"/>
          </w:rPr>
          <w:t>N Engl J Med.</w:t>
        </w:r>
      </w:hyperlink>
      <w:r w:rsidR="00440C08" w:rsidRPr="00C01191">
        <w:rPr>
          <w:rFonts w:ascii="Times New Roman" w:hAnsi="Times New Roman"/>
          <w:sz w:val="28"/>
          <w:szCs w:val="28"/>
          <w:lang w:val="en-US"/>
        </w:rPr>
        <w:t xml:space="preserve"> 2013 Aug 8</w:t>
      </w:r>
      <w:proofErr w:type="gramStart"/>
      <w:r w:rsidR="00440C08" w:rsidRPr="00C01191">
        <w:rPr>
          <w:rFonts w:ascii="Times New Roman" w:hAnsi="Times New Roman"/>
          <w:sz w:val="28"/>
          <w:szCs w:val="28"/>
          <w:lang w:val="en-US"/>
        </w:rPr>
        <w:t>;369</w:t>
      </w:r>
      <w:proofErr w:type="gramEnd"/>
      <w:r w:rsidR="00440C08" w:rsidRPr="00C01191">
        <w:rPr>
          <w:rFonts w:ascii="Times New Roman" w:hAnsi="Times New Roman"/>
          <w:sz w:val="28"/>
          <w:szCs w:val="28"/>
          <w:lang w:val="en-US"/>
        </w:rPr>
        <w:t xml:space="preserve">(6):507-16. </w:t>
      </w:r>
    </w:p>
    <w:p w14:paraId="5A64865E" w14:textId="72E148C0" w:rsidR="00440C08" w:rsidRPr="00C01191" w:rsidRDefault="00E548DD" w:rsidP="00C01191">
      <w:pPr>
        <w:pStyle w:val="a5"/>
        <w:numPr>
          <w:ilvl w:val="0"/>
          <w:numId w:val="78"/>
        </w:numPr>
        <w:tabs>
          <w:tab w:val="left" w:pos="426"/>
        </w:tabs>
        <w:ind w:left="0" w:firstLine="0"/>
        <w:jc w:val="both"/>
        <w:rPr>
          <w:lang w:val="en-US"/>
        </w:rPr>
      </w:pPr>
      <w:hyperlink r:id="rId55" w:history="1">
        <w:r w:rsidR="00440C08" w:rsidRPr="00C01191">
          <w:rPr>
            <w:rStyle w:val="af6"/>
            <w:rFonts w:ascii="Times New Roman" w:hAnsi="Times New Roman"/>
            <w:color w:val="auto"/>
            <w:sz w:val="28"/>
            <w:szCs w:val="28"/>
            <w:u w:val="none"/>
            <w:lang w:val="en-US"/>
          </w:rPr>
          <w:t>Coleman M</w:t>
        </w:r>
      </w:hyperlink>
      <w:r w:rsidR="00440C08" w:rsidRPr="00C01191">
        <w:rPr>
          <w:rFonts w:ascii="Times New Roman" w:hAnsi="Times New Roman"/>
          <w:sz w:val="28"/>
          <w:szCs w:val="28"/>
          <w:lang w:val="en-US"/>
        </w:rPr>
        <w:t xml:space="preserve">, </w:t>
      </w:r>
      <w:hyperlink r:id="rId56" w:history="1">
        <w:r w:rsidR="00440C08" w:rsidRPr="00C01191">
          <w:rPr>
            <w:rStyle w:val="af6"/>
            <w:rFonts w:ascii="Times New Roman" w:hAnsi="Times New Roman"/>
            <w:color w:val="auto"/>
            <w:sz w:val="28"/>
            <w:szCs w:val="28"/>
            <w:u w:val="none"/>
            <w:lang w:val="en-US"/>
          </w:rPr>
          <w:t>Martin P</w:t>
        </w:r>
      </w:hyperlink>
      <w:r w:rsidR="00440C08" w:rsidRPr="00C01191">
        <w:rPr>
          <w:rFonts w:ascii="Times New Roman" w:hAnsi="Times New Roman"/>
          <w:sz w:val="28"/>
          <w:szCs w:val="28"/>
          <w:lang w:val="en-US"/>
        </w:rPr>
        <w:t xml:space="preserve">, </w:t>
      </w:r>
      <w:hyperlink r:id="rId57" w:history="1">
        <w:r w:rsidR="00440C08" w:rsidRPr="00C01191">
          <w:rPr>
            <w:rStyle w:val="af6"/>
            <w:rFonts w:ascii="Times New Roman" w:hAnsi="Times New Roman"/>
            <w:color w:val="auto"/>
            <w:sz w:val="28"/>
            <w:szCs w:val="28"/>
            <w:u w:val="none"/>
            <w:lang w:val="en-US"/>
          </w:rPr>
          <w:t>Ruan J</w:t>
        </w:r>
      </w:hyperlink>
      <w:r w:rsidR="00440C08" w:rsidRPr="00C01191">
        <w:rPr>
          <w:rFonts w:ascii="Times New Roman" w:hAnsi="Times New Roman"/>
          <w:sz w:val="28"/>
          <w:szCs w:val="28"/>
          <w:lang w:val="en-US"/>
        </w:rPr>
        <w:t xml:space="preserve">, et al., Prednisone, etoposide, procarbazine, and cyclophosphamide (PEP-C) oral combination chemotherapy regimen for recurring/refractory lymphoma: low-dose metronomic, multidrug therapy. </w:t>
      </w:r>
      <w:hyperlink r:id="rId58" w:tooltip="Cancer." w:history="1">
        <w:r w:rsidR="00440C08" w:rsidRPr="00C01191">
          <w:rPr>
            <w:rStyle w:val="af6"/>
            <w:rFonts w:ascii="Times New Roman" w:hAnsi="Times New Roman"/>
            <w:color w:val="auto"/>
            <w:sz w:val="28"/>
            <w:szCs w:val="28"/>
            <w:u w:val="none"/>
            <w:lang w:val="en-US"/>
          </w:rPr>
          <w:t>Cancer.</w:t>
        </w:r>
      </w:hyperlink>
      <w:r w:rsidR="00440C08" w:rsidRPr="00C01191">
        <w:rPr>
          <w:rFonts w:ascii="Times New Roman" w:hAnsi="Times New Roman"/>
          <w:sz w:val="28"/>
          <w:szCs w:val="28"/>
          <w:lang w:val="en-US"/>
        </w:rPr>
        <w:t xml:space="preserve"> 2008 May 15</w:t>
      </w:r>
      <w:proofErr w:type="gramStart"/>
      <w:r w:rsidR="00440C08" w:rsidRPr="00C01191">
        <w:rPr>
          <w:rFonts w:ascii="Times New Roman" w:hAnsi="Times New Roman"/>
          <w:sz w:val="28"/>
          <w:szCs w:val="28"/>
          <w:lang w:val="en-US"/>
        </w:rPr>
        <w:t>;112</w:t>
      </w:r>
      <w:proofErr w:type="gramEnd"/>
      <w:r w:rsidR="00440C08" w:rsidRPr="00C01191">
        <w:rPr>
          <w:rFonts w:ascii="Times New Roman" w:hAnsi="Times New Roman"/>
          <w:sz w:val="28"/>
          <w:szCs w:val="28"/>
          <w:lang w:val="en-US"/>
        </w:rPr>
        <w:t>(10):2228-32.</w:t>
      </w:r>
    </w:p>
    <w:p w14:paraId="1F928A97" w14:textId="68726F96" w:rsidR="00440C08" w:rsidRPr="00C01191" w:rsidRDefault="00440C08" w:rsidP="00C01191">
      <w:pPr>
        <w:pStyle w:val="a5"/>
        <w:numPr>
          <w:ilvl w:val="0"/>
          <w:numId w:val="78"/>
        </w:numPr>
        <w:tabs>
          <w:tab w:val="left" w:pos="426"/>
        </w:tabs>
        <w:ind w:left="0" w:firstLine="0"/>
        <w:jc w:val="both"/>
        <w:rPr>
          <w:lang w:val="en-US"/>
        </w:rPr>
      </w:pPr>
      <w:r w:rsidRPr="00C01191">
        <w:rPr>
          <w:rFonts w:ascii="Times New Roman" w:hAnsi="Times New Roman"/>
          <w:iCs/>
          <w:sz w:val="28"/>
          <w:szCs w:val="28"/>
          <w:lang w:val="en-US"/>
        </w:rPr>
        <w:t>Lauren E. Abrey, Tracy T. Batchelor, Andrés J.M.</w:t>
      </w:r>
      <w:r w:rsidRPr="00C01191">
        <w:rPr>
          <w:rFonts w:ascii="Times New Roman" w:hAnsi="Times New Roman"/>
          <w:sz w:val="28"/>
          <w:szCs w:val="28"/>
          <w:lang w:val="en-US"/>
        </w:rPr>
        <w:t xml:space="preserve"> Report of an International Workshop to Standardize Baseline Evaluation and Response Criteria for Primary</w:t>
      </w:r>
      <w:r w:rsidR="00C01191" w:rsidRPr="00C01191">
        <w:rPr>
          <w:rFonts w:ascii="Times New Roman" w:hAnsi="Times New Roman"/>
          <w:sz w:val="28"/>
          <w:szCs w:val="28"/>
          <w:lang w:val="en-US"/>
        </w:rPr>
        <w:t xml:space="preserve"> </w:t>
      </w:r>
      <w:r w:rsidRPr="00C01191">
        <w:rPr>
          <w:rFonts w:ascii="Times New Roman" w:hAnsi="Times New Roman"/>
          <w:sz w:val="28"/>
          <w:szCs w:val="28"/>
          <w:lang w:val="en-US"/>
        </w:rPr>
        <w:t xml:space="preserve">CNS Lymphoma, </w:t>
      </w:r>
      <w:r w:rsidRPr="00C01191">
        <w:rPr>
          <w:rFonts w:ascii="Times New Roman" w:hAnsi="Times New Roman"/>
          <w:iCs/>
          <w:sz w:val="28"/>
          <w:szCs w:val="28"/>
          <w:lang w:val="en-US"/>
        </w:rPr>
        <w:t>Clin Oncol 23:5034-5043. © 2005 by American Society of Clinical Oncology</w:t>
      </w:r>
      <w:r w:rsidR="007465B3" w:rsidRPr="00C01191">
        <w:rPr>
          <w:rFonts w:ascii="Times New Roman" w:hAnsi="Times New Roman"/>
          <w:i/>
          <w:iCs/>
          <w:sz w:val="28"/>
          <w:szCs w:val="28"/>
          <w:lang w:val="en-US"/>
        </w:rPr>
        <w:t>.</w:t>
      </w:r>
    </w:p>
    <w:p w14:paraId="6CBAB7ED" w14:textId="0584925F" w:rsidR="00B62171" w:rsidRPr="00C01191" w:rsidRDefault="00B62171" w:rsidP="00C01191">
      <w:pPr>
        <w:pStyle w:val="a5"/>
        <w:numPr>
          <w:ilvl w:val="0"/>
          <w:numId w:val="78"/>
        </w:numPr>
        <w:tabs>
          <w:tab w:val="left" w:pos="426"/>
        </w:tabs>
        <w:ind w:left="0" w:firstLine="0"/>
        <w:jc w:val="both"/>
        <w:rPr>
          <w:lang w:val="en-US"/>
        </w:rPr>
      </w:pPr>
      <w:r w:rsidRPr="00C01191">
        <w:rPr>
          <w:rFonts w:ascii="Times New Roman" w:hAnsi="Times New Roman"/>
          <w:sz w:val="28"/>
          <w:szCs w:val="28"/>
          <w:lang w:val="en-US"/>
        </w:rPr>
        <w:t>Damon LE, Johnson JL, Niedzwiecki D, et al. Immunochemotherapy and autologous stem-cell transplantation for untreated patients with mantle-cell lymphoma: CALGB 59909. J Clin Oncol 2009</w:t>
      </w:r>
      <w:proofErr w:type="gramStart"/>
      <w:r w:rsidRPr="00C01191">
        <w:rPr>
          <w:rFonts w:ascii="Times New Roman" w:hAnsi="Times New Roman"/>
          <w:sz w:val="28"/>
          <w:szCs w:val="28"/>
          <w:lang w:val="en-US"/>
        </w:rPr>
        <w:t>;27:6101</w:t>
      </w:r>
      <w:proofErr w:type="gramEnd"/>
      <w:r w:rsidRPr="00C01191">
        <w:rPr>
          <w:rFonts w:ascii="Times New Roman" w:hAnsi="Times New Roman"/>
          <w:sz w:val="28"/>
          <w:szCs w:val="28"/>
          <w:lang w:val="en-US"/>
        </w:rPr>
        <w:t>-6108.</w:t>
      </w:r>
    </w:p>
    <w:p w14:paraId="1BD10D44" w14:textId="1447868F" w:rsidR="00B62171" w:rsidRPr="00C01191" w:rsidRDefault="00B62171" w:rsidP="00C01191">
      <w:pPr>
        <w:pStyle w:val="a5"/>
        <w:numPr>
          <w:ilvl w:val="0"/>
          <w:numId w:val="78"/>
        </w:numPr>
        <w:tabs>
          <w:tab w:val="left" w:pos="426"/>
        </w:tabs>
        <w:ind w:left="0" w:firstLine="0"/>
        <w:jc w:val="both"/>
        <w:rPr>
          <w:lang w:val="en-US"/>
        </w:rPr>
      </w:pPr>
      <w:r w:rsidRPr="00C01191">
        <w:rPr>
          <w:rFonts w:ascii="Times New Roman" w:hAnsi="Times New Roman"/>
          <w:sz w:val="28"/>
          <w:szCs w:val="28"/>
          <w:lang w:val="en-US"/>
        </w:rPr>
        <w:t>Romaguera JE, Fayad L, Rodriguez MA, et al. High rate of durable remissions after treatment of newly diagnosed aggressive mantle-cell lymphoma with rituximab plus hyper-CVAD alternating with rituximab plus high-dose methotrexate and cytarabine. J Clin Oncol 2005</w:t>
      </w:r>
      <w:proofErr w:type="gramStart"/>
      <w:r w:rsidRPr="00C01191">
        <w:rPr>
          <w:rFonts w:ascii="Times New Roman" w:hAnsi="Times New Roman"/>
          <w:sz w:val="28"/>
          <w:szCs w:val="28"/>
          <w:lang w:val="en-US"/>
        </w:rPr>
        <w:t>;23:7013</w:t>
      </w:r>
      <w:proofErr w:type="gramEnd"/>
      <w:r w:rsidRPr="00C01191">
        <w:rPr>
          <w:rFonts w:ascii="Times New Roman" w:hAnsi="Times New Roman"/>
          <w:sz w:val="28"/>
          <w:szCs w:val="28"/>
          <w:lang w:val="en-US"/>
        </w:rPr>
        <w:t>-7023.</w:t>
      </w:r>
    </w:p>
    <w:p w14:paraId="7E12763C" w14:textId="1016DC57" w:rsidR="00B62171" w:rsidRPr="00C01191" w:rsidRDefault="00B62171" w:rsidP="00C01191">
      <w:pPr>
        <w:pStyle w:val="a5"/>
        <w:numPr>
          <w:ilvl w:val="0"/>
          <w:numId w:val="78"/>
        </w:numPr>
        <w:tabs>
          <w:tab w:val="left" w:pos="426"/>
        </w:tabs>
        <w:ind w:left="0" w:firstLine="0"/>
        <w:jc w:val="both"/>
        <w:rPr>
          <w:lang w:val="en-US"/>
        </w:rPr>
      </w:pPr>
      <w:r w:rsidRPr="00C01191">
        <w:rPr>
          <w:rFonts w:ascii="Times New Roman" w:hAnsi="Times New Roman"/>
          <w:sz w:val="28"/>
          <w:szCs w:val="28"/>
          <w:lang w:val="en-US"/>
        </w:rPr>
        <w:t>Merli F, Luminari S, Ilariucci F, et al. Rituximab plus HyperCVAD alternating with high dose cytarabine and methotrexate for the initial treatment of patients with mantle cell lymphoma, a multicentre trial from Gruppo Italiano Studio Linfomi. Br J Haematol 2012</w:t>
      </w:r>
      <w:proofErr w:type="gramStart"/>
      <w:r w:rsidRPr="00C01191">
        <w:rPr>
          <w:rFonts w:ascii="Times New Roman" w:hAnsi="Times New Roman"/>
          <w:sz w:val="28"/>
          <w:szCs w:val="28"/>
          <w:lang w:val="en-US"/>
        </w:rPr>
        <w:t>;156:346</w:t>
      </w:r>
      <w:proofErr w:type="gramEnd"/>
      <w:r w:rsidRPr="00C01191">
        <w:rPr>
          <w:rFonts w:ascii="Times New Roman" w:hAnsi="Times New Roman"/>
          <w:sz w:val="28"/>
          <w:szCs w:val="28"/>
          <w:lang w:val="en-US"/>
        </w:rPr>
        <w:t>-353.</w:t>
      </w:r>
    </w:p>
    <w:p w14:paraId="590C8A67" w14:textId="5B0D6414" w:rsidR="00FE0AE0" w:rsidRPr="00C01191" w:rsidRDefault="00FE0AE0" w:rsidP="00C01191">
      <w:pPr>
        <w:pStyle w:val="a5"/>
        <w:numPr>
          <w:ilvl w:val="0"/>
          <w:numId w:val="78"/>
        </w:numPr>
        <w:tabs>
          <w:tab w:val="left" w:pos="426"/>
        </w:tabs>
        <w:ind w:left="0" w:firstLine="0"/>
        <w:jc w:val="both"/>
        <w:rPr>
          <w:lang w:val="en-US"/>
        </w:rPr>
      </w:pPr>
      <w:r w:rsidRPr="00C01191">
        <w:rPr>
          <w:rFonts w:ascii="Times New Roman" w:hAnsi="Times New Roman"/>
          <w:sz w:val="28"/>
          <w:szCs w:val="28"/>
          <w:lang w:val="en-US"/>
        </w:rPr>
        <w:t>Geisler CH, Kolstad A, Laurell A, et al. Long-term progression-free survival of mantle cell lymphoma following intensive front-line immunochemotherapy with in vivo-purged stem cell rescue: A non-randomized phase-II multicenter study by the Nordic Lymphoma Group. Blood 2008;112:2687-2693</w:t>
      </w:r>
    </w:p>
    <w:p w14:paraId="397DA40B" w14:textId="6ED17BA0" w:rsidR="00FE0AE0" w:rsidRPr="00C01191" w:rsidRDefault="00FE0AE0" w:rsidP="00C01191">
      <w:pPr>
        <w:pStyle w:val="a5"/>
        <w:numPr>
          <w:ilvl w:val="0"/>
          <w:numId w:val="78"/>
        </w:numPr>
        <w:tabs>
          <w:tab w:val="left" w:pos="426"/>
        </w:tabs>
        <w:ind w:left="0" w:firstLine="0"/>
        <w:jc w:val="both"/>
        <w:rPr>
          <w:lang w:val="en-US"/>
        </w:rPr>
      </w:pPr>
      <w:r w:rsidRPr="00C01191">
        <w:rPr>
          <w:rFonts w:ascii="Times New Roman" w:hAnsi="Times New Roman"/>
          <w:sz w:val="28"/>
          <w:szCs w:val="28"/>
          <w:lang w:val="en-US"/>
        </w:rPr>
        <w:t>Pott C, Hoster E, Beldjord K, et al. R-CHOP/R-DHAP compared to R-CHOP induction followed by high dose therapy with autologous stem cell transplantation induces higher rates of molecular remission in MCL: Results of the MCL Younger Intergroup Trial of the European MCL Network [abstract]. Blood 2010</w:t>
      </w:r>
      <w:proofErr w:type="gramStart"/>
      <w:r w:rsidRPr="00C01191">
        <w:rPr>
          <w:rFonts w:ascii="Times New Roman" w:hAnsi="Times New Roman"/>
          <w:sz w:val="28"/>
          <w:szCs w:val="28"/>
          <w:lang w:val="en-US"/>
        </w:rPr>
        <w:t>;116:Abstract</w:t>
      </w:r>
      <w:proofErr w:type="gramEnd"/>
      <w:r w:rsidRPr="00C01191">
        <w:rPr>
          <w:rFonts w:ascii="Times New Roman" w:hAnsi="Times New Roman"/>
          <w:sz w:val="28"/>
          <w:szCs w:val="28"/>
          <w:lang w:val="en-US"/>
        </w:rPr>
        <w:t xml:space="preserve"> 965.</w:t>
      </w:r>
    </w:p>
    <w:p w14:paraId="56B7596A" w14:textId="07768BB7" w:rsidR="00FE0AE0" w:rsidRPr="00C01191" w:rsidRDefault="00FE0AE0" w:rsidP="00C01191">
      <w:pPr>
        <w:pStyle w:val="a5"/>
        <w:numPr>
          <w:ilvl w:val="0"/>
          <w:numId w:val="78"/>
        </w:numPr>
        <w:tabs>
          <w:tab w:val="left" w:pos="426"/>
        </w:tabs>
        <w:ind w:left="0" w:firstLine="0"/>
        <w:jc w:val="both"/>
        <w:rPr>
          <w:lang w:val="en-US"/>
        </w:rPr>
      </w:pPr>
      <w:r w:rsidRPr="00C01191">
        <w:rPr>
          <w:rFonts w:ascii="Times New Roman" w:hAnsi="Times New Roman"/>
          <w:sz w:val="28"/>
          <w:szCs w:val="28"/>
          <w:lang w:val="en-US"/>
        </w:rPr>
        <w:t>Delarue R, Haioun C, Ribrag V, et al. CHOP and DHAP plus rituximab followed by autologous stem cell transplantation (ASCT) in mantle cell lymphoma (MCL): a phase II study from the GELA. Blood 2013</w:t>
      </w:r>
      <w:proofErr w:type="gramStart"/>
      <w:r w:rsidRPr="00C01191">
        <w:rPr>
          <w:rFonts w:ascii="Times New Roman" w:hAnsi="Times New Roman"/>
          <w:sz w:val="28"/>
          <w:szCs w:val="28"/>
          <w:lang w:val="en-US"/>
        </w:rPr>
        <w:t>;121:48</w:t>
      </w:r>
      <w:proofErr w:type="gramEnd"/>
      <w:r w:rsidRPr="00C01191">
        <w:rPr>
          <w:rFonts w:ascii="Times New Roman" w:hAnsi="Times New Roman"/>
          <w:sz w:val="28"/>
          <w:szCs w:val="28"/>
          <w:lang w:val="en-US"/>
        </w:rPr>
        <w:t>-53.</w:t>
      </w:r>
    </w:p>
    <w:p w14:paraId="36E7E996" w14:textId="2D99E1D3" w:rsidR="00FE0AE0" w:rsidRPr="00C01191" w:rsidRDefault="00FE0AE0" w:rsidP="00C01191">
      <w:pPr>
        <w:pStyle w:val="a5"/>
        <w:numPr>
          <w:ilvl w:val="0"/>
          <w:numId w:val="78"/>
        </w:numPr>
        <w:tabs>
          <w:tab w:val="left" w:pos="426"/>
        </w:tabs>
        <w:ind w:left="0" w:firstLine="0"/>
        <w:jc w:val="both"/>
        <w:rPr>
          <w:lang w:val="en-US"/>
        </w:rPr>
      </w:pPr>
      <w:r w:rsidRPr="00C01191">
        <w:rPr>
          <w:rFonts w:ascii="Times New Roman" w:hAnsi="Times New Roman"/>
          <w:sz w:val="28"/>
          <w:szCs w:val="28"/>
          <w:lang w:val="en-US"/>
        </w:rPr>
        <w:lastRenderedPageBreak/>
        <w:t>Schaffel R, Hedvat CV, Teruya-Feldstein J, et al. Prognostic impact of proliferative index determined by quantitative image analysis and the International Prognostic Index in patients with mantle cell lymphoma. Ann Oncol 2010</w:t>
      </w:r>
      <w:proofErr w:type="gramStart"/>
      <w:r w:rsidRPr="00C01191">
        <w:rPr>
          <w:rFonts w:ascii="Times New Roman" w:hAnsi="Times New Roman"/>
          <w:sz w:val="28"/>
          <w:szCs w:val="28"/>
          <w:lang w:val="en-US"/>
        </w:rPr>
        <w:t>;21:133</w:t>
      </w:r>
      <w:proofErr w:type="gramEnd"/>
      <w:r w:rsidRPr="00C01191">
        <w:rPr>
          <w:rFonts w:ascii="Times New Roman" w:hAnsi="Times New Roman"/>
          <w:sz w:val="28"/>
          <w:szCs w:val="28"/>
          <w:lang w:val="en-US"/>
        </w:rPr>
        <w:t>-139.</w:t>
      </w:r>
    </w:p>
    <w:p w14:paraId="68B23325" w14:textId="53E096D7" w:rsidR="00FE0AE0" w:rsidRPr="00C01191" w:rsidRDefault="00FE0AE0" w:rsidP="00C01191">
      <w:pPr>
        <w:pStyle w:val="a5"/>
        <w:numPr>
          <w:ilvl w:val="0"/>
          <w:numId w:val="78"/>
        </w:numPr>
        <w:tabs>
          <w:tab w:val="left" w:pos="426"/>
        </w:tabs>
        <w:ind w:left="0" w:firstLine="0"/>
        <w:jc w:val="both"/>
        <w:rPr>
          <w:lang w:val="en-US"/>
        </w:rPr>
      </w:pPr>
      <w:r w:rsidRPr="00C01191">
        <w:rPr>
          <w:rFonts w:ascii="Times New Roman" w:hAnsi="Times New Roman"/>
          <w:sz w:val="28"/>
          <w:szCs w:val="28"/>
          <w:lang w:val="en-US"/>
        </w:rPr>
        <w:t>Rummel MJ, Niederle N, Maschmeyer G, et al. Bendamustine plus rituximab versus CHOP plus rituximab as first-line treatment for patients with indolent and mantle-cell lymphomas: an open-label, multicentre, randomised, phase 3 non-inferiority trial. Lancet 2013</w:t>
      </w:r>
      <w:proofErr w:type="gramStart"/>
      <w:r w:rsidRPr="00C01191">
        <w:rPr>
          <w:rFonts w:ascii="Times New Roman" w:hAnsi="Times New Roman"/>
          <w:sz w:val="28"/>
          <w:szCs w:val="28"/>
          <w:lang w:val="en-US"/>
        </w:rPr>
        <w:t>;381:1203</w:t>
      </w:r>
      <w:proofErr w:type="gramEnd"/>
      <w:r w:rsidRPr="00C01191">
        <w:rPr>
          <w:rFonts w:ascii="Times New Roman" w:hAnsi="Times New Roman"/>
          <w:sz w:val="28"/>
          <w:szCs w:val="28"/>
          <w:lang w:val="en-US"/>
        </w:rPr>
        <w:t>-1210.</w:t>
      </w:r>
    </w:p>
    <w:p w14:paraId="7281A90A" w14:textId="42B8DABA" w:rsidR="00FE0AE0" w:rsidRPr="00C01191" w:rsidRDefault="00FE0AE0" w:rsidP="00C01191">
      <w:pPr>
        <w:pStyle w:val="a5"/>
        <w:numPr>
          <w:ilvl w:val="0"/>
          <w:numId w:val="78"/>
        </w:numPr>
        <w:tabs>
          <w:tab w:val="left" w:pos="426"/>
        </w:tabs>
        <w:ind w:left="0" w:firstLine="0"/>
        <w:jc w:val="both"/>
        <w:rPr>
          <w:lang w:val="en-US"/>
        </w:rPr>
      </w:pPr>
      <w:r w:rsidRPr="00C01191">
        <w:rPr>
          <w:rFonts w:ascii="Times New Roman" w:hAnsi="Times New Roman"/>
          <w:sz w:val="28"/>
          <w:szCs w:val="28"/>
          <w:lang w:val="en-US"/>
        </w:rPr>
        <w:t>Flinn IW, van der Jagt R, Kahl BS, et al. Open-label, randomized, noninferiority study of bendamustine-rituximab or R-CHOP/R-CVP in first-line treatment of advanced indolent NHL or MCL: the BRIGHT study. Blood 2014</w:t>
      </w:r>
      <w:proofErr w:type="gramStart"/>
      <w:r w:rsidRPr="00C01191">
        <w:rPr>
          <w:rFonts w:ascii="Times New Roman" w:hAnsi="Times New Roman"/>
          <w:sz w:val="28"/>
          <w:szCs w:val="28"/>
          <w:lang w:val="en-US"/>
        </w:rPr>
        <w:t>;123:2944</w:t>
      </w:r>
      <w:proofErr w:type="gramEnd"/>
      <w:r w:rsidRPr="00C01191">
        <w:rPr>
          <w:rFonts w:ascii="Times New Roman" w:hAnsi="Times New Roman"/>
          <w:sz w:val="28"/>
          <w:szCs w:val="28"/>
          <w:lang w:val="en-US"/>
        </w:rPr>
        <w:t>-2952.</w:t>
      </w:r>
    </w:p>
    <w:p w14:paraId="275D3973" w14:textId="0C51C028" w:rsidR="00FE0AE0" w:rsidRPr="00C01191" w:rsidRDefault="00FE0AE0" w:rsidP="00C01191">
      <w:pPr>
        <w:pStyle w:val="a5"/>
        <w:numPr>
          <w:ilvl w:val="0"/>
          <w:numId w:val="78"/>
        </w:numPr>
        <w:tabs>
          <w:tab w:val="left" w:pos="426"/>
        </w:tabs>
        <w:ind w:left="0" w:firstLine="0"/>
        <w:jc w:val="both"/>
        <w:rPr>
          <w:lang w:val="en-US"/>
        </w:rPr>
      </w:pPr>
      <w:r w:rsidRPr="00C01191">
        <w:rPr>
          <w:rFonts w:ascii="Times New Roman" w:hAnsi="Times New Roman"/>
          <w:sz w:val="28"/>
          <w:szCs w:val="28"/>
          <w:lang w:val="en-US"/>
        </w:rPr>
        <w:t>Robak T, Huang H, Jin J, et al. Bortezomib-based therapy for newly diagnosed mantle-cell lymphoma. N Engl J Med 2015</w:t>
      </w:r>
      <w:proofErr w:type="gramStart"/>
      <w:r w:rsidRPr="00C01191">
        <w:rPr>
          <w:rFonts w:ascii="Times New Roman" w:hAnsi="Times New Roman"/>
          <w:sz w:val="28"/>
          <w:szCs w:val="28"/>
          <w:lang w:val="en-US"/>
        </w:rPr>
        <w:t>;372:944</w:t>
      </w:r>
      <w:proofErr w:type="gramEnd"/>
      <w:r w:rsidRPr="00C01191">
        <w:rPr>
          <w:rFonts w:ascii="Times New Roman" w:hAnsi="Times New Roman"/>
          <w:sz w:val="28"/>
          <w:szCs w:val="28"/>
          <w:lang w:val="en-US"/>
        </w:rPr>
        <w:t>-953.</w:t>
      </w:r>
    </w:p>
    <w:p w14:paraId="693FE2DC" w14:textId="70FF70B3" w:rsidR="00FE0AE0" w:rsidRPr="00C01191" w:rsidRDefault="00FE0AE0" w:rsidP="00C01191">
      <w:pPr>
        <w:pStyle w:val="a5"/>
        <w:numPr>
          <w:ilvl w:val="0"/>
          <w:numId w:val="78"/>
        </w:numPr>
        <w:tabs>
          <w:tab w:val="left" w:pos="426"/>
        </w:tabs>
        <w:ind w:left="0" w:firstLine="0"/>
        <w:jc w:val="both"/>
        <w:rPr>
          <w:lang w:val="en-US"/>
        </w:rPr>
      </w:pPr>
      <w:r w:rsidRPr="00C01191">
        <w:rPr>
          <w:rFonts w:ascii="Times New Roman" w:hAnsi="Times New Roman"/>
          <w:sz w:val="28"/>
          <w:szCs w:val="28"/>
          <w:lang w:val="en-US"/>
        </w:rPr>
        <w:t>Inwards DJ, Fishkin PA, Hillman DW, et al. Long-term results of the treatment of patients with mantle cell lymphoma with cladribine (2-CDA) alone (95-80-53) or 2-CDA and rituximab (N0189) in the North Central Cancer Treawtment Group. Cancer 2008</w:t>
      </w:r>
      <w:proofErr w:type="gramStart"/>
      <w:r w:rsidRPr="00C01191">
        <w:rPr>
          <w:rFonts w:ascii="Times New Roman" w:hAnsi="Times New Roman"/>
          <w:sz w:val="28"/>
          <w:szCs w:val="28"/>
          <w:lang w:val="en-US"/>
        </w:rPr>
        <w:t>;113:108</w:t>
      </w:r>
      <w:proofErr w:type="gramEnd"/>
      <w:r w:rsidRPr="00C01191">
        <w:rPr>
          <w:rFonts w:ascii="Times New Roman" w:hAnsi="Times New Roman"/>
          <w:sz w:val="28"/>
          <w:szCs w:val="28"/>
          <w:lang w:val="en-US"/>
        </w:rPr>
        <w:t>-116.</w:t>
      </w:r>
    </w:p>
    <w:p w14:paraId="378333B7" w14:textId="1982E6A6" w:rsidR="00FE0AE0" w:rsidRPr="00C01191" w:rsidRDefault="00FE0AE0" w:rsidP="00C01191">
      <w:pPr>
        <w:pStyle w:val="a5"/>
        <w:numPr>
          <w:ilvl w:val="0"/>
          <w:numId w:val="78"/>
        </w:numPr>
        <w:tabs>
          <w:tab w:val="left" w:pos="426"/>
        </w:tabs>
        <w:ind w:left="0" w:firstLine="0"/>
        <w:jc w:val="both"/>
        <w:rPr>
          <w:lang w:val="en-US"/>
        </w:rPr>
      </w:pPr>
      <w:r w:rsidRPr="00C01191">
        <w:rPr>
          <w:rFonts w:ascii="Times New Roman" w:hAnsi="Times New Roman"/>
          <w:sz w:val="28"/>
          <w:szCs w:val="28"/>
          <w:lang w:val="en-US"/>
        </w:rPr>
        <w:t xml:space="preserve">Spurgeon SE, Pindyck T, Okada C, et al. Cladribine plus rituximab </w:t>
      </w:r>
      <w:proofErr w:type="gramStart"/>
      <w:r w:rsidRPr="00C01191">
        <w:rPr>
          <w:rFonts w:ascii="Times New Roman" w:hAnsi="Times New Roman"/>
          <w:sz w:val="28"/>
          <w:szCs w:val="28"/>
          <w:lang w:val="en-US"/>
        </w:rPr>
        <w:t>is</w:t>
      </w:r>
      <w:proofErr w:type="gramEnd"/>
      <w:r w:rsidRPr="00C01191">
        <w:rPr>
          <w:rFonts w:ascii="Times New Roman" w:hAnsi="Times New Roman"/>
          <w:sz w:val="28"/>
          <w:szCs w:val="28"/>
          <w:lang w:val="en-US"/>
        </w:rPr>
        <w:t xml:space="preserve"> an effective therapy for newly diagnosed mantle cell lymphoma. Leuk Lymphoma 2011</w:t>
      </w:r>
      <w:proofErr w:type="gramStart"/>
      <w:r w:rsidRPr="00C01191">
        <w:rPr>
          <w:rFonts w:ascii="Times New Roman" w:hAnsi="Times New Roman"/>
          <w:sz w:val="28"/>
          <w:szCs w:val="28"/>
          <w:lang w:val="en-US"/>
        </w:rPr>
        <w:t>;52:1488</w:t>
      </w:r>
      <w:proofErr w:type="gramEnd"/>
      <w:r w:rsidRPr="00C01191">
        <w:rPr>
          <w:rFonts w:ascii="Times New Roman" w:hAnsi="Times New Roman"/>
          <w:sz w:val="28"/>
          <w:szCs w:val="28"/>
          <w:lang w:val="en-US"/>
        </w:rPr>
        <w:t>-1494.</w:t>
      </w:r>
    </w:p>
    <w:p w14:paraId="439AE340" w14:textId="3E77BCB1" w:rsidR="00FE0AE0" w:rsidRPr="00C01191" w:rsidRDefault="00FE0AE0" w:rsidP="00C01191">
      <w:pPr>
        <w:pStyle w:val="a5"/>
        <w:numPr>
          <w:ilvl w:val="0"/>
          <w:numId w:val="78"/>
        </w:numPr>
        <w:tabs>
          <w:tab w:val="left" w:pos="426"/>
        </w:tabs>
        <w:ind w:left="0" w:firstLine="0"/>
        <w:jc w:val="both"/>
        <w:rPr>
          <w:lang w:val="en-US"/>
        </w:rPr>
      </w:pPr>
      <w:r w:rsidRPr="00C01191">
        <w:rPr>
          <w:rFonts w:ascii="Times New Roman" w:hAnsi="Times New Roman"/>
          <w:sz w:val="28"/>
          <w:szCs w:val="28"/>
          <w:lang w:val="en-US"/>
        </w:rPr>
        <w:t>Kahl BS, Long WL, Eickhoff JC, et al. Maintenance rituximab following induction chemoimmunotherapy may prolong progression-free survival in mantle cell lymphoma: A pilot study from the Wisconsin Oncology Network. Ann Oncol 2006</w:t>
      </w:r>
      <w:proofErr w:type="gramStart"/>
      <w:r w:rsidRPr="00C01191">
        <w:rPr>
          <w:rFonts w:ascii="Times New Roman" w:hAnsi="Times New Roman"/>
          <w:sz w:val="28"/>
          <w:szCs w:val="28"/>
          <w:lang w:val="en-US"/>
        </w:rPr>
        <w:t>;17:1418</w:t>
      </w:r>
      <w:proofErr w:type="gramEnd"/>
      <w:r w:rsidRPr="00C01191">
        <w:rPr>
          <w:rFonts w:ascii="Times New Roman" w:hAnsi="Times New Roman"/>
          <w:sz w:val="28"/>
          <w:szCs w:val="28"/>
          <w:lang w:val="en-US"/>
        </w:rPr>
        <w:t>-1423.</w:t>
      </w:r>
    </w:p>
    <w:p w14:paraId="668A1B4D" w14:textId="51443118" w:rsidR="00FE0AE0" w:rsidRPr="00C01191" w:rsidRDefault="003E0275" w:rsidP="00C01191">
      <w:pPr>
        <w:pStyle w:val="a5"/>
        <w:numPr>
          <w:ilvl w:val="0"/>
          <w:numId w:val="78"/>
        </w:numPr>
        <w:tabs>
          <w:tab w:val="left" w:pos="426"/>
        </w:tabs>
        <w:ind w:left="0" w:firstLine="0"/>
        <w:jc w:val="both"/>
        <w:rPr>
          <w:lang w:val="en-US"/>
        </w:rPr>
      </w:pPr>
      <w:r w:rsidRPr="00C01191">
        <w:rPr>
          <w:rFonts w:ascii="Times New Roman" w:hAnsi="Times New Roman"/>
          <w:sz w:val="28"/>
          <w:szCs w:val="28"/>
          <w:lang w:val="en-US"/>
        </w:rPr>
        <w:t>Dreyling M, Lenz G, Hoster E, et al. Early consolidation by myeloablative radiochemotherapy followed by autologous stem cell transplantation in first remission significantly prolongs progression-free survival in mantle cell lymphoma: results of a prospective randomized trial of the European MCL Network. Blood 2005;105:2677-2684</w:t>
      </w:r>
    </w:p>
    <w:p w14:paraId="4B74F19F" w14:textId="71C91E90" w:rsidR="003E0275" w:rsidRPr="00C01191" w:rsidRDefault="003E0275" w:rsidP="00C01191">
      <w:pPr>
        <w:pStyle w:val="a5"/>
        <w:numPr>
          <w:ilvl w:val="0"/>
          <w:numId w:val="78"/>
        </w:numPr>
        <w:tabs>
          <w:tab w:val="left" w:pos="426"/>
        </w:tabs>
        <w:ind w:left="0" w:firstLine="0"/>
        <w:jc w:val="both"/>
        <w:rPr>
          <w:lang w:val="en-US"/>
        </w:rPr>
      </w:pPr>
      <w:r w:rsidRPr="00C01191">
        <w:rPr>
          <w:rFonts w:ascii="Times New Roman" w:hAnsi="Times New Roman"/>
          <w:sz w:val="28"/>
          <w:szCs w:val="28"/>
          <w:lang w:val="en-US"/>
        </w:rPr>
        <w:t>Thieblemont C, Antal D, Lacotte-Thierry L, et al. Chemotherapy with rituximab followed by high-dose therapy and autologous stem cell transplantation in patients with mantle cell lymphoma. Cancer 2005</w:t>
      </w:r>
      <w:proofErr w:type="gramStart"/>
      <w:r w:rsidRPr="00C01191">
        <w:rPr>
          <w:rFonts w:ascii="Times New Roman" w:hAnsi="Times New Roman"/>
          <w:sz w:val="28"/>
          <w:szCs w:val="28"/>
          <w:lang w:val="en-US"/>
        </w:rPr>
        <w:t>;104:1434</w:t>
      </w:r>
      <w:proofErr w:type="gramEnd"/>
      <w:r w:rsidRPr="00C01191">
        <w:rPr>
          <w:rFonts w:ascii="Times New Roman" w:hAnsi="Times New Roman"/>
          <w:sz w:val="28"/>
          <w:szCs w:val="28"/>
          <w:lang w:val="en-US"/>
        </w:rPr>
        <w:t>-1441.</w:t>
      </w:r>
    </w:p>
    <w:p w14:paraId="54A9DA7D" w14:textId="4B6A2CF9" w:rsidR="003E0275" w:rsidRPr="00C01191" w:rsidRDefault="003E0275" w:rsidP="00C01191">
      <w:pPr>
        <w:pStyle w:val="a5"/>
        <w:numPr>
          <w:ilvl w:val="0"/>
          <w:numId w:val="78"/>
        </w:numPr>
        <w:tabs>
          <w:tab w:val="left" w:pos="426"/>
        </w:tabs>
        <w:ind w:left="0" w:firstLine="0"/>
        <w:jc w:val="both"/>
        <w:rPr>
          <w:lang w:val="en-US"/>
        </w:rPr>
      </w:pPr>
      <w:r w:rsidRPr="00C01191">
        <w:rPr>
          <w:rFonts w:ascii="Times New Roman" w:hAnsi="Times New Roman"/>
          <w:sz w:val="28"/>
          <w:szCs w:val="28"/>
          <w:lang w:val="en-US"/>
        </w:rPr>
        <w:t>Ritchie D, Seymour J, Grigg A, et al. The hyper-CVAD–rituximab chemotherapy programme followed by high-dose busulfan, melphalan and autologous stem cell transplantation produces excellent event-free survival in patients with previously untreated mantle cell lymphoma. Ann Hematol 2007</w:t>
      </w:r>
      <w:proofErr w:type="gramStart"/>
      <w:r w:rsidRPr="00C01191">
        <w:rPr>
          <w:rFonts w:ascii="Times New Roman" w:hAnsi="Times New Roman"/>
          <w:sz w:val="28"/>
          <w:szCs w:val="28"/>
          <w:lang w:val="en-US"/>
        </w:rPr>
        <w:t>;86:101</w:t>
      </w:r>
      <w:proofErr w:type="gramEnd"/>
      <w:r w:rsidRPr="00C01191">
        <w:rPr>
          <w:rFonts w:ascii="Times New Roman" w:hAnsi="Times New Roman"/>
          <w:sz w:val="28"/>
          <w:szCs w:val="28"/>
          <w:lang w:val="en-US"/>
        </w:rPr>
        <w:t xml:space="preserve">-105. </w:t>
      </w:r>
      <w:proofErr w:type="gramStart"/>
      <w:r w:rsidRPr="00C01191">
        <w:rPr>
          <w:rFonts w:ascii="Times New Roman" w:hAnsi="Times New Roman"/>
          <w:sz w:val="28"/>
          <w:szCs w:val="28"/>
          <w:lang w:val="en-US"/>
        </w:rPr>
        <w:t>van 't</w:t>
      </w:r>
      <w:proofErr w:type="gramEnd"/>
      <w:r w:rsidRPr="00C01191">
        <w:rPr>
          <w:rFonts w:ascii="Times New Roman" w:hAnsi="Times New Roman"/>
          <w:sz w:val="28"/>
          <w:szCs w:val="28"/>
          <w:lang w:val="en-US"/>
        </w:rPr>
        <w:t xml:space="preserve"> Veer MB, de Jong D, MacKenzie M, et al. High-dose Ara-C and beam with autograft rescue in R-CHOP responsive mantle cell lymphoma patients. Br J Haematol 2009</w:t>
      </w:r>
      <w:proofErr w:type="gramStart"/>
      <w:r w:rsidRPr="00C01191">
        <w:rPr>
          <w:rFonts w:ascii="Times New Roman" w:hAnsi="Times New Roman"/>
          <w:sz w:val="28"/>
          <w:szCs w:val="28"/>
          <w:lang w:val="en-US"/>
        </w:rPr>
        <w:t>;144:524</w:t>
      </w:r>
      <w:proofErr w:type="gramEnd"/>
      <w:r w:rsidRPr="00C01191">
        <w:rPr>
          <w:rFonts w:ascii="Times New Roman" w:hAnsi="Times New Roman"/>
          <w:sz w:val="28"/>
          <w:szCs w:val="28"/>
          <w:lang w:val="en-US"/>
        </w:rPr>
        <w:t>-530.</w:t>
      </w:r>
    </w:p>
    <w:p w14:paraId="57DBABD4" w14:textId="7EAB1750" w:rsidR="003E0275" w:rsidRPr="00C01191" w:rsidRDefault="003E0275" w:rsidP="00C01191">
      <w:pPr>
        <w:pStyle w:val="a5"/>
        <w:numPr>
          <w:ilvl w:val="0"/>
          <w:numId w:val="78"/>
        </w:numPr>
        <w:tabs>
          <w:tab w:val="left" w:pos="426"/>
        </w:tabs>
        <w:ind w:left="0" w:firstLine="0"/>
        <w:jc w:val="both"/>
        <w:rPr>
          <w:lang w:val="en-US"/>
        </w:rPr>
      </w:pPr>
      <w:r w:rsidRPr="00C01191">
        <w:rPr>
          <w:rFonts w:ascii="Times New Roman" w:hAnsi="Times New Roman"/>
          <w:sz w:val="28"/>
          <w:szCs w:val="28"/>
          <w:lang w:val="en-US"/>
        </w:rPr>
        <w:t xml:space="preserve">Robinson KS, Williams ME, van der Jagt RH, et al. Phase II multicenter study of bendamustine </w:t>
      </w:r>
      <w:proofErr w:type="gramStart"/>
      <w:r w:rsidRPr="00C01191">
        <w:rPr>
          <w:rFonts w:ascii="Times New Roman" w:hAnsi="Times New Roman"/>
          <w:sz w:val="28"/>
          <w:szCs w:val="28"/>
          <w:lang w:val="en-US"/>
        </w:rPr>
        <w:t>plus  rituximab</w:t>
      </w:r>
      <w:proofErr w:type="gramEnd"/>
      <w:r w:rsidRPr="00C01191">
        <w:rPr>
          <w:rFonts w:ascii="Times New Roman" w:hAnsi="Times New Roman"/>
          <w:sz w:val="28"/>
          <w:szCs w:val="28"/>
          <w:lang w:val="en-US"/>
        </w:rPr>
        <w:t xml:space="preserve"> in patients with relapsed indolent B-cell and mantle cell Non-Hodgkin’s Lymphoma. J </w:t>
      </w:r>
      <w:proofErr w:type="gramStart"/>
      <w:r w:rsidRPr="00C01191">
        <w:rPr>
          <w:rFonts w:ascii="Times New Roman" w:hAnsi="Times New Roman"/>
          <w:sz w:val="28"/>
          <w:szCs w:val="28"/>
          <w:lang w:val="en-US"/>
        </w:rPr>
        <w:t>Clin  Oncol</w:t>
      </w:r>
      <w:proofErr w:type="gramEnd"/>
      <w:r w:rsidRPr="00C01191">
        <w:rPr>
          <w:rFonts w:ascii="Times New Roman" w:hAnsi="Times New Roman"/>
          <w:sz w:val="28"/>
          <w:szCs w:val="28"/>
          <w:lang w:val="en-US"/>
        </w:rPr>
        <w:t xml:space="preserve"> 2008; 26:4473-4479.</w:t>
      </w:r>
    </w:p>
    <w:p w14:paraId="01D395C4" w14:textId="3D4BD3E7" w:rsidR="003E0275" w:rsidRPr="00C01191" w:rsidRDefault="003E0275" w:rsidP="00C01191">
      <w:pPr>
        <w:pStyle w:val="a5"/>
        <w:numPr>
          <w:ilvl w:val="0"/>
          <w:numId w:val="78"/>
        </w:numPr>
        <w:tabs>
          <w:tab w:val="left" w:pos="426"/>
        </w:tabs>
        <w:ind w:left="0" w:firstLine="0"/>
        <w:jc w:val="both"/>
        <w:rPr>
          <w:lang w:val="en-US"/>
        </w:rPr>
      </w:pPr>
      <w:r w:rsidRPr="00C01191">
        <w:rPr>
          <w:rFonts w:ascii="Times New Roman" w:hAnsi="Times New Roman"/>
          <w:sz w:val="28"/>
          <w:szCs w:val="28"/>
          <w:lang w:val="en-US"/>
        </w:rPr>
        <w:lastRenderedPageBreak/>
        <w:t xml:space="preserve">Rummel MJ, Al-Batran SE, Kim S-Z, et al. Bendamustine plus rituximab </w:t>
      </w:r>
      <w:proofErr w:type="gramStart"/>
      <w:r w:rsidRPr="00C01191">
        <w:rPr>
          <w:rFonts w:ascii="Times New Roman" w:hAnsi="Times New Roman"/>
          <w:sz w:val="28"/>
          <w:szCs w:val="28"/>
          <w:lang w:val="en-US"/>
        </w:rPr>
        <w:t>is</w:t>
      </w:r>
      <w:proofErr w:type="gramEnd"/>
      <w:r w:rsidRPr="00C01191">
        <w:rPr>
          <w:rFonts w:ascii="Times New Roman" w:hAnsi="Times New Roman"/>
          <w:sz w:val="28"/>
          <w:szCs w:val="28"/>
          <w:lang w:val="en-US"/>
        </w:rPr>
        <w:t xml:space="preserve"> effective and has a favorable toxicity profile in the treatment of mantle cell and low-grade non-hodgkin's lymphoma. J Clin Oncol 2005</w:t>
      </w:r>
      <w:proofErr w:type="gramStart"/>
      <w:r w:rsidRPr="00C01191">
        <w:rPr>
          <w:rFonts w:ascii="Times New Roman" w:hAnsi="Times New Roman"/>
          <w:sz w:val="28"/>
          <w:szCs w:val="28"/>
          <w:lang w:val="en-US"/>
        </w:rPr>
        <w:t>;23:3383</w:t>
      </w:r>
      <w:proofErr w:type="gramEnd"/>
      <w:r w:rsidRPr="00C01191">
        <w:rPr>
          <w:rFonts w:ascii="Times New Roman" w:hAnsi="Times New Roman"/>
          <w:sz w:val="28"/>
          <w:szCs w:val="28"/>
          <w:lang w:val="en-US"/>
        </w:rPr>
        <w:t>-3389.</w:t>
      </w:r>
    </w:p>
    <w:p w14:paraId="3301F865" w14:textId="408BBC10" w:rsidR="003E0275" w:rsidRPr="00C01191" w:rsidRDefault="003E0275" w:rsidP="00C01191">
      <w:pPr>
        <w:pStyle w:val="a5"/>
        <w:numPr>
          <w:ilvl w:val="0"/>
          <w:numId w:val="78"/>
        </w:numPr>
        <w:tabs>
          <w:tab w:val="left" w:pos="426"/>
        </w:tabs>
        <w:ind w:left="0" w:firstLine="0"/>
        <w:jc w:val="both"/>
        <w:rPr>
          <w:lang w:val="en-US"/>
        </w:rPr>
      </w:pPr>
      <w:r w:rsidRPr="00C01191">
        <w:rPr>
          <w:rFonts w:ascii="Times New Roman" w:hAnsi="Times New Roman"/>
          <w:sz w:val="28"/>
          <w:szCs w:val="28"/>
          <w:lang w:val="en-US"/>
        </w:rPr>
        <w:t xml:space="preserve">Levine </w:t>
      </w:r>
      <w:proofErr w:type="gramStart"/>
      <w:r w:rsidRPr="00C01191">
        <w:rPr>
          <w:rFonts w:ascii="Times New Roman" w:hAnsi="Times New Roman"/>
          <w:sz w:val="28"/>
          <w:szCs w:val="28"/>
          <w:lang w:val="en-US"/>
        </w:rPr>
        <w:t>AM</w:t>
      </w:r>
      <w:proofErr w:type="gramEnd"/>
      <w:r w:rsidRPr="00C01191">
        <w:rPr>
          <w:rFonts w:ascii="Times New Roman" w:hAnsi="Times New Roman"/>
          <w:sz w:val="28"/>
          <w:szCs w:val="28"/>
          <w:lang w:val="en-US"/>
        </w:rPr>
        <w:t>, Tulpule A, Smith L, Espina BM, Mohrbacher AF, Feinstein DI. Results of a pilot trial of fludarabine, mitoxantrone and rituxan in mantle cell lymphoma [abstract]. Blood 2005</w:t>
      </w:r>
      <w:proofErr w:type="gramStart"/>
      <w:r w:rsidRPr="00C01191">
        <w:rPr>
          <w:rFonts w:ascii="Times New Roman" w:hAnsi="Times New Roman"/>
          <w:sz w:val="28"/>
          <w:szCs w:val="28"/>
          <w:lang w:val="en-US"/>
        </w:rPr>
        <w:t>;106:Abstract</w:t>
      </w:r>
      <w:proofErr w:type="gramEnd"/>
      <w:r w:rsidRPr="00C01191">
        <w:rPr>
          <w:rFonts w:ascii="Times New Roman" w:hAnsi="Times New Roman"/>
          <w:sz w:val="28"/>
          <w:szCs w:val="28"/>
          <w:lang w:val="en-US"/>
        </w:rPr>
        <w:t xml:space="preserve"> 945</w:t>
      </w:r>
      <w:r w:rsidR="00C01191">
        <w:rPr>
          <w:rFonts w:ascii="Times New Roman" w:hAnsi="Times New Roman"/>
          <w:sz w:val="28"/>
          <w:szCs w:val="28"/>
        </w:rPr>
        <w:t>.</w:t>
      </w:r>
    </w:p>
    <w:p w14:paraId="7A602151" w14:textId="1FB4CFD2" w:rsidR="003E0275" w:rsidRPr="00C01191" w:rsidRDefault="00EB3282" w:rsidP="00C01191">
      <w:pPr>
        <w:pStyle w:val="a5"/>
        <w:numPr>
          <w:ilvl w:val="0"/>
          <w:numId w:val="78"/>
        </w:numPr>
        <w:tabs>
          <w:tab w:val="left" w:pos="426"/>
        </w:tabs>
        <w:ind w:left="0" w:firstLine="0"/>
        <w:jc w:val="both"/>
        <w:rPr>
          <w:lang w:val="en-US"/>
        </w:rPr>
      </w:pPr>
      <w:r w:rsidRPr="00C01191">
        <w:rPr>
          <w:rFonts w:ascii="Times New Roman" w:hAnsi="Times New Roman"/>
          <w:sz w:val="28"/>
          <w:szCs w:val="28"/>
          <w:lang w:val="en-US"/>
        </w:rPr>
        <w:t>Habermann TM, Lossos IS, Justice G, et al. Lenalidomide oral monotherapy produces a high response rate in patients with relapsed or refractory mantle cell lymphoma. Br J Haematol 2009</w:t>
      </w:r>
      <w:proofErr w:type="gramStart"/>
      <w:r w:rsidRPr="00C01191">
        <w:rPr>
          <w:rFonts w:ascii="Times New Roman" w:hAnsi="Times New Roman"/>
          <w:sz w:val="28"/>
          <w:szCs w:val="28"/>
          <w:lang w:val="en-US"/>
        </w:rPr>
        <w:t>;145:344</w:t>
      </w:r>
      <w:proofErr w:type="gramEnd"/>
      <w:r w:rsidRPr="00C01191">
        <w:rPr>
          <w:rFonts w:ascii="Times New Roman" w:hAnsi="Times New Roman"/>
          <w:sz w:val="28"/>
          <w:szCs w:val="28"/>
          <w:lang w:val="en-US"/>
        </w:rPr>
        <w:t>-349.</w:t>
      </w:r>
    </w:p>
    <w:p w14:paraId="0CAA3C45" w14:textId="0E15FAD0" w:rsidR="00EB3282" w:rsidRPr="00C01191" w:rsidRDefault="00EB3282" w:rsidP="00C01191">
      <w:pPr>
        <w:pStyle w:val="a5"/>
        <w:numPr>
          <w:ilvl w:val="0"/>
          <w:numId w:val="78"/>
        </w:numPr>
        <w:tabs>
          <w:tab w:val="left" w:pos="426"/>
        </w:tabs>
        <w:ind w:left="0" w:firstLine="0"/>
        <w:jc w:val="both"/>
        <w:rPr>
          <w:lang w:val="en-US"/>
        </w:rPr>
      </w:pPr>
      <w:r w:rsidRPr="00C01191">
        <w:rPr>
          <w:rFonts w:ascii="Times New Roman" w:hAnsi="Times New Roman"/>
          <w:sz w:val="28"/>
          <w:szCs w:val="28"/>
          <w:lang w:val="en-US"/>
        </w:rPr>
        <w:t>Witzig TE, Vose JM, Zinzani PL, et al. An international phase II trial of single-agent lenalidomide for relapsed or refractory aggressive B-cell non-Hodgkin's lymphoma. Ann Oncol 2011</w:t>
      </w:r>
      <w:proofErr w:type="gramStart"/>
      <w:r w:rsidRPr="00C01191">
        <w:rPr>
          <w:rFonts w:ascii="Times New Roman" w:hAnsi="Times New Roman"/>
          <w:sz w:val="28"/>
          <w:szCs w:val="28"/>
          <w:lang w:val="en-US"/>
        </w:rPr>
        <w:t>;22:1622</w:t>
      </w:r>
      <w:proofErr w:type="gramEnd"/>
      <w:r w:rsidRPr="00C01191">
        <w:rPr>
          <w:rFonts w:ascii="Times New Roman" w:hAnsi="Times New Roman"/>
          <w:sz w:val="28"/>
          <w:szCs w:val="28"/>
          <w:lang w:val="en-US"/>
        </w:rPr>
        <w:t>-1627.</w:t>
      </w:r>
    </w:p>
    <w:p w14:paraId="68ABE49A" w14:textId="614D3F04" w:rsidR="00EB3282" w:rsidRPr="00C01191" w:rsidRDefault="00EB3282" w:rsidP="00C01191">
      <w:pPr>
        <w:pStyle w:val="a5"/>
        <w:numPr>
          <w:ilvl w:val="0"/>
          <w:numId w:val="78"/>
        </w:numPr>
        <w:tabs>
          <w:tab w:val="left" w:pos="426"/>
        </w:tabs>
        <w:ind w:left="0" w:firstLine="0"/>
        <w:jc w:val="both"/>
        <w:rPr>
          <w:lang w:val="en-US"/>
        </w:rPr>
      </w:pPr>
      <w:r w:rsidRPr="00C01191">
        <w:rPr>
          <w:rFonts w:ascii="Times New Roman" w:hAnsi="Times New Roman"/>
          <w:sz w:val="28"/>
          <w:szCs w:val="28"/>
          <w:lang w:val="en-US"/>
        </w:rPr>
        <w:t xml:space="preserve">Goy A, Sinha R, Williams ME, et al. Single-agent lenalidomide in patients with mantle-cell lymphoma </w:t>
      </w:r>
      <w:r w:rsidRPr="00C01191">
        <w:rPr>
          <w:rFonts w:ascii="Times New Roman" w:hAnsi="Times New Roman"/>
          <w:w w:val="99"/>
          <w:sz w:val="28"/>
          <w:szCs w:val="28"/>
          <w:lang w:val="en-US"/>
        </w:rPr>
        <w:t xml:space="preserve">who relapsed or progressed after or were refractory to bortezomib: phase II MCL-001 (EMERGE) study </w:t>
      </w:r>
      <w:r w:rsidRPr="00C01191">
        <w:rPr>
          <w:rFonts w:ascii="Times New Roman" w:hAnsi="Times New Roman"/>
          <w:sz w:val="28"/>
          <w:szCs w:val="28"/>
          <w:lang w:val="en-US"/>
        </w:rPr>
        <w:t>J Clin Oncol 2013;31:3688-3695.</w:t>
      </w:r>
    </w:p>
    <w:p w14:paraId="72CE029F" w14:textId="3E78A1E5" w:rsidR="002126D4" w:rsidRPr="00C01191" w:rsidRDefault="002126D4" w:rsidP="00C01191">
      <w:pPr>
        <w:pStyle w:val="a5"/>
        <w:numPr>
          <w:ilvl w:val="0"/>
          <w:numId w:val="78"/>
        </w:numPr>
        <w:tabs>
          <w:tab w:val="left" w:pos="426"/>
        </w:tabs>
        <w:ind w:left="0" w:firstLine="0"/>
        <w:jc w:val="both"/>
        <w:rPr>
          <w:lang w:val="en-US"/>
        </w:rPr>
      </w:pPr>
      <w:r w:rsidRPr="00C01191">
        <w:rPr>
          <w:rFonts w:ascii="Times New Roman" w:hAnsi="Times New Roman"/>
          <w:sz w:val="28"/>
          <w:szCs w:val="28"/>
          <w:lang w:val="en-US"/>
        </w:rPr>
        <w:t>Apperley J., Carreras E., Gluckman E., Masszi T. The 2014 revised edition of the EBMT-ESH Handbook on Haemopoietic Stem Cell Transplantation</w:t>
      </w:r>
      <w:r w:rsidR="00C01191" w:rsidRPr="00C01191">
        <w:rPr>
          <w:rFonts w:ascii="Times New Roman" w:hAnsi="Times New Roman"/>
          <w:sz w:val="28"/>
          <w:szCs w:val="28"/>
          <w:lang w:val="en-US"/>
        </w:rPr>
        <w:t>.</w:t>
      </w:r>
    </w:p>
    <w:p w14:paraId="775F0A4A" w14:textId="60172407" w:rsidR="00EB3282" w:rsidRPr="002126D4" w:rsidRDefault="00EB3282" w:rsidP="00FE0AE0">
      <w:pPr>
        <w:widowControl w:val="0"/>
        <w:overflowPunct w:val="0"/>
        <w:autoSpaceDE w:val="0"/>
        <w:autoSpaceDN w:val="0"/>
        <w:adjustRightInd w:val="0"/>
        <w:spacing w:after="0" w:line="265" w:lineRule="auto"/>
        <w:rPr>
          <w:rFonts w:ascii="Arial" w:hAnsi="Arial" w:cs="Arial"/>
          <w:sz w:val="16"/>
          <w:szCs w:val="16"/>
          <w:lang w:val="en-US"/>
        </w:rPr>
      </w:pPr>
    </w:p>
    <w:p w14:paraId="3DE82CF3" w14:textId="77777777" w:rsidR="003E0275" w:rsidRPr="003E0275" w:rsidRDefault="003E0275" w:rsidP="00FE0AE0">
      <w:pPr>
        <w:widowControl w:val="0"/>
        <w:overflowPunct w:val="0"/>
        <w:autoSpaceDE w:val="0"/>
        <w:autoSpaceDN w:val="0"/>
        <w:adjustRightInd w:val="0"/>
        <w:spacing w:after="0" w:line="265" w:lineRule="auto"/>
        <w:rPr>
          <w:rFonts w:ascii="Times New Roman" w:hAnsi="Times New Roman" w:cs="Times New Roman"/>
          <w:sz w:val="24"/>
          <w:szCs w:val="24"/>
          <w:lang w:val="en-US"/>
        </w:rPr>
      </w:pPr>
    </w:p>
    <w:p w14:paraId="7234C5EA" w14:textId="6E2F9D5E" w:rsidR="00FE0AE0" w:rsidRPr="00FE0AE0" w:rsidRDefault="00FE0AE0" w:rsidP="00FE0AE0">
      <w:pPr>
        <w:widowControl w:val="0"/>
        <w:overflowPunct w:val="0"/>
        <w:autoSpaceDE w:val="0"/>
        <w:autoSpaceDN w:val="0"/>
        <w:adjustRightInd w:val="0"/>
        <w:spacing w:after="0" w:line="260" w:lineRule="auto"/>
        <w:ind w:right="20"/>
        <w:rPr>
          <w:rFonts w:ascii="Times New Roman" w:hAnsi="Times New Roman" w:cs="Times New Roman"/>
          <w:sz w:val="24"/>
          <w:szCs w:val="24"/>
          <w:lang w:val="en-US"/>
        </w:rPr>
      </w:pPr>
    </w:p>
    <w:p w14:paraId="0C0A6999" w14:textId="17610276" w:rsidR="00FE0AE0" w:rsidRPr="00FE0AE0" w:rsidRDefault="00FE0AE0" w:rsidP="00FE0AE0">
      <w:pPr>
        <w:widowControl w:val="0"/>
        <w:overflowPunct w:val="0"/>
        <w:autoSpaceDE w:val="0"/>
        <w:autoSpaceDN w:val="0"/>
        <w:adjustRightInd w:val="0"/>
        <w:spacing w:after="0" w:line="260" w:lineRule="auto"/>
        <w:rPr>
          <w:rFonts w:ascii="Times New Roman" w:hAnsi="Times New Roman" w:cs="Times New Roman"/>
          <w:sz w:val="24"/>
          <w:szCs w:val="24"/>
          <w:lang w:val="en-US"/>
        </w:rPr>
      </w:pPr>
    </w:p>
    <w:p w14:paraId="25D3A151" w14:textId="42E06DFA" w:rsidR="00FE0AE0" w:rsidRPr="00FE0AE0" w:rsidRDefault="00FE0AE0" w:rsidP="00FE0AE0">
      <w:pPr>
        <w:widowControl w:val="0"/>
        <w:overflowPunct w:val="0"/>
        <w:autoSpaceDE w:val="0"/>
        <w:autoSpaceDN w:val="0"/>
        <w:adjustRightInd w:val="0"/>
        <w:spacing w:after="0" w:line="269" w:lineRule="auto"/>
        <w:ind w:right="360"/>
        <w:rPr>
          <w:rFonts w:ascii="Times New Roman" w:hAnsi="Times New Roman" w:cs="Times New Roman"/>
          <w:sz w:val="24"/>
          <w:szCs w:val="24"/>
          <w:lang w:val="en-US"/>
        </w:rPr>
      </w:pPr>
    </w:p>
    <w:p w14:paraId="79FB4B77" w14:textId="77777777" w:rsidR="007465B3" w:rsidRPr="00C01191" w:rsidRDefault="007465B3" w:rsidP="00440C08">
      <w:pPr>
        <w:autoSpaceDE w:val="0"/>
        <w:autoSpaceDN w:val="0"/>
        <w:adjustRightInd w:val="0"/>
        <w:spacing w:after="0" w:line="240" w:lineRule="auto"/>
        <w:jc w:val="both"/>
        <w:rPr>
          <w:rFonts w:ascii="Times New Roman" w:hAnsi="Times New Roman" w:cs="Times New Roman"/>
          <w:i/>
          <w:iCs/>
          <w:sz w:val="28"/>
          <w:szCs w:val="28"/>
          <w:lang w:val="en-US"/>
        </w:rPr>
      </w:pPr>
    </w:p>
    <w:p w14:paraId="2AFFCAC4" w14:textId="77777777" w:rsidR="00C01191" w:rsidRPr="00C01191" w:rsidRDefault="00C01191" w:rsidP="00440C08">
      <w:pPr>
        <w:autoSpaceDE w:val="0"/>
        <w:autoSpaceDN w:val="0"/>
        <w:adjustRightInd w:val="0"/>
        <w:spacing w:after="0" w:line="240" w:lineRule="auto"/>
        <w:jc w:val="both"/>
        <w:rPr>
          <w:rFonts w:ascii="Times New Roman" w:hAnsi="Times New Roman" w:cs="Times New Roman"/>
          <w:i/>
          <w:iCs/>
          <w:sz w:val="28"/>
          <w:szCs w:val="28"/>
          <w:lang w:val="en-US"/>
        </w:rPr>
      </w:pPr>
    </w:p>
    <w:p w14:paraId="34E7A4A9" w14:textId="77777777" w:rsidR="00C01191" w:rsidRDefault="00C01191" w:rsidP="007465B3">
      <w:pPr>
        <w:spacing w:after="0" w:line="240" w:lineRule="auto"/>
        <w:ind w:firstLine="851"/>
        <w:jc w:val="right"/>
        <w:rPr>
          <w:rFonts w:ascii="Times New Roman" w:eastAsia="Times New Roman" w:hAnsi="Times New Roman" w:cs="Times New Roman"/>
          <w:sz w:val="28"/>
          <w:szCs w:val="28"/>
        </w:rPr>
      </w:pPr>
    </w:p>
    <w:p w14:paraId="35A4B266" w14:textId="77777777" w:rsidR="00C01191" w:rsidRDefault="00C01191" w:rsidP="007465B3">
      <w:pPr>
        <w:spacing w:after="0" w:line="240" w:lineRule="auto"/>
        <w:ind w:firstLine="851"/>
        <w:jc w:val="right"/>
        <w:rPr>
          <w:rFonts w:ascii="Times New Roman" w:eastAsia="Times New Roman" w:hAnsi="Times New Roman" w:cs="Times New Roman"/>
          <w:sz w:val="28"/>
          <w:szCs w:val="28"/>
        </w:rPr>
      </w:pPr>
    </w:p>
    <w:p w14:paraId="0A5CC614" w14:textId="77777777" w:rsidR="00C01191" w:rsidRDefault="00C01191" w:rsidP="007465B3">
      <w:pPr>
        <w:spacing w:after="0" w:line="240" w:lineRule="auto"/>
        <w:ind w:firstLine="851"/>
        <w:jc w:val="right"/>
        <w:rPr>
          <w:rFonts w:ascii="Times New Roman" w:eastAsia="Times New Roman" w:hAnsi="Times New Roman" w:cs="Times New Roman"/>
          <w:sz w:val="28"/>
          <w:szCs w:val="28"/>
        </w:rPr>
      </w:pPr>
    </w:p>
    <w:p w14:paraId="2427AAA2" w14:textId="77777777" w:rsidR="00C01191" w:rsidRDefault="00C01191" w:rsidP="007465B3">
      <w:pPr>
        <w:spacing w:after="0" w:line="240" w:lineRule="auto"/>
        <w:ind w:firstLine="851"/>
        <w:jc w:val="right"/>
        <w:rPr>
          <w:rFonts w:ascii="Times New Roman" w:eastAsia="Times New Roman" w:hAnsi="Times New Roman" w:cs="Times New Roman"/>
          <w:sz w:val="28"/>
          <w:szCs w:val="28"/>
        </w:rPr>
      </w:pPr>
    </w:p>
    <w:p w14:paraId="20C9D9A0" w14:textId="77777777" w:rsidR="00C01191" w:rsidRDefault="00C01191" w:rsidP="007465B3">
      <w:pPr>
        <w:spacing w:after="0" w:line="240" w:lineRule="auto"/>
        <w:ind w:firstLine="851"/>
        <w:jc w:val="right"/>
        <w:rPr>
          <w:rFonts w:ascii="Times New Roman" w:eastAsia="Times New Roman" w:hAnsi="Times New Roman" w:cs="Times New Roman"/>
          <w:sz w:val="28"/>
          <w:szCs w:val="28"/>
        </w:rPr>
      </w:pPr>
    </w:p>
    <w:p w14:paraId="7AAEA19E" w14:textId="77777777" w:rsidR="00C01191" w:rsidRDefault="00C01191" w:rsidP="007465B3">
      <w:pPr>
        <w:spacing w:after="0" w:line="240" w:lineRule="auto"/>
        <w:ind w:firstLine="851"/>
        <w:jc w:val="right"/>
        <w:rPr>
          <w:rFonts w:ascii="Times New Roman" w:eastAsia="Times New Roman" w:hAnsi="Times New Roman" w:cs="Times New Roman"/>
          <w:sz w:val="28"/>
          <w:szCs w:val="28"/>
        </w:rPr>
      </w:pPr>
    </w:p>
    <w:p w14:paraId="187B2A14" w14:textId="77777777" w:rsidR="00C01191" w:rsidRDefault="00C01191" w:rsidP="007465B3">
      <w:pPr>
        <w:spacing w:after="0" w:line="240" w:lineRule="auto"/>
        <w:ind w:firstLine="851"/>
        <w:jc w:val="right"/>
        <w:rPr>
          <w:rFonts w:ascii="Times New Roman" w:eastAsia="Times New Roman" w:hAnsi="Times New Roman" w:cs="Times New Roman"/>
          <w:sz w:val="28"/>
          <w:szCs w:val="28"/>
        </w:rPr>
      </w:pPr>
    </w:p>
    <w:p w14:paraId="480A0886" w14:textId="77777777" w:rsidR="00C01191" w:rsidRDefault="00C01191" w:rsidP="007465B3">
      <w:pPr>
        <w:spacing w:after="0" w:line="240" w:lineRule="auto"/>
        <w:ind w:firstLine="851"/>
        <w:jc w:val="right"/>
        <w:rPr>
          <w:rFonts w:ascii="Times New Roman" w:eastAsia="Times New Roman" w:hAnsi="Times New Roman" w:cs="Times New Roman"/>
          <w:sz w:val="28"/>
          <w:szCs w:val="28"/>
        </w:rPr>
      </w:pPr>
    </w:p>
    <w:p w14:paraId="51F44BB3" w14:textId="77777777" w:rsidR="007465B3" w:rsidRPr="00C01191" w:rsidRDefault="007465B3" w:rsidP="007465B3">
      <w:pPr>
        <w:spacing w:after="0" w:line="240" w:lineRule="auto"/>
        <w:ind w:firstLine="851"/>
        <w:jc w:val="right"/>
        <w:rPr>
          <w:rFonts w:ascii="Times New Roman" w:eastAsia="Times New Roman" w:hAnsi="Times New Roman" w:cs="Times New Roman"/>
          <w:b/>
          <w:sz w:val="28"/>
          <w:szCs w:val="28"/>
        </w:rPr>
      </w:pPr>
      <w:r w:rsidRPr="00C01191">
        <w:rPr>
          <w:rFonts w:ascii="Times New Roman" w:eastAsia="Times New Roman" w:hAnsi="Times New Roman" w:cs="Times New Roman"/>
          <w:b/>
          <w:sz w:val="28"/>
          <w:szCs w:val="28"/>
        </w:rPr>
        <w:t>Приложение 1</w:t>
      </w:r>
    </w:p>
    <w:p w14:paraId="2408F0AB" w14:textId="77777777" w:rsidR="007465B3" w:rsidRPr="0084466A" w:rsidRDefault="007465B3" w:rsidP="007465B3">
      <w:pPr>
        <w:spacing w:after="0" w:line="240" w:lineRule="auto"/>
        <w:ind w:firstLine="851"/>
        <w:jc w:val="both"/>
        <w:rPr>
          <w:rFonts w:ascii="Times New Roman" w:eastAsia="Times New Roman" w:hAnsi="Times New Roman" w:cs="Times New Roman"/>
          <w:sz w:val="28"/>
          <w:szCs w:val="28"/>
        </w:rPr>
      </w:pPr>
    </w:p>
    <w:p w14:paraId="0605840D" w14:textId="77777777" w:rsidR="007465B3" w:rsidRPr="0084466A" w:rsidRDefault="007465B3" w:rsidP="007465B3">
      <w:pPr>
        <w:spacing w:after="0" w:line="240" w:lineRule="auto"/>
        <w:ind w:firstLine="851"/>
        <w:jc w:val="center"/>
        <w:rPr>
          <w:rFonts w:ascii="Times New Roman" w:hAnsi="Times New Roman" w:cs="Times New Roman"/>
          <w:b/>
          <w:sz w:val="28"/>
          <w:szCs w:val="28"/>
        </w:rPr>
      </w:pPr>
      <w:r w:rsidRPr="0084466A">
        <w:rPr>
          <w:rFonts w:ascii="Times New Roman" w:hAnsi="Times New Roman" w:cs="Times New Roman"/>
          <w:b/>
          <w:sz w:val="28"/>
          <w:szCs w:val="28"/>
        </w:rPr>
        <w:t>Индекс Карновского/Шкала ECOG-ВОЗ</w:t>
      </w:r>
    </w:p>
    <w:p w14:paraId="1CA7957B" w14:textId="77777777" w:rsidR="007465B3" w:rsidRPr="0084466A" w:rsidRDefault="007465B3" w:rsidP="007465B3">
      <w:pPr>
        <w:spacing w:after="0" w:line="240" w:lineRule="auto"/>
        <w:rPr>
          <w:rFonts w:ascii="Times New Roman" w:hAnsi="Times New Roman" w:cs="Times New Roman"/>
          <w:sz w:val="28"/>
          <w:szCs w:val="28"/>
        </w:rPr>
      </w:pPr>
      <w:r w:rsidRPr="0084466A">
        <w:rPr>
          <w:rFonts w:ascii="Times New Roman" w:hAnsi="Times New Roman" w:cs="Times New Roman"/>
          <w:sz w:val="28"/>
          <w:szCs w:val="28"/>
        </w:rPr>
        <w:t>Общее</w:t>
      </w:r>
      <w:r w:rsidRPr="0084466A">
        <w:rPr>
          <w:rFonts w:ascii="Times New Roman" w:eastAsia="Times New Roman" w:hAnsi="Times New Roman" w:cs="Times New Roman"/>
          <w:sz w:val="28"/>
          <w:szCs w:val="28"/>
        </w:rPr>
        <w:t xml:space="preserve"> состояние онкологического больного рекомендовано оценивать по индексу Карновского (0-100%) или Шкале ECOG-ВОЗ (0-4 балла).</w:t>
      </w:r>
    </w:p>
    <w:tbl>
      <w:tblPr>
        <w:tblW w:w="10048" w:type="dxa"/>
        <w:tblLook w:val="04A0" w:firstRow="1" w:lastRow="0" w:firstColumn="1" w:lastColumn="0" w:noHBand="0" w:noVBand="1"/>
      </w:tblPr>
      <w:tblGrid>
        <w:gridCol w:w="4219"/>
        <w:gridCol w:w="2091"/>
        <w:gridCol w:w="2882"/>
        <w:gridCol w:w="856"/>
      </w:tblGrid>
      <w:tr w:rsidR="007465B3" w:rsidRPr="0084466A" w14:paraId="6A4592FC" w14:textId="77777777" w:rsidTr="009610CC">
        <w:tc>
          <w:tcPr>
            <w:tcW w:w="4219" w:type="dxa"/>
            <w:tcBorders>
              <w:top w:val="single" w:sz="4" w:space="0" w:color="auto"/>
              <w:left w:val="single" w:sz="4" w:space="0" w:color="auto"/>
              <w:bottom w:val="single" w:sz="4" w:space="0" w:color="auto"/>
              <w:right w:val="single" w:sz="4" w:space="0" w:color="auto"/>
            </w:tcBorders>
            <w:shd w:val="clear" w:color="auto" w:fill="BFBFBF"/>
            <w:hideMark/>
          </w:tcPr>
          <w:p w14:paraId="641E5058" w14:textId="77777777" w:rsidR="007465B3" w:rsidRPr="0084466A" w:rsidRDefault="007465B3" w:rsidP="009610CC">
            <w:pPr>
              <w:spacing w:after="0" w:line="240" w:lineRule="auto"/>
              <w:rPr>
                <w:rFonts w:ascii="Times New Roman" w:eastAsia="Times New Roman" w:hAnsi="Times New Roman" w:cs="Times New Roman"/>
                <w:b/>
                <w:sz w:val="28"/>
                <w:szCs w:val="28"/>
              </w:rPr>
            </w:pPr>
            <w:r w:rsidRPr="0084466A">
              <w:rPr>
                <w:rFonts w:ascii="Times New Roman" w:eastAsia="Times New Roman" w:hAnsi="Times New Roman" w:cs="Times New Roman"/>
                <w:b/>
                <w:sz w:val="28"/>
                <w:szCs w:val="28"/>
              </w:rPr>
              <w:t>Индекс Карновского</w:t>
            </w:r>
          </w:p>
        </w:tc>
        <w:tc>
          <w:tcPr>
            <w:tcW w:w="0" w:type="auto"/>
            <w:tcBorders>
              <w:top w:val="single" w:sz="4" w:space="0" w:color="auto"/>
              <w:left w:val="single" w:sz="4" w:space="0" w:color="auto"/>
              <w:bottom w:val="single" w:sz="4" w:space="0" w:color="auto"/>
              <w:right w:val="single" w:sz="4" w:space="0" w:color="auto"/>
            </w:tcBorders>
            <w:shd w:val="clear" w:color="auto" w:fill="BFBFBF"/>
            <w:hideMark/>
          </w:tcPr>
          <w:p w14:paraId="79FD36CD" w14:textId="77777777" w:rsidR="007465B3" w:rsidRPr="0084466A" w:rsidRDefault="007465B3" w:rsidP="009610CC">
            <w:pPr>
              <w:spacing w:after="0" w:line="240" w:lineRule="auto"/>
              <w:rPr>
                <w:rFonts w:ascii="Times New Roman" w:eastAsia="Times New Roman" w:hAnsi="Times New Roman" w:cs="Times New Roman"/>
                <w:b/>
                <w:sz w:val="28"/>
                <w:szCs w:val="28"/>
              </w:rPr>
            </w:pPr>
            <w:r w:rsidRPr="0084466A">
              <w:rPr>
                <w:rFonts w:ascii="Times New Roman" w:eastAsia="Times New Roman" w:hAnsi="Times New Roman" w:cs="Times New Roman"/>
                <w:b/>
                <w:sz w:val="28"/>
                <w:szCs w:val="28"/>
              </w:rPr>
              <w:t>Активность,%</w:t>
            </w:r>
          </w:p>
        </w:tc>
        <w:tc>
          <w:tcPr>
            <w:tcW w:w="0" w:type="auto"/>
            <w:tcBorders>
              <w:top w:val="single" w:sz="4" w:space="0" w:color="auto"/>
              <w:left w:val="single" w:sz="4" w:space="0" w:color="auto"/>
              <w:bottom w:val="single" w:sz="4" w:space="0" w:color="auto"/>
              <w:right w:val="single" w:sz="4" w:space="0" w:color="auto"/>
            </w:tcBorders>
            <w:shd w:val="clear" w:color="auto" w:fill="BFBFBF"/>
            <w:hideMark/>
          </w:tcPr>
          <w:p w14:paraId="022C59D3" w14:textId="77777777" w:rsidR="007465B3" w:rsidRPr="0084466A" w:rsidRDefault="007465B3" w:rsidP="009610CC">
            <w:pPr>
              <w:spacing w:after="0" w:line="240" w:lineRule="auto"/>
              <w:rPr>
                <w:rFonts w:ascii="Times New Roman" w:eastAsia="Times New Roman" w:hAnsi="Times New Roman" w:cs="Times New Roman"/>
                <w:b/>
                <w:sz w:val="28"/>
                <w:szCs w:val="28"/>
              </w:rPr>
            </w:pPr>
            <w:r w:rsidRPr="0084466A">
              <w:rPr>
                <w:rFonts w:ascii="Times New Roman" w:eastAsia="Times New Roman" w:hAnsi="Times New Roman" w:cs="Times New Roman"/>
                <w:b/>
                <w:sz w:val="28"/>
                <w:szCs w:val="28"/>
              </w:rPr>
              <w:t>Шкала ECOG-ВОЗ</w:t>
            </w:r>
          </w:p>
        </w:tc>
        <w:tc>
          <w:tcPr>
            <w:tcW w:w="0" w:type="auto"/>
            <w:tcBorders>
              <w:top w:val="single" w:sz="4" w:space="0" w:color="auto"/>
              <w:left w:val="single" w:sz="4" w:space="0" w:color="auto"/>
              <w:bottom w:val="single" w:sz="4" w:space="0" w:color="auto"/>
              <w:right w:val="single" w:sz="4" w:space="0" w:color="auto"/>
            </w:tcBorders>
            <w:shd w:val="clear" w:color="auto" w:fill="BFBFBF"/>
            <w:hideMark/>
          </w:tcPr>
          <w:p w14:paraId="7A7EB729" w14:textId="77777777" w:rsidR="007465B3" w:rsidRPr="0084466A" w:rsidRDefault="007465B3" w:rsidP="009610CC">
            <w:pPr>
              <w:spacing w:after="0" w:line="240" w:lineRule="auto"/>
              <w:rPr>
                <w:rFonts w:ascii="Times New Roman" w:eastAsia="Times New Roman" w:hAnsi="Times New Roman" w:cs="Times New Roman"/>
                <w:b/>
                <w:sz w:val="28"/>
                <w:szCs w:val="28"/>
              </w:rPr>
            </w:pPr>
            <w:r w:rsidRPr="0084466A">
              <w:rPr>
                <w:rFonts w:ascii="Times New Roman" w:eastAsia="Times New Roman" w:hAnsi="Times New Roman" w:cs="Times New Roman"/>
                <w:b/>
                <w:sz w:val="28"/>
                <w:szCs w:val="28"/>
              </w:rPr>
              <w:t>Балл</w:t>
            </w:r>
          </w:p>
        </w:tc>
      </w:tr>
      <w:tr w:rsidR="007465B3" w:rsidRPr="0084466A" w14:paraId="06FCE92D" w14:textId="77777777" w:rsidTr="009610CC">
        <w:tc>
          <w:tcPr>
            <w:tcW w:w="4219" w:type="dxa"/>
            <w:tcBorders>
              <w:top w:val="single" w:sz="4" w:space="0" w:color="auto"/>
              <w:left w:val="single" w:sz="4" w:space="0" w:color="auto"/>
              <w:bottom w:val="single" w:sz="4" w:space="0" w:color="auto"/>
              <w:right w:val="single" w:sz="4" w:space="0" w:color="auto"/>
            </w:tcBorders>
            <w:hideMark/>
          </w:tcPr>
          <w:p w14:paraId="0A24BE78" w14:textId="77777777" w:rsidR="007465B3" w:rsidRPr="0084466A" w:rsidRDefault="007465B3" w:rsidP="009610CC">
            <w:pPr>
              <w:spacing w:after="0" w:line="240" w:lineRule="auto"/>
              <w:rPr>
                <w:rFonts w:ascii="Times New Roman" w:eastAsia="Times New Roman" w:hAnsi="Times New Roman" w:cs="Times New Roman"/>
                <w:color w:val="303030"/>
                <w:sz w:val="28"/>
                <w:szCs w:val="28"/>
              </w:rPr>
            </w:pPr>
            <w:r w:rsidRPr="0084466A">
              <w:rPr>
                <w:rFonts w:ascii="Times New Roman" w:eastAsia="Times New Roman" w:hAnsi="Times New Roman" w:cs="Times New Roman"/>
                <w:color w:val="303030"/>
                <w:sz w:val="28"/>
                <w:szCs w:val="28"/>
              </w:rPr>
              <w:t>Состояние нормальное жалоб нет</w:t>
            </w:r>
          </w:p>
        </w:tc>
        <w:tc>
          <w:tcPr>
            <w:tcW w:w="0" w:type="auto"/>
            <w:tcBorders>
              <w:top w:val="single" w:sz="4" w:space="0" w:color="auto"/>
              <w:left w:val="single" w:sz="4" w:space="0" w:color="auto"/>
              <w:bottom w:val="single" w:sz="4" w:space="0" w:color="auto"/>
              <w:right w:val="single" w:sz="4" w:space="0" w:color="auto"/>
            </w:tcBorders>
            <w:hideMark/>
          </w:tcPr>
          <w:p w14:paraId="3EABAACE" w14:textId="77777777" w:rsidR="007465B3" w:rsidRPr="0084466A" w:rsidRDefault="007465B3" w:rsidP="009610CC">
            <w:pPr>
              <w:spacing w:after="0" w:line="240" w:lineRule="auto"/>
              <w:jc w:val="center"/>
              <w:rPr>
                <w:rFonts w:ascii="Times New Roman" w:eastAsia="Times New Roman" w:hAnsi="Times New Roman" w:cs="Times New Roman"/>
                <w:color w:val="303030"/>
                <w:sz w:val="28"/>
                <w:szCs w:val="28"/>
              </w:rPr>
            </w:pPr>
            <w:r w:rsidRPr="0084466A">
              <w:rPr>
                <w:rFonts w:ascii="Times New Roman" w:eastAsia="Times New Roman" w:hAnsi="Times New Roman" w:cs="Times New Roman"/>
                <w:color w:val="303030"/>
                <w:sz w:val="28"/>
                <w:szCs w:val="28"/>
              </w:rPr>
              <w:t>100</w:t>
            </w:r>
          </w:p>
        </w:tc>
        <w:tc>
          <w:tcPr>
            <w:tcW w:w="0" w:type="auto"/>
            <w:tcBorders>
              <w:top w:val="single" w:sz="4" w:space="0" w:color="auto"/>
              <w:left w:val="single" w:sz="4" w:space="0" w:color="auto"/>
              <w:bottom w:val="single" w:sz="4" w:space="0" w:color="auto"/>
              <w:right w:val="single" w:sz="4" w:space="0" w:color="auto"/>
            </w:tcBorders>
            <w:hideMark/>
          </w:tcPr>
          <w:p w14:paraId="5AC476ED" w14:textId="77777777" w:rsidR="007465B3" w:rsidRPr="0084466A" w:rsidRDefault="007465B3" w:rsidP="009610CC">
            <w:pPr>
              <w:spacing w:after="0" w:line="240" w:lineRule="auto"/>
              <w:rPr>
                <w:rFonts w:ascii="Times New Roman" w:eastAsia="Times New Roman" w:hAnsi="Times New Roman" w:cs="Times New Roman"/>
                <w:color w:val="303030"/>
                <w:sz w:val="28"/>
                <w:szCs w:val="28"/>
              </w:rPr>
            </w:pPr>
            <w:r w:rsidRPr="0084466A">
              <w:rPr>
                <w:rFonts w:ascii="Times New Roman" w:eastAsia="Times New Roman" w:hAnsi="Times New Roman" w:cs="Times New Roman"/>
                <w:color w:val="303030"/>
                <w:sz w:val="28"/>
                <w:szCs w:val="28"/>
              </w:rPr>
              <w:t>Нормальная активность</w:t>
            </w:r>
          </w:p>
        </w:tc>
        <w:tc>
          <w:tcPr>
            <w:tcW w:w="0" w:type="auto"/>
            <w:tcBorders>
              <w:top w:val="single" w:sz="4" w:space="0" w:color="auto"/>
              <w:left w:val="single" w:sz="4" w:space="0" w:color="auto"/>
              <w:bottom w:val="single" w:sz="4" w:space="0" w:color="auto"/>
              <w:right w:val="single" w:sz="4" w:space="0" w:color="auto"/>
            </w:tcBorders>
            <w:hideMark/>
          </w:tcPr>
          <w:p w14:paraId="3E1356FC" w14:textId="77777777" w:rsidR="007465B3" w:rsidRPr="0084466A" w:rsidRDefault="007465B3" w:rsidP="009610CC">
            <w:pPr>
              <w:spacing w:after="0" w:line="240" w:lineRule="auto"/>
              <w:jc w:val="center"/>
              <w:rPr>
                <w:rFonts w:ascii="Times New Roman" w:eastAsia="Times New Roman" w:hAnsi="Times New Roman" w:cs="Times New Roman"/>
                <w:color w:val="303030"/>
                <w:sz w:val="28"/>
                <w:szCs w:val="28"/>
              </w:rPr>
            </w:pPr>
            <w:r w:rsidRPr="0084466A">
              <w:rPr>
                <w:rFonts w:ascii="Times New Roman" w:eastAsia="Times New Roman" w:hAnsi="Times New Roman" w:cs="Times New Roman"/>
                <w:color w:val="303030"/>
                <w:sz w:val="28"/>
                <w:szCs w:val="28"/>
              </w:rPr>
              <w:t>0</w:t>
            </w:r>
          </w:p>
        </w:tc>
      </w:tr>
      <w:tr w:rsidR="007465B3" w:rsidRPr="0084466A" w14:paraId="5059DA71" w14:textId="77777777" w:rsidTr="009610CC">
        <w:tc>
          <w:tcPr>
            <w:tcW w:w="4219" w:type="dxa"/>
            <w:tcBorders>
              <w:top w:val="single" w:sz="4" w:space="0" w:color="auto"/>
              <w:left w:val="single" w:sz="4" w:space="0" w:color="auto"/>
              <w:bottom w:val="single" w:sz="4" w:space="0" w:color="auto"/>
              <w:right w:val="single" w:sz="4" w:space="0" w:color="auto"/>
            </w:tcBorders>
            <w:hideMark/>
          </w:tcPr>
          <w:p w14:paraId="2F8A1ED8" w14:textId="77777777" w:rsidR="007465B3" w:rsidRPr="0084466A" w:rsidRDefault="007465B3" w:rsidP="009610CC">
            <w:pPr>
              <w:spacing w:after="0" w:line="240" w:lineRule="auto"/>
              <w:rPr>
                <w:rFonts w:ascii="Times New Roman" w:eastAsia="Times New Roman" w:hAnsi="Times New Roman" w:cs="Times New Roman"/>
                <w:color w:val="303030"/>
                <w:sz w:val="28"/>
                <w:szCs w:val="28"/>
              </w:rPr>
            </w:pPr>
            <w:r w:rsidRPr="0084466A">
              <w:rPr>
                <w:rFonts w:ascii="Times New Roman" w:eastAsia="Times New Roman" w:hAnsi="Times New Roman" w:cs="Times New Roman"/>
                <w:color w:val="303030"/>
                <w:sz w:val="28"/>
                <w:szCs w:val="28"/>
              </w:rPr>
              <w:t xml:space="preserve">Способен к нормальной деятельности, незначительные </w:t>
            </w:r>
            <w:r w:rsidRPr="0084466A">
              <w:rPr>
                <w:rFonts w:ascii="Times New Roman" w:eastAsia="Times New Roman" w:hAnsi="Times New Roman" w:cs="Times New Roman"/>
                <w:color w:val="303030"/>
                <w:sz w:val="28"/>
                <w:szCs w:val="28"/>
              </w:rPr>
              <w:lastRenderedPageBreak/>
              <w:t>симптомы или признаки заболевания</w:t>
            </w:r>
          </w:p>
        </w:tc>
        <w:tc>
          <w:tcPr>
            <w:tcW w:w="0" w:type="auto"/>
            <w:tcBorders>
              <w:top w:val="single" w:sz="4" w:space="0" w:color="auto"/>
              <w:left w:val="single" w:sz="4" w:space="0" w:color="auto"/>
              <w:bottom w:val="single" w:sz="4" w:space="0" w:color="auto"/>
              <w:right w:val="single" w:sz="4" w:space="0" w:color="auto"/>
            </w:tcBorders>
            <w:hideMark/>
          </w:tcPr>
          <w:p w14:paraId="60CE007C" w14:textId="77777777" w:rsidR="007465B3" w:rsidRPr="0084466A" w:rsidRDefault="007465B3" w:rsidP="009610CC">
            <w:pPr>
              <w:spacing w:after="0" w:line="240" w:lineRule="auto"/>
              <w:jc w:val="center"/>
              <w:rPr>
                <w:rFonts w:ascii="Times New Roman" w:eastAsia="Times New Roman" w:hAnsi="Times New Roman" w:cs="Times New Roman"/>
                <w:color w:val="303030"/>
                <w:sz w:val="28"/>
                <w:szCs w:val="28"/>
              </w:rPr>
            </w:pPr>
            <w:r w:rsidRPr="0084466A">
              <w:rPr>
                <w:rFonts w:ascii="Times New Roman" w:eastAsia="Times New Roman" w:hAnsi="Times New Roman" w:cs="Times New Roman"/>
                <w:color w:val="303030"/>
                <w:sz w:val="28"/>
                <w:szCs w:val="28"/>
              </w:rPr>
              <w:lastRenderedPageBreak/>
              <w:t>90</w:t>
            </w:r>
          </w:p>
        </w:tc>
        <w:tc>
          <w:tcPr>
            <w:tcW w:w="0" w:type="auto"/>
            <w:vMerge w:val="restart"/>
            <w:tcBorders>
              <w:top w:val="single" w:sz="4" w:space="0" w:color="auto"/>
              <w:left w:val="single" w:sz="4" w:space="0" w:color="auto"/>
              <w:bottom w:val="single" w:sz="4" w:space="0" w:color="auto"/>
              <w:right w:val="single" w:sz="4" w:space="0" w:color="auto"/>
            </w:tcBorders>
            <w:hideMark/>
          </w:tcPr>
          <w:p w14:paraId="59F581D7" w14:textId="77777777" w:rsidR="007465B3" w:rsidRPr="0084466A" w:rsidRDefault="007465B3" w:rsidP="009610CC">
            <w:pPr>
              <w:spacing w:after="0" w:line="240" w:lineRule="auto"/>
              <w:rPr>
                <w:rFonts w:ascii="Times New Roman" w:eastAsia="Times New Roman" w:hAnsi="Times New Roman" w:cs="Times New Roman"/>
                <w:color w:val="303030"/>
                <w:sz w:val="28"/>
                <w:szCs w:val="28"/>
              </w:rPr>
            </w:pPr>
            <w:r w:rsidRPr="0084466A">
              <w:rPr>
                <w:rFonts w:ascii="Times New Roman" w:eastAsia="Times New Roman" w:hAnsi="Times New Roman" w:cs="Times New Roman"/>
                <w:color w:val="303030"/>
                <w:sz w:val="28"/>
                <w:szCs w:val="28"/>
              </w:rPr>
              <w:t xml:space="preserve">Есть симптомы заболевания, но </w:t>
            </w:r>
            <w:r w:rsidRPr="0084466A">
              <w:rPr>
                <w:rFonts w:ascii="Times New Roman" w:eastAsia="Times New Roman" w:hAnsi="Times New Roman" w:cs="Times New Roman"/>
                <w:color w:val="303030"/>
                <w:sz w:val="28"/>
                <w:szCs w:val="28"/>
              </w:rPr>
              <w:lastRenderedPageBreak/>
              <w:t>ближе к нормальному состоянию</w:t>
            </w:r>
          </w:p>
        </w:tc>
        <w:tc>
          <w:tcPr>
            <w:tcW w:w="0" w:type="auto"/>
            <w:vMerge w:val="restart"/>
            <w:tcBorders>
              <w:top w:val="single" w:sz="4" w:space="0" w:color="auto"/>
              <w:left w:val="single" w:sz="4" w:space="0" w:color="auto"/>
              <w:bottom w:val="single" w:sz="4" w:space="0" w:color="auto"/>
              <w:right w:val="single" w:sz="4" w:space="0" w:color="auto"/>
            </w:tcBorders>
            <w:hideMark/>
          </w:tcPr>
          <w:p w14:paraId="3A830B6B" w14:textId="77777777" w:rsidR="007465B3" w:rsidRPr="0084466A" w:rsidRDefault="007465B3" w:rsidP="009610CC">
            <w:pPr>
              <w:spacing w:after="0" w:line="240" w:lineRule="auto"/>
              <w:jc w:val="center"/>
              <w:rPr>
                <w:rFonts w:ascii="Times New Roman" w:eastAsia="Times New Roman" w:hAnsi="Times New Roman" w:cs="Times New Roman"/>
                <w:color w:val="303030"/>
                <w:sz w:val="28"/>
                <w:szCs w:val="28"/>
              </w:rPr>
            </w:pPr>
            <w:r w:rsidRPr="0084466A">
              <w:rPr>
                <w:rFonts w:ascii="Times New Roman" w:eastAsia="Times New Roman" w:hAnsi="Times New Roman" w:cs="Times New Roman"/>
                <w:color w:val="303030"/>
                <w:sz w:val="28"/>
                <w:szCs w:val="28"/>
              </w:rPr>
              <w:lastRenderedPageBreak/>
              <w:t>1</w:t>
            </w:r>
          </w:p>
        </w:tc>
      </w:tr>
      <w:tr w:rsidR="007465B3" w:rsidRPr="0084466A" w14:paraId="734B1884" w14:textId="77777777" w:rsidTr="009610CC">
        <w:tc>
          <w:tcPr>
            <w:tcW w:w="4219" w:type="dxa"/>
            <w:tcBorders>
              <w:top w:val="single" w:sz="4" w:space="0" w:color="auto"/>
              <w:left w:val="single" w:sz="4" w:space="0" w:color="auto"/>
              <w:bottom w:val="single" w:sz="4" w:space="0" w:color="auto"/>
              <w:right w:val="single" w:sz="4" w:space="0" w:color="auto"/>
            </w:tcBorders>
            <w:hideMark/>
          </w:tcPr>
          <w:p w14:paraId="221E0156" w14:textId="77777777" w:rsidR="007465B3" w:rsidRPr="0084466A" w:rsidRDefault="007465B3" w:rsidP="009610CC">
            <w:pPr>
              <w:spacing w:after="0" w:line="240" w:lineRule="auto"/>
              <w:rPr>
                <w:rFonts w:ascii="Times New Roman" w:eastAsia="Times New Roman" w:hAnsi="Times New Roman" w:cs="Times New Roman"/>
                <w:color w:val="303030"/>
                <w:sz w:val="28"/>
                <w:szCs w:val="28"/>
              </w:rPr>
            </w:pPr>
            <w:r w:rsidRPr="0084466A">
              <w:rPr>
                <w:rFonts w:ascii="Times New Roman" w:eastAsia="Times New Roman" w:hAnsi="Times New Roman" w:cs="Times New Roman"/>
                <w:color w:val="303030"/>
                <w:sz w:val="28"/>
                <w:szCs w:val="28"/>
              </w:rPr>
              <w:lastRenderedPageBreak/>
              <w:t>Нормальная активность с усилием</w:t>
            </w:r>
          </w:p>
        </w:tc>
        <w:tc>
          <w:tcPr>
            <w:tcW w:w="0" w:type="auto"/>
            <w:tcBorders>
              <w:top w:val="single" w:sz="4" w:space="0" w:color="auto"/>
              <w:left w:val="single" w:sz="4" w:space="0" w:color="auto"/>
              <w:bottom w:val="single" w:sz="4" w:space="0" w:color="auto"/>
              <w:right w:val="single" w:sz="4" w:space="0" w:color="auto"/>
            </w:tcBorders>
            <w:hideMark/>
          </w:tcPr>
          <w:p w14:paraId="74260360" w14:textId="77777777" w:rsidR="007465B3" w:rsidRPr="0084466A" w:rsidRDefault="007465B3" w:rsidP="009610CC">
            <w:pPr>
              <w:spacing w:after="0" w:line="240" w:lineRule="auto"/>
              <w:jc w:val="center"/>
              <w:rPr>
                <w:rFonts w:ascii="Times New Roman" w:eastAsia="Times New Roman" w:hAnsi="Times New Roman" w:cs="Times New Roman"/>
                <w:color w:val="303030"/>
                <w:sz w:val="28"/>
                <w:szCs w:val="28"/>
              </w:rPr>
            </w:pPr>
            <w:r w:rsidRPr="0084466A">
              <w:rPr>
                <w:rFonts w:ascii="Times New Roman" w:eastAsia="Times New Roman" w:hAnsi="Times New Roman" w:cs="Times New Roman"/>
                <w:color w:val="303030"/>
                <w:sz w:val="28"/>
                <w:szCs w:val="28"/>
              </w:rPr>
              <w:t>80</w:t>
            </w:r>
          </w:p>
        </w:tc>
        <w:tc>
          <w:tcPr>
            <w:tcW w:w="0" w:type="auto"/>
            <w:vMerge/>
            <w:tcBorders>
              <w:top w:val="single" w:sz="4" w:space="0" w:color="auto"/>
              <w:left w:val="single" w:sz="4" w:space="0" w:color="auto"/>
              <w:bottom w:val="single" w:sz="4" w:space="0" w:color="auto"/>
              <w:right w:val="single" w:sz="4" w:space="0" w:color="auto"/>
            </w:tcBorders>
            <w:hideMark/>
          </w:tcPr>
          <w:p w14:paraId="715C707C" w14:textId="77777777" w:rsidR="007465B3" w:rsidRPr="0084466A" w:rsidRDefault="007465B3" w:rsidP="009610CC">
            <w:pPr>
              <w:spacing w:after="0" w:line="240" w:lineRule="auto"/>
              <w:rPr>
                <w:rFonts w:ascii="Times New Roman" w:eastAsia="Times New Roman" w:hAnsi="Times New Roman" w:cs="Times New Roman"/>
                <w:color w:val="303030"/>
                <w:sz w:val="28"/>
                <w:szCs w:val="28"/>
              </w:rPr>
            </w:pPr>
          </w:p>
        </w:tc>
        <w:tc>
          <w:tcPr>
            <w:tcW w:w="0" w:type="auto"/>
            <w:vMerge/>
            <w:tcBorders>
              <w:top w:val="single" w:sz="4" w:space="0" w:color="auto"/>
              <w:left w:val="single" w:sz="4" w:space="0" w:color="auto"/>
              <w:bottom w:val="single" w:sz="4" w:space="0" w:color="auto"/>
              <w:right w:val="single" w:sz="4" w:space="0" w:color="auto"/>
            </w:tcBorders>
            <w:hideMark/>
          </w:tcPr>
          <w:p w14:paraId="02543392" w14:textId="77777777" w:rsidR="007465B3" w:rsidRPr="0084466A" w:rsidRDefault="007465B3" w:rsidP="009610CC">
            <w:pPr>
              <w:spacing w:after="0" w:line="240" w:lineRule="auto"/>
              <w:jc w:val="center"/>
              <w:rPr>
                <w:rFonts w:ascii="Times New Roman" w:eastAsia="Times New Roman" w:hAnsi="Times New Roman" w:cs="Times New Roman"/>
                <w:color w:val="303030"/>
                <w:sz w:val="28"/>
                <w:szCs w:val="28"/>
              </w:rPr>
            </w:pPr>
          </w:p>
        </w:tc>
      </w:tr>
      <w:tr w:rsidR="007465B3" w:rsidRPr="0084466A" w14:paraId="21A76868" w14:textId="77777777" w:rsidTr="009610CC">
        <w:tc>
          <w:tcPr>
            <w:tcW w:w="4219" w:type="dxa"/>
            <w:tcBorders>
              <w:top w:val="single" w:sz="4" w:space="0" w:color="auto"/>
              <w:left w:val="single" w:sz="4" w:space="0" w:color="auto"/>
              <w:bottom w:val="single" w:sz="4" w:space="0" w:color="auto"/>
              <w:right w:val="single" w:sz="4" w:space="0" w:color="auto"/>
            </w:tcBorders>
            <w:hideMark/>
          </w:tcPr>
          <w:p w14:paraId="22F86DCD" w14:textId="77777777" w:rsidR="007465B3" w:rsidRPr="0084466A" w:rsidRDefault="007465B3" w:rsidP="009610CC">
            <w:pPr>
              <w:spacing w:after="0" w:line="240" w:lineRule="auto"/>
              <w:rPr>
                <w:rFonts w:ascii="Times New Roman" w:eastAsia="Times New Roman" w:hAnsi="Times New Roman" w:cs="Times New Roman"/>
                <w:color w:val="303030"/>
                <w:sz w:val="28"/>
                <w:szCs w:val="28"/>
              </w:rPr>
            </w:pPr>
            <w:r w:rsidRPr="0084466A">
              <w:rPr>
                <w:rFonts w:ascii="Times New Roman" w:eastAsia="Times New Roman" w:hAnsi="Times New Roman" w:cs="Times New Roman"/>
                <w:color w:val="303030"/>
                <w:sz w:val="28"/>
                <w:szCs w:val="28"/>
              </w:rPr>
              <w:t>Обслуживает себя самостоятельно, не способен к нормальной деятельности или активной работе</w:t>
            </w:r>
          </w:p>
        </w:tc>
        <w:tc>
          <w:tcPr>
            <w:tcW w:w="0" w:type="auto"/>
            <w:tcBorders>
              <w:top w:val="single" w:sz="4" w:space="0" w:color="auto"/>
              <w:left w:val="single" w:sz="4" w:space="0" w:color="auto"/>
              <w:bottom w:val="single" w:sz="4" w:space="0" w:color="auto"/>
              <w:right w:val="single" w:sz="4" w:space="0" w:color="auto"/>
            </w:tcBorders>
            <w:hideMark/>
          </w:tcPr>
          <w:p w14:paraId="2F9926F8" w14:textId="77777777" w:rsidR="007465B3" w:rsidRPr="0084466A" w:rsidRDefault="007465B3" w:rsidP="009610CC">
            <w:pPr>
              <w:spacing w:after="0" w:line="240" w:lineRule="auto"/>
              <w:jc w:val="center"/>
              <w:rPr>
                <w:rFonts w:ascii="Times New Roman" w:eastAsia="Times New Roman" w:hAnsi="Times New Roman" w:cs="Times New Roman"/>
                <w:color w:val="303030"/>
                <w:sz w:val="28"/>
                <w:szCs w:val="28"/>
              </w:rPr>
            </w:pPr>
            <w:r w:rsidRPr="0084466A">
              <w:rPr>
                <w:rFonts w:ascii="Times New Roman" w:eastAsia="Times New Roman" w:hAnsi="Times New Roman" w:cs="Times New Roman"/>
                <w:color w:val="303030"/>
                <w:sz w:val="28"/>
                <w:szCs w:val="28"/>
              </w:rPr>
              <w:t>70</w:t>
            </w:r>
          </w:p>
        </w:tc>
        <w:tc>
          <w:tcPr>
            <w:tcW w:w="0" w:type="auto"/>
            <w:vMerge w:val="restart"/>
            <w:tcBorders>
              <w:top w:val="single" w:sz="4" w:space="0" w:color="auto"/>
              <w:left w:val="single" w:sz="4" w:space="0" w:color="auto"/>
              <w:bottom w:val="single" w:sz="4" w:space="0" w:color="auto"/>
              <w:right w:val="single" w:sz="4" w:space="0" w:color="auto"/>
            </w:tcBorders>
            <w:hideMark/>
          </w:tcPr>
          <w:p w14:paraId="2178B53D" w14:textId="77777777" w:rsidR="007465B3" w:rsidRPr="0084466A" w:rsidRDefault="007465B3" w:rsidP="009610CC">
            <w:pPr>
              <w:spacing w:after="0" w:line="240" w:lineRule="auto"/>
              <w:rPr>
                <w:rFonts w:ascii="Times New Roman" w:eastAsia="Times New Roman" w:hAnsi="Times New Roman" w:cs="Times New Roman"/>
                <w:color w:val="303030"/>
                <w:sz w:val="28"/>
                <w:szCs w:val="28"/>
              </w:rPr>
            </w:pPr>
            <w:r w:rsidRPr="0084466A">
              <w:rPr>
                <w:rFonts w:ascii="Times New Roman" w:eastAsia="Times New Roman" w:hAnsi="Times New Roman" w:cs="Times New Roman"/>
                <w:color w:val="303030"/>
                <w:sz w:val="28"/>
                <w:szCs w:val="28"/>
              </w:rPr>
              <w:t>Больше 50% дневного времени проводит не в постели, но иногда нуждается в отдыхе</w:t>
            </w:r>
          </w:p>
        </w:tc>
        <w:tc>
          <w:tcPr>
            <w:tcW w:w="0" w:type="auto"/>
            <w:vMerge w:val="restart"/>
            <w:tcBorders>
              <w:top w:val="single" w:sz="4" w:space="0" w:color="auto"/>
              <w:left w:val="single" w:sz="4" w:space="0" w:color="auto"/>
              <w:bottom w:val="single" w:sz="4" w:space="0" w:color="auto"/>
              <w:right w:val="single" w:sz="4" w:space="0" w:color="auto"/>
            </w:tcBorders>
            <w:hideMark/>
          </w:tcPr>
          <w:p w14:paraId="2ECDA107" w14:textId="77777777" w:rsidR="007465B3" w:rsidRPr="0084466A" w:rsidRDefault="007465B3" w:rsidP="009610CC">
            <w:pPr>
              <w:spacing w:after="0" w:line="240" w:lineRule="auto"/>
              <w:jc w:val="center"/>
              <w:rPr>
                <w:rFonts w:ascii="Times New Roman" w:eastAsia="Times New Roman" w:hAnsi="Times New Roman" w:cs="Times New Roman"/>
                <w:color w:val="303030"/>
                <w:sz w:val="28"/>
                <w:szCs w:val="28"/>
              </w:rPr>
            </w:pPr>
            <w:r w:rsidRPr="0084466A">
              <w:rPr>
                <w:rFonts w:ascii="Times New Roman" w:eastAsia="Times New Roman" w:hAnsi="Times New Roman" w:cs="Times New Roman"/>
                <w:color w:val="303030"/>
                <w:sz w:val="28"/>
                <w:szCs w:val="28"/>
              </w:rPr>
              <w:t>2</w:t>
            </w:r>
          </w:p>
        </w:tc>
      </w:tr>
      <w:tr w:rsidR="007465B3" w:rsidRPr="0084466A" w14:paraId="53AE7176" w14:textId="77777777" w:rsidTr="009610CC">
        <w:tc>
          <w:tcPr>
            <w:tcW w:w="4219" w:type="dxa"/>
            <w:tcBorders>
              <w:top w:val="single" w:sz="4" w:space="0" w:color="auto"/>
              <w:left w:val="single" w:sz="4" w:space="0" w:color="auto"/>
              <w:bottom w:val="single" w:sz="4" w:space="0" w:color="auto"/>
              <w:right w:val="single" w:sz="4" w:space="0" w:color="auto"/>
            </w:tcBorders>
            <w:hideMark/>
          </w:tcPr>
          <w:p w14:paraId="2E5D0F9C" w14:textId="77777777" w:rsidR="007465B3" w:rsidRPr="0084466A" w:rsidRDefault="007465B3" w:rsidP="009610CC">
            <w:pPr>
              <w:spacing w:after="0" w:line="240" w:lineRule="auto"/>
              <w:rPr>
                <w:rFonts w:ascii="Times New Roman" w:eastAsia="Times New Roman" w:hAnsi="Times New Roman" w:cs="Times New Roman"/>
                <w:color w:val="303030"/>
                <w:sz w:val="28"/>
                <w:szCs w:val="28"/>
              </w:rPr>
            </w:pPr>
            <w:r w:rsidRPr="0084466A">
              <w:rPr>
                <w:rFonts w:ascii="Times New Roman" w:eastAsia="Times New Roman" w:hAnsi="Times New Roman" w:cs="Times New Roman"/>
                <w:color w:val="303030"/>
                <w:sz w:val="28"/>
                <w:szCs w:val="28"/>
              </w:rPr>
              <w:t>Нуждается порой в помощи, но способен сам удовлетворять большую часть своих потребностей</w:t>
            </w:r>
          </w:p>
        </w:tc>
        <w:tc>
          <w:tcPr>
            <w:tcW w:w="0" w:type="auto"/>
            <w:tcBorders>
              <w:top w:val="single" w:sz="4" w:space="0" w:color="auto"/>
              <w:left w:val="single" w:sz="4" w:space="0" w:color="auto"/>
              <w:bottom w:val="single" w:sz="4" w:space="0" w:color="auto"/>
              <w:right w:val="single" w:sz="4" w:space="0" w:color="auto"/>
            </w:tcBorders>
            <w:hideMark/>
          </w:tcPr>
          <w:p w14:paraId="432CA57E" w14:textId="77777777" w:rsidR="007465B3" w:rsidRPr="0084466A" w:rsidRDefault="007465B3" w:rsidP="009610CC">
            <w:pPr>
              <w:spacing w:after="0" w:line="240" w:lineRule="auto"/>
              <w:jc w:val="center"/>
              <w:rPr>
                <w:rFonts w:ascii="Times New Roman" w:eastAsia="Times New Roman" w:hAnsi="Times New Roman" w:cs="Times New Roman"/>
                <w:color w:val="303030"/>
                <w:sz w:val="28"/>
                <w:szCs w:val="28"/>
              </w:rPr>
            </w:pPr>
            <w:r w:rsidRPr="0084466A">
              <w:rPr>
                <w:rFonts w:ascii="Times New Roman" w:eastAsia="Times New Roman" w:hAnsi="Times New Roman" w:cs="Times New Roman"/>
                <w:color w:val="303030"/>
                <w:sz w:val="28"/>
                <w:szCs w:val="28"/>
              </w:rPr>
              <w:t>60</w:t>
            </w:r>
          </w:p>
        </w:tc>
        <w:tc>
          <w:tcPr>
            <w:tcW w:w="0" w:type="auto"/>
            <w:vMerge/>
            <w:tcBorders>
              <w:top w:val="single" w:sz="4" w:space="0" w:color="auto"/>
              <w:left w:val="single" w:sz="4" w:space="0" w:color="auto"/>
              <w:bottom w:val="single" w:sz="4" w:space="0" w:color="auto"/>
              <w:right w:val="single" w:sz="4" w:space="0" w:color="auto"/>
            </w:tcBorders>
            <w:hideMark/>
          </w:tcPr>
          <w:p w14:paraId="22D5BA1A" w14:textId="77777777" w:rsidR="007465B3" w:rsidRPr="0084466A" w:rsidRDefault="007465B3" w:rsidP="009610CC">
            <w:pPr>
              <w:spacing w:after="0" w:line="240" w:lineRule="auto"/>
              <w:rPr>
                <w:rFonts w:ascii="Times New Roman" w:eastAsia="Times New Roman" w:hAnsi="Times New Roman" w:cs="Times New Roman"/>
                <w:color w:val="303030"/>
                <w:sz w:val="28"/>
                <w:szCs w:val="28"/>
              </w:rPr>
            </w:pPr>
          </w:p>
        </w:tc>
        <w:tc>
          <w:tcPr>
            <w:tcW w:w="0" w:type="auto"/>
            <w:vMerge/>
            <w:tcBorders>
              <w:top w:val="single" w:sz="4" w:space="0" w:color="auto"/>
              <w:left w:val="single" w:sz="4" w:space="0" w:color="auto"/>
              <w:bottom w:val="single" w:sz="4" w:space="0" w:color="auto"/>
              <w:right w:val="single" w:sz="4" w:space="0" w:color="auto"/>
            </w:tcBorders>
            <w:hideMark/>
          </w:tcPr>
          <w:p w14:paraId="7C513D6D" w14:textId="77777777" w:rsidR="007465B3" w:rsidRPr="0084466A" w:rsidRDefault="007465B3" w:rsidP="009610CC">
            <w:pPr>
              <w:spacing w:after="0" w:line="240" w:lineRule="auto"/>
              <w:jc w:val="center"/>
              <w:rPr>
                <w:rFonts w:ascii="Times New Roman" w:eastAsia="Times New Roman" w:hAnsi="Times New Roman" w:cs="Times New Roman"/>
                <w:color w:val="303030"/>
                <w:sz w:val="28"/>
                <w:szCs w:val="28"/>
              </w:rPr>
            </w:pPr>
          </w:p>
        </w:tc>
      </w:tr>
      <w:tr w:rsidR="007465B3" w:rsidRPr="0084466A" w14:paraId="66E236CF" w14:textId="77777777" w:rsidTr="009610CC">
        <w:tc>
          <w:tcPr>
            <w:tcW w:w="4219" w:type="dxa"/>
            <w:tcBorders>
              <w:top w:val="single" w:sz="4" w:space="0" w:color="auto"/>
              <w:left w:val="single" w:sz="4" w:space="0" w:color="auto"/>
              <w:bottom w:val="single" w:sz="4" w:space="0" w:color="auto"/>
              <w:right w:val="single" w:sz="4" w:space="0" w:color="auto"/>
            </w:tcBorders>
            <w:hideMark/>
          </w:tcPr>
          <w:p w14:paraId="6643A73D" w14:textId="77777777" w:rsidR="007465B3" w:rsidRPr="0084466A" w:rsidRDefault="007465B3" w:rsidP="009610CC">
            <w:pPr>
              <w:spacing w:after="0" w:line="240" w:lineRule="auto"/>
              <w:rPr>
                <w:rFonts w:ascii="Times New Roman" w:eastAsia="Times New Roman" w:hAnsi="Times New Roman" w:cs="Times New Roman"/>
                <w:color w:val="303030"/>
                <w:sz w:val="28"/>
                <w:szCs w:val="28"/>
              </w:rPr>
            </w:pPr>
            <w:r w:rsidRPr="0084466A">
              <w:rPr>
                <w:rFonts w:ascii="Times New Roman" w:eastAsia="Times New Roman" w:hAnsi="Times New Roman" w:cs="Times New Roman"/>
                <w:color w:val="303030"/>
                <w:sz w:val="28"/>
                <w:szCs w:val="28"/>
              </w:rPr>
              <w:t>Нуждается в значительной помощи и медицинском обслуживании</w:t>
            </w:r>
          </w:p>
        </w:tc>
        <w:tc>
          <w:tcPr>
            <w:tcW w:w="0" w:type="auto"/>
            <w:tcBorders>
              <w:top w:val="single" w:sz="4" w:space="0" w:color="auto"/>
              <w:left w:val="single" w:sz="4" w:space="0" w:color="auto"/>
              <w:bottom w:val="single" w:sz="4" w:space="0" w:color="auto"/>
              <w:right w:val="single" w:sz="4" w:space="0" w:color="auto"/>
            </w:tcBorders>
            <w:hideMark/>
          </w:tcPr>
          <w:p w14:paraId="4C73B42A" w14:textId="77777777" w:rsidR="007465B3" w:rsidRPr="0084466A" w:rsidRDefault="007465B3" w:rsidP="009610CC">
            <w:pPr>
              <w:spacing w:after="0" w:line="240" w:lineRule="auto"/>
              <w:jc w:val="center"/>
              <w:rPr>
                <w:rFonts w:ascii="Times New Roman" w:eastAsia="Times New Roman" w:hAnsi="Times New Roman" w:cs="Times New Roman"/>
                <w:color w:val="303030"/>
                <w:sz w:val="28"/>
                <w:szCs w:val="28"/>
              </w:rPr>
            </w:pPr>
            <w:r w:rsidRPr="0084466A">
              <w:rPr>
                <w:rFonts w:ascii="Times New Roman" w:eastAsia="Times New Roman" w:hAnsi="Times New Roman" w:cs="Times New Roman"/>
                <w:color w:val="303030"/>
                <w:sz w:val="28"/>
                <w:szCs w:val="28"/>
              </w:rPr>
              <w:t>50</w:t>
            </w:r>
          </w:p>
        </w:tc>
        <w:tc>
          <w:tcPr>
            <w:tcW w:w="0" w:type="auto"/>
            <w:vMerge w:val="restart"/>
            <w:tcBorders>
              <w:top w:val="single" w:sz="4" w:space="0" w:color="auto"/>
              <w:left w:val="single" w:sz="4" w:space="0" w:color="auto"/>
              <w:bottom w:val="single" w:sz="4" w:space="0" w:color="auto"/>
              <w:right w:val="single" w:sz="4" w:space="0" w:color="auto"/>
            </w:tcBorders>
            <w:hideMark/>
          </w:tcPr>
          <w:p w14:paraId="0DD38368" w14:textId="77777777" w:rsidR="007465B3" w:rsidRPr="0084466A" w:rsidRDefault="007465B3" w:rsidP="009610CC">
            <w:pPr>
              <w:spacing w:after="0" w:line="240" w:lineRule="auto"/>
              <w:rPr>
                <w:rFonts w:ascii="Times New Roman" w:eastAsia="Times New Roman" w:hAnsi="Times New Roman" w:cs="Times New Roman"/>
                <w:color w:val="303030"/>
                <w:sz w:val="28"/>
                <w:szCs w:val="28"/>
              </w:rPr>
            </w:pPr>
            <w:r w:rsidRPr="0084466A">
              <w:rPr>
                <w:rFonts w:ascii="Times New Roman" w:eastAsia="Times New Roman" w:hAnsi="Times New Roman" w:cs="Times New Roman"/>
                <w:color w:val="303030"/>
                <w:sz w:val="28"/>
                <w:szCs w:val="28"/>
              </w:rPr>
              <w:t>Нуждается в пребывании в постели более 50% дневного времени</w:t>
            </w:r>
          </w:p>
        </w:tc>
        <w:tc>
          <w:tcPr>
            <w:tcW w:w="0" w:type="auto"/>
            <w:vMerge w:val="restart"/>
            <w:tcBorders>
              <w:top w:val="single" w:sz="4" w:space="0" w:color="auto"/>
              <w:left w:val="single" w:sz="4" w:space="0" w:color="auto"/>
              <w:bottom w:val="single" w:sz="4" w:space="0" w:color="auto"/>
              <w:right w:val="single" w:sz="4" w:space="0" w:color="auto"/>
            </w:tcBorders>
            <w:hideMark/>
          </w:tcPr>
          <w:p w14:paraId="0664DF96" w14:textId="77777777" w:rsidR="007465B3" w:rsidRPr="0084466A" w:rsidRDefault="007465B3" w:rsidP="009610CC">
            <w:pPr>
              <w:spacing w:after="0" w:line="240" w:lineRule="auto"/>
              <w:jc w:val="center"/>
              <w:rPr>
                <w:rFonts w:ascii="Times New Roman" w:eastAsia="Times New Roman" w:hAnsi="Times New Roman" w:cs="Times New Roman"/>
                <w:color w:val="303030"/>
                <w:sz w:val="28"/>
                <w:szCs w:val="28"/>
              </w:rPr>
            </w:pPr>
            <w:r w:rsidRPr="0084466A">
              <w:rPr>
                <w:rFonts w:ascii="Times New Roman" w:eastAsia="Times New Roman" w:hAnsi="Times New Roman" w:cs="Times New Roman"/>
                <w:color w:val="303030"/>
                <w:sz w:val="28"/>
                <w:szCs w:val="28"/>
              </w:rPr>
              <w:t>3</w:t>
            </w:r>
          </w:p>
        </w:tc>
      </w:tr>
      <w:tr w:rsidR="007465B3" w:rsidRPr="0084466A" w14:paraId="0871CD4E" w14:textId="77777777" w:rsidTr="009610CC">
        <w:tc>
          <w:tcPr>
            <w:tcW w:w="4219" w:type="dxa"/>
            <w:tcBorders>
              <w:top w:val="single" w:sz="4" w:space="0" w:color="auto"/>
              <w:left w:val="single" w:sz="4" w:space="0" w:color="auto"/>
              <w:bottom w:val="single" w:sz="4" w:space="0" w:color="auto"/>
              <w:right w:val="single" w:sz="4" w:space="0" w:color="auto"/>
            </w:tcBorders>
            <w:hideMark/>
          </w:tcPr>
          <w:p w14:paraId="0F5DA1AE" w14:textId="77777777" w:rsidR="007465B3" w:rsidRPr="0084466A" w:rsidRDefault="007465B3" w:rsidP="009610CC">
            <w:pPr>
              <w:spacing w:after="0" w:line="240" w:lineRule="auto"/>
              <w:rPr>
                <w:rFonts w:ascii="Times New Roman" w:eastAsia="Times New Roman" w:hAnsi="Times New Roman" w:cs="Times New Roman"/>
                <w:color w:val="303030"/>
                <w:sz w:val="28"/>
                <w:szCs w:val="28"/>
              </w:rPr>
            </w:pPr>
            <w:r w:rsidRPr="0084466A">
              <w:rPr>
                <w:rFonts w:ascii="Times New Roman" w:eastAsia="Times New Roman" w:hAnsi="Times New Roman" w:cs="Times New Roman"/>
                <w:color w:val="303030"/>
                <w:sz w:val="28"/>
                <w:szCs w:val="28"/>
              </w:rPr>
              <w:t>Инвалид, нуждается в специальной помощи, в т.ч. медицинской</w:t>
            </w:r>
          </w:p>
        </w:tc>
        <w:tc>
          <w:tcPr>
            <w:tcW w:w="0" w:type="auto"/>
            <w:tcBorders>
              <w:top w:val="single" w:sz="4" w:space="0" w:color="auto"/>
              <w:left w:val="single" w:sz="4" w:space="0" w:color="auto"/>
              <w:bottom w:val="single" w:sz="4" w:space="0" w:color="auto"/>
              <w:right w:val="single" w:sz="4" w:space="0" w:color="auto"/>
            </w:tcBorders>
            <w:hideMark/>
          </w:tcPr>
          <w:p w14:paraId="16105B11" w14:textId="77777777" w:rsidR="007465B3" w:rsidRPr="0084466A" w:rsidRDefault="007465B3" w:rsidP="009610CC">
            <w:pPr>
              <w:spacing w:after="0" w:line="240" w:lineRule="auto"/>
              <w:jc w:val="center"/>
              <w:rPr>
                <w:rFonts w:ascii="Times New Roman" w:eastAsia="Times New Roman" w:hAnsi="Times New Roman" w:cs="Times New Roman"/>
                <w:color w:val="303030"/>
                <w:sz w:val="28"/>
                <w:szCs w:val="28"/>
              </w:rPr>
            </w:pPr>
            <w:r w:rsidRPr="0084466A">
              <w:rPr>
                <w:rFonts w:ascii="Times New Roman" w:eastAsia="Times New Roman" w:hAnsi="Times New Roman" w:cs="Times New Roman"/>
                <w:color w:val="303030"/>
                <w:sz w:val="28"/>
                <w:szCs w:val="28"/>
              </w:rPr>
              <w:t>40</w:t>
            </w:r>
          </w:p>
        </w:tc>
        <w:tc>
          <w:tcPr>
            <w:tcW w:w="0" w:type="auto"/>
            <w:vMerge/>
            <w:tcBorders>
              <w:top w:val="single" w:sz="4" w:space="0" w:color="auto"/>
              <w:left w:val="single" w:sz="4" w:space="0" w:color="auto"/>
              <w:bottom w:val="single" w:sz="4" w:space="0" w:color="auto"/>
              <w:right w:val="single" w:sz="4" w:space="0" w:color="auto"/>
            </w:tcBorders>
            <w:hideMark/>
          </w:tcPr>
          <w:p w14:paraId="0C826043" w14:textId="77777777" w:rsidR="007465B3" w:rsidRPr="0084466A" w:rsidRDefault="007465B3" w:rsidP="009610CC">
            <w:pPr>
              <w:spacing w:after="0" w:line="240" w:lineRule="auto"/>
              <w:rPr>
                <w:rFonts w:ascii="Times New Roman" w:eastAsia="Times New Roman" w:hAnsi="Times New Roman" w:cs="Times New Roman"/>
                <w:color w:val="303030"/>
                <w:sz w:val="28"/>
                <w:szCs w:val="28"/>
              </w:rPr>
            </w:pPr>
          </w:p>
        </w:tc>
        <w:tc>
          <w:tcPr>
            <w:tcW w:w="0" w:type="auto"/>
            <w:vMerge/>
            <w:tcBorders>
              <w:top w:val="single" w:sz="4" w:space="0" w:color="auto"/>
              <w:left w:val="single" w:sz="4" w:space="0" w:color="auto"/>
              <w:bottom w:val="single" w:sz="4" w:space="0" w:color="auto"/>
              <w:right w:val="single" w:sz="4" w:space="0" w:color="auto"/>
            </w:tcBorders>
            <w:hideMark/>
          </w:tcPr>
          <w:p w14:paraId="00B3AFF4" w14:textId="77777777" w:rsidR="007465B3" w:rsidRPr="0084466A" w:rsidRDefault="007465B3" w:rsidP="009610CC">
            <w:pPr>
              <w:spacing w:after="0" w:line="240" w:lineRule="auto"/>
              <w:jc w:val="center"/>
              <w:rPr>
                <w:rFonts w:ascii="Times New Roman" w:eastAsia="Times New Roman" w:hAnsi="Times New Roman" w:cs="Times New Roman"/>
                <w:color w:val="303030"/>
                <w:sz w:val="28"/>
                <w:szCs w:val="28"/>
              </w:rPr>
            </w:pPr>
          </w:p>
        </w:tc>
      </w:tr>
      <w:tr w:rsidR="007465B3" w:rsidRPr="0084466A" w14:paraId="4B0BFE32" w14:textId="77777777" w:rsidTr="009610CC">
        <w:tc>
          <w:tcPr>
            <w:tcW w:w="4219" w:type="dxa"/>
            <w:tcBorders>
              <w:top w:val="single" w:sz="4" w:space="0" w:color="auto"/>
              <w:left w:val="single" w:sz="4" w:space="0" w:color="auto"/>
              <w:bottom w:val="single" w:sz="4" w:space="0" w:color="auto"/>
              <w:right w:val="single" w:sz="4" w:space="0" w:color="auto"/>
            </w:tcBorders>
            <w:hideMark/>
          </w:tcPr>
          <w:p w14:paraId="10DDDC84" w14:textId="77777777" w:rsidR="007465B3" w:rsidRPr="0084466A" w:rsidRDefault="007465B3" w:rsidP="009610CC">
            <w:pPr>
              <w:spacing w:after="0" w:line="240" w:lineRule="auto"/>
              <w:rPr>
                <w:rFonts w:ascii="Times New Roman" w:eastAsia="Times New Roman" w:hAnsi="Times New Roman" w:cs="Times New Roman"/>
                <w:color w:val="303030"/>
                <w:sz w:val="28"/>
                <w:szCs w:val="28"/>
              </w:rPr>
            </w:pPr>
            <w:r w:rsidRPr="0084466A">
              <w:rPr>
                <w:rFonts w:ascii="Times New Roman" w:eastAsia="Times New Roman" w:hAnsi="Times New Roman" w:cs="Times New Roman"/>
                <w:color w:val="303030"/>
                <w:sz w:val="28"/>
                <w:szCs w:val="28"/>
              </w:rPr>
              <w:t>Тяжелая инвалидность, показана госпитализация, хотя смерть не предстоит</w:t>
            </w:r>
          </w:p>
        </w:tc>
        <w:tc>
          <w:tcPr>
            <w:tcW w:w="0" w:type="auto"/>
            <w:tcBorders>
              <w:top w:val="single" w:sz="4" w:space="0" w:color="auto"/>
              <w:left w:val="single" w:sz="4" w:space="0" w:color="auto"/>
              <w:bottom w:val="single" w:sz="4" w:space="0" w:color="auto"/>
              <w:right w:val="single" w:sz="4" w:space="0" w:color="auto"/>
            </w:tcBorders>
            <w:hideMark/>
          </w:tcPr>
          <w:p w14:paraId="2A617541" w14:textId="77777777" w:rsidR="007465B3" w:rsidRPr="0084466A" w:rsidRDefault="007465B3" w:rsidP="009610CC">
            <w:pPr>
              <w:spacing w:after="0" w:line="240" w:lineRule="auto"/>
              <w:jc w:val="center"/>
              <w:rPr>
                <w:rFonts w:ascii="Times New Roman" w:eastAsia="Times New Roman" w:hAnsi="Times New Roman" w:cs="Times New Roman"/>
                <w:color w:val="303030"/>
                <w:sz w:val="28"/>
                <w:szCs w:val="28"/>
              </w:rPr>
            </w:pPr>
            <w:r w:rsidRPr="0084466A">
              <w:rPr>
                <w:rFonts w:ascii="Times New Roman" w:eastAsia="Times New Roman" w:hAnsi="Times New Roman" w:cs="Times New Roman"/>
                <w:color w:val="303030"/>
                <w:sz w:val="28"/>
                <w:szCs w:val="28"/>
              </w:rPr>
              <w:t>30</w:t>
            </w:r>
          </w:p>
        </w:tc>
        <w:tc>
          <w:tcPr>
            <w:tcW w:w="0" w:type="auto"/>
            <w:vMerge w:val="restart"/>
            <w:tcBorders>
              <w:top w:val="single" w:sz="4" w:space="0" w:color="auto"/>
              <w:left w:val="single" w:sz="4" w:space="0" w:color="auto"/>
              <w:bottom w:val="single" w:sz="4" w:space="0" w:color="auto"/>
              <w:right w:val="single" w:sz="4" w:space="0" w:color="auto"/>
            </w:tcBorders>
            <w:hideMark/>
          </w:tcPr>
          <w:p w14:paraId="77DC10C5" w14:textId="77777777" w:rsidR="007465B3" w:rsidRPr="0084466A" w:rsidRDefault="007465B3" w:rsidP="009610CC">
            <w:pPr>
              <w:spacing w:after="0" w:line="240" w:lineRule="auto"/>
              <w:rPr>
                <w:rFonts w:ascii="Times New Roman" w:eastAsia="Times New Roman" w:hAnsi="Times New Roman" w:cs="Times New Roman"/>
                <w:color w:val="303030"/>
                <w:sz w:val="28"/>
                <w:szCs w:val="28"/>
              </w:rPr>
            </w:pPr>
            <w:r w:rsidRPr="0084466A">
              <w:rPr>
                <w:rFonts w:ascii="Times New Roman" w:eastAsia="Times New Roman" w:hAnsi="Times New Roman" w:cs="Times New Roman"/>
                <w:color w:val="303030"/>
                <w:sz w:val="28"/>
                <w:szCs w:val="28"/>
              </w:rPr>
              <w:t>Не способен обслуживать себя, прикован к постели</w:t>
            </w:r>
          </w:p>
        </w:tc>
        <w:tc>
          <w:tcPr>
            <w:tcW w:w="0" w:type="auto"/>
            <w:vMerge w:val="restart"/>
            <w:tcBorders>
              <w:top w:val="single" w:sz="4" w:space="0" w:color="auto"/>
              <w:left w:val="single" w:sz="4" w:space="0" w:color="auto"/>
              <w:bottom w:val="single" w:sz="4" w:space="0" w:color="auto"/>
              <w:right w:val="single" w:sz="4" w:space="0" w:color="auto"/>
            </w:tcBorders>
            <w:hideMark/>
          </w:tcPr>
          <w:p w14:paraId="507C4911" w14:textId="77777777" w:rsidR="007465B3" w:rsidRPr="0084466A" w:rsidRDefault="007465B3" w:rsidP="009610CC">
            <w:pPr>
              <w:spacing w:after="0" w:line="240" w:lineRule="auto"/>
              <w:jc w:val="center"/>
              <w:rPr>
                <w:rFonts w:ascii="Times New Roman" w:eastAsia="Times New Roman" w:hAnsi="Times New Roman" w:cs="Times New Roman"/>
                <w:color w:val="303030"/>
                <w:sz w:val="28"/>
                <w:szCs w:val="28"/>
              </w:rPr>
            </w:pPr>
            <w:r w:rsidRPr="0084466A">
              <w:rPr>
                <w:rFonts w:ascii="Times New Roman" w:eastAsia="Times New Roman" w:hAnsi="Times New Roman" w:cs="Times New Roman"/>
                <w:color w:val="303030"/>
                <w:sz w:val="28"/>
                <w:szCs w:val="28"/>
              </w:rPr>
              <w:t>4</w:t>
            </w:r>
          </w:p>
        </w:tc>
      </w:tr>
      <w:tr w:rsidR="007465B3" w:rsidRPr="0084466A" w14:paraId="3EF65FC2" w14:textId="77777777" w:rsidTr="009610CC">
        <w:tc>
          <w:tcPr>
            <w:tcW w:w="4219" w:type="dxa"/>
            <w:tcBorders>
              <w:top w:val="single" w:sz="4" w:space="0" w:color="auto"/>
              <w:left w:val="single" w:sz="4" w:space="0" w:color="auto"/>
              <w:bottom w:val="single" w:sz="4" w:space="0" w:color="auto"/>
              <w:right w:val="single" w:sz="4" w:space="0" w:color="auto"/>
            </w:tcBorders>
            <w:hideMark/>
          </w:tcPr>
          <w:p w14:paraId="2623A905" w14:textId="77777777" w:rsidR="007465B3" w:rsidRPr="0084466A" w:rsidRDefault="007465B3" w:rsidP="009610CC">
            <w:pPr>
              <w:spacing w:after="0" w:line="240" w:lineRule="auto"/>
              <w:rPr>
                <w:rFonts w:ascii="Times New Roman" w:eastAsia="Times New Roman" w:hAnsi="Times New Roman" w:cs="Times New Roman"/>
                <w:color w:val="303030"/>
                <w:sz w:val="28"/>
                <w:szCs w:val="28"/>
              </w:rPr>
            </w:pPr>
            <w:r w:rsidRPr="0084466A">
              <w:rPr>
                <w:rFonts w:ascii="Times New Roman" w:eastAsia="Times New Roman" w:hAnsi="Times New Roman" w:cs="Times New Roman"/>
                <w:color w:val="303030"/>
                <w:sz w:val="28"/>
                <w:szCs w:val="28"/>
              </w:rPr>
              <w:t>Тяжелый больной. Необходимы активное лечение и госпитализация</w:t>
            </w:r>
          </w:p>
        </w:tc>
        <w:tc>
          <w:tcPr>
            <w:tcW w:w="0" w:type="auto"/>
            <w:tcBorders>
              <w:top w:val="single" w:sz="4" w:space="0" w:color="auto"/>
              <w:left w:val="single" w:sz="4" w:space="0" w:color="auto"/>
              <w:bottom w:val="single" w:sz="4" w:space="0" w:color="auto"/>
              <w:right w:val="single" w:sz="4" w:space="0" w:color="auto"/>
            </w:tcBorders>
            <w:hideMark/>
          </w:tcPr>
          <w:p w14:paraId="4117EB06" w14:textId="77777777" w:rsidR="007465B3" w:rsidRPr="0084466A" w:rsidRDefault="007465B3" w:rsidP="009610CC">
            <w:pPr>
              <w:spacing w:after="0" w:line="240" w:lineRule="auto"/>
              <w:jc w:val="center"/>
              <w:rPr>
                <w:rFonts w:ascii="Times New Roman" w:eastAsia="Times New Roman" w:hAnsi="Times New Roman" w:cs="Times New Roman"/>
                <w:color w:val="303030"/>
                <w:sz w:val="28"/>
                <w:szCs w:val="28"/>
              </w:rPr>
            </w:pPr>
            <w:r w:rsidRPr="0084466A">
              <w:rPr>
                <w:rFonts w:ascii="Times New Roman" w:eastAsia="Times New Roman" w:hAnsi="Times New Roman" w:cs="Times New Roman"/>
                <w:color w:val="303030"/>
                <w:sz w:val="28"/>
                <w:szCs w:val="28"/>
              </w:rPr>
              <w:t>20</w:t>
            </w:r>
          </w:p>
        </w:tc>
        <w:tc>
          <w:tcPr>
            <w:tcW w:w="0" w:type="auto"/>
            <w:vMerge/>
            <w:tcBorders>
              <w:top w:val="single" w:sz="4" w:space="0" w:color="auto"/>
              <w:left w:val="single" w:sz="4" w:space="0" w:color="auto"/>
              <w:bottom w:val="single" w:sz="4" w:space="0" w:color="auto"/>
              <w:right w:val="single" w:sz="4" w:space="0" w:color="auto"/>
            </w:tcBorders>
            <w:hideMark/>
          </w:tcPr>
          <w:p w14:paraId="4DA02696" w14:textId="77777777" w:rsidR="007465B3" w:rsidRPr="0084466A" w:rsidRDefault="007465B3" w:rsidP="009610CC">
            <w:pPr>
              <w:spacing w:after="0" w:line="240" w:lineRule="auto"/>
              <w:jc w:val="center"/>
              <w:rPr>
                <w:rFonts w:ascii="Times New Roman" w:eastAsia="Times New Roman" w:hAnsi="Times New Roman" w:cs="Times New Roman"/>
                <w:color w:val="303030"/>
                <w:sz w:val="28"/>
                <w:szCs w:val="28"/>
              </w:rPr>
            </w:pPr>
          </w:p>
        </w:tc>
        <w:tc>
          <w:tcPr>
            <w:tcW w:w="0" w:type="auto"/>
            <w:vMerge/>
            <w:tcBorders>
              <w:top w:val="single" w:sz="4" w:space="0" w:color="auto"/>
              <w:left w:val="single" w:sz="4" w:space="0" w:color="auto"/>
              <w:bottom w:val="single" w:sz="4" w:space="0" w:color="auto"/>
              <w:right w:val="single" w:sz="4" w:space="0" w:color="auto"/>
            </w:tcBorders>
            <w:hideMark/>
          </w:tcPr>
          <w:p w14:paraId="13F5276E" w14:textId="77777777" w:rsidR="007465B3" w:rsidRPr="0084466A" w:rsidRDefault="007465B3" w:rsidP="009610CC">
            <w:pPr>
              <w:spacing w:after="0" w:line="240" w:lineRule="auto"/>
              <w:jc w:val="center"/>
              <w:rPr>
                <w:rFonts w:ascii="Times New Roman" w:eastAsia="Times New Roman" w:hAnsi="Times New Roman" w:cs="Times New Roman"/>
                <w:color w:val="303030"/>
                <w:sz w:val="28"/>
                <w:szCs w:val="28"/>
              </w:rPr>
            </w:pPr>
          </w:p>
        </w:tc>
      </w:tr>
      <w:tr w:rsidR="007465B3" w:rsidRPr="0084466A" w14:paraId="0E547D0E" w14:textId="77777777" w:rsidTr="009610CC">
        <w:tc>
          <w:tcPr>
            <w:tcW w:w="4219" w:type="dxa"/>
            <w:tcBorders>
              <w:top w:val="single" w:sz="4" w:space="0" w:color="auto"/>
              <w:left w:val="single" w:sz="4" w:space="0" w:color="auto"/>
              <w:bottom w:val="single" w:sz="4" w:space="0" w:color="auto"/>
              <w:right w:val="single" w:sz="4" w:space="0" w:color="auto"/>
            </w:tcBorders>
            <w:hideMark/>
          </w:tcPr>
          <w:p w14:paraId="0CC4632E" w14:textId="77777777" w:rsidR="007465B3" w:rsidRPr="0084466A" w:rsidRDefault="007465B3" w:rsidP="009610CC">
            <w:pPr>
              <w:spacing w:after="0" w:line="240" w:lineRule="auto"/>
              <w:rPr>
                <w:rFonts w:ascii="Times New Roman" w:eastAsia="Times New Roman" w:hAnsi="Times New Roman" w:cs="Times New Roman"/>
                <w:color w:val="303030"/>
                <w:sz w:val="28"/>
                <w:szCs w:val="28"/>
              </w:rPr>
            </w:pPr>
            <w:r w:rsidRPr="0084466A">
              <w:rPr>
                <w:rFonts w:ascii="Times New Roman" w:eastAsia="Times New Roman" w:hAnsi="Times New Roman" w:cs="Times New Roman"/>
                <w:color w:val="303030"/>
                <w:sz w:val="28"/>
                <w:szCs w:val="28"/>
              </w:rPr>
              <w:t>Умирающий</w:t>
            </w:r>
          </w:p>
        </w:tc>
        <w:tc>
          <w:tcPr>
            <w:tcW w:w="0" w:type="auto"/>
            <w:tcBorders>
              <w:top w:val="single" w:sz="4" w:space="0" w:color="auto"/>
              <w:left w:val="single" w:sz="4" w:space="0" w:color="auto"/>
              <w:bottom w:val="single" w:sz="4" w:space="0" w:color="auto"/>
              <w:right w:val="single" w:sz="4" w:space="0" w:color="auto"/>
            </w:tcBorders>
            <w:hideMark/>
          </w:tcPr>
          <w:p w14:paraId="651D9D0C" w14:textId="77777777" w:rsidR="007465B3" w:rsidRPr="0084466A" w:rsidRDefault="007465B3" w:rsidP="009610CC">
            <w:pPr>
              <w:spacing w:after="0" w:line="240" w:lineRule="auto"/>
              <w:jc w:val="center"/>
              <w:rPr>
                <w:rFonts w:ascii="Times New Roman" w:eastAsia="Times New Roman" w:hAnsi="Times New Roman" w:cs="Times New Roman"/>
                <w:color w:val="303030"/>
                <w:sz w:val="28"/>
                <w:szCs w:val="28"/>
              </w:rPr>
            </w:pPr>
            <w:r w:rsidRPr="0084466A">
              <w:rPr>
                <w:rFonts w:ascii="Times New Roman" w:eastAsia="Times New Roman" w:hAnsi="Times New Roman" w:cs="Times New Roman"/>
                <w:color w:val="303030"/>
                <w:sz w:val="28"/>
                <w:szCs w:val="28"/>
              </w:rPr>
              <w:t>10</w:t>
            </w:r>
          </w:p>
        </w:tc>
        <w:tc>
          <w:tcPr>
            <w:tcW w:w="0" w:type="auto"/>
            <w:vMerge/>
            <w:tcBorders>
              <w:top w:val="single" w:sz="4" w:space="0" w:color="auto"/>
              <w:left w:val="single" w:sz="4" w:space="0" w:color="auto"/>
              <w:bottom w:val="single" w:sz="4" w:space="0" w:color="auto"/>
              <w:right w:val="single" w:sz="4" w:space="0" w:color="auto"/>
            </w:tcBorders>
            <w:hideMark/>
          </w:tcPr>
          <w:p w14:paraId="3C1EBE2F" w14:textId="77777777" w:rsidR="007465B3" w:rsidRPr="0084466A" w:rsidRDefault="007465B3" w:rsidP="009610CC">
            <w:pPr>
              <w:spacing w:after="0" w:line="240" w:lineRule="auto"/>
              <w:jc w:val="center"/>
              <w:rPr>
                <w:rFonts w:ascii="Times New Roman" w:eastAsia="Times New Roman" w:hAnsi="Times New Roman" w:cs="Times New Roman"/>
                <w:color w:val="303030"/>
                <w:sz w:val="28"/>
                <w:szCs w:val="28"/>
              </w:rPr>
            </w:pPr>
          </w:p>
        </w:tc>
        <w:tc>
          <w:tcPr>
            <w:tcW w:w="0" w:type="auto"/>
            <w:vMerge/>
            <w:tcBorders>
              <w:top w:val="single" w:sz="4" w:space="0" w:color="auto"/>
              <w:left w:val="single" w:sz="4" w:space="0" w:color="auto"/>
              <w:bottom w:val="single" w:sz="4" w:space="0" w:color="auto"/>
              <w:right w:val="single" w:sz="4" w:space="0" w:color="auto"/>
            </w:tcBorders>
            <w:hideMark/>
          </w:tcPr>
          <w:p w14:paraId="0272EF57" w14:textId="77777777" w:rsidR="007465B3" w:rsidRPr="0084466A" w:rsidRDefault="007465B3" w:rsidP="009610CC">
            <w:pPr>
              <w:spacing w:after="0" w:line="240" w:lineRule="auto"/>
              <w:jc w:val="center"/>
              <w:rPr>
                <w:rFonts w:ascii="Times New Roman" w:eastAsia="Times New Roman" w:hAnsi="Times New Roman" w:cs="Times New Roman"/>
                <w:color w:val="303030"/>
                <w:sz w:val="28"/>
                <w:szCs w:val="28"/>
              </w:rPr>
            </w:pPr>
          </w:p>
        </w:tc>
      </w:tr>
    </w:tbl>
    <w:p w14:paraId="5A4E2827" w14:textId="77777777" w:rsidR="007465B3" w:rsidRDefault="007465B3" w:rsidP="007465B3">
      <w:pPr>
        <w:spacing w:line="240" w:lineRule="auto"/>
        <w:rPr>
          <w:rFonts w:ascii="Times New Roman" w:hAnsi="Times New Roman" w:cs="Times New Roman"/>
          <w:sz w:val="28"/>
          <w:szCs w:val="28"/>
        </w:rPr>
      </w:pPr>
    </w:p>
    <w:p w14:paraId="47B52F30" w14:textId="77777777" w:rsidR="00C01191" w:rsidRDefault="00C01191" w:rsidP="007465B3">
      <w:pPr>
        <w:spacing w:after="0" w:line="240" w:lineRule="auto"/>
        <w:ind w:firstLine="851"/>
        <w:jc w:val="right"/>
        <w:rPr>
          <w:rFonts w:ascii="Times New Roman" w:eastAsia="Times New Roman" w:hAnsi="Times New Roman" w:cs="Times New Roman"/>
          <w:b/>
          <w:sz w:val="28"/>
          <w:szCs w:val="28"/>
        </w:rPr>
      </w:pPr>
    </w:p>
    <w:p w14:paraId="0CE028D8" w14:textId="77777777" w:rsidR="00C01191" w:rsidRDefault="00C01191" w:rsidP="007465B3">
      <w:pPr>
        <w:spacing w:after="0" w:line="240" w:lineRule="auto"/>
        <w:ind w:firstLine="851"/>
        <w:jc w:val="right"/>
        <w:rPr>
          <w:rFonts w:ascii="Times New Roman" w:eastAsia="Times New Roman" w:hAnsi="Times New Roman" w:cs="Times New Roman"/>
          <w:b/>
          <w:sz w:val="28"/>
          <w:szCs w:val="28"/>
        </w:rPr>
      </w:pPr>
    </w:p>
    <w:p w14:paraId="0E8BA93C" w14:textId="77777777" w:rsidR="00C01191" w:rsidRDefault="00C01191" w:rsidP="007465B3">
      <w:pPr>
        <w:spacing w:after="0" w:line="240" w:lineRule="auto"/>
        <w:ind w:firstLine="851"/>
        <w:jc w:val="right"/>
        <w:rPr>
          <w:rFonts w:ascii="Times New Roman" w:eastAsia="Times New Roman" w:hAnsi="Times New Roman" w:cs="Times New Roman"/>
          <w:b/>
          <w:sz w:val="28"/>
          <w:szCs w:val="28"/>
        </w:rPr>
      </w:pPr>
    </w:p>
    <w:p w14:paraId="1EE81035" w14:textId="77777777" w:rsidR="00C01191" w:rsidRDefault="00C01191" w:rsidP="007465B3">
      <w:pPr>
        <w:spacing w:after="0" w:line="240" w:lineRule="auto"/>
        <w:ind w:firstLine="851"/>
        <w:jc w:val="right"/>
        <w:rPr>
          <w:rFonts w:ascii="Times New Roman" w:eastAsia="Times New Roman" w:hAnsi="Times New Roman" w:cs="Times New Roman"/>
          <w:b/>
          <w:sz w:val="28"/>
          <w:szCs w:val="28"/>
        </w:rPr>
      </w:pPr>
    </w:p>
    <w:p w14:paraId="47C27794" w14:textId="77777777" w:rsidR="00C01191" w:rsidRDefault="00C01191" w:rsidP="007465B3">
      <w:pPr>
        <w:spacing w:after="0" w:line="240" w:lineRule="auto"/>
        <w:ind w:firstLine="851"/>
        <w:jc w:val="right"/>
        <w:rPr>
          <w:rFonts w:ascii="Times New Roman" w:eastAsia="Times New Roman" w:hAnsi="Times New Roman" w:cs="Times New Roman"/>
          <w:b/>
          <w:sz w:val="28"/>
          <w:szCs w:val="28"/>
        </w:rPr>
      </w:pPr>
    </w:p>
    <w:p w14:paraId="0A7236B2" w14:textId="77777777" w:rsidR="00C01191" w:rsidRDefault="00C01191" w:rsidP="007465B3">
      <w:pPr>
        <w:spacing w:after="0" w:line="240" w:lineRule="auto"/>
        <w:ind w:firstLine="851"/>
        <w:jc w:val="right"/>
        <w:rPr>
          <w:rFonts w:ascii="Times New Roman" w:eastAsia="Times New Roman" w:hAnsi="Times New Roman" w:cs="Times New Roman"/>
          <w:b/>
          <w:sz w:val="28"/>
          <w:szCs w:val="28"/>
        </w:rPr>
      </w:pPr>
    </w:p>
    <w:p w14:paraId="5AA8FA8B" w14:textId="77777777" w:rsidR="00C01191" w:rsidRDefault="00C01191" w:rsidP="007465B3">
      <w:pPr>
        <w:spacing w:after="0" w:line="240" w:lineRule="auto"/>
        <w:ind w:firstLine="851"/>
        <w:jc w:val="right"/>
        <w:rPr>
          <w:rFonts w:ascii="Times New Roman" w:eastAsia="Times New Roman" w:hAnsi="Times New Roman" w:cs="Times New Roman"/>
          <w:b/>
          <w:sz w:val="28"/>
          <w:szCs w:val="28"/>
        </w:rPr>
      </w:pPr>
    </w:p>
    <w:p w14:paraId="1AE3E461" w14:textId="77777777" w:rsidR="00C01191" w:rsidRDefault="00C01191" w:rsidP="007465B3">
      <w:pPr>
        <w:spacing w:after="0" w:line="240" w:lineRule="auto"/>
        <w:ind w:firstLine="851"/>
        <w:jc w:val="right"/>
        <w:rPr>
          <w:rFonts w:ascii="Times New Roman" w:eastAsia="Times New Roman" w:hAnsi="Times New Roman" w:cs="Times New Roman"/>
          <w:b/>
          <w:sz w:val="28"/>
          <w:szCs w:val="28"/>
        </w:rPr>
      </w:pPr>
    </w:p>
    <w:p w14:paraId="296E58CE" w14:textId="77777777" w:rsidR="007465B3" w:rsidRPr="00C01191" w:rsidRDefault="007465B3" w:rsidP="007465B3">
      <w:pPr>
        <w:spacing w:after="0" w:line="240" w:lineRule="auto"/>
        <w:ind w:firstLine="851"/>
        <w:jc w:val="right"/>
        <w:rPr>
          <w:rFonts w:ascii="Times New Roman" w:eastAsia="Times New Roman" w:hAnsi="Times New Roman" w:cs="Times New Roman"/>
          <w:b/>
          <w:sz w:val="28"/>
          <w:szCs w:val="28"/>
        </w:rPr>
      </w:pPr>
      <w:r w:rsidRPr="00C01191">
        <w:rPr>
          <w:rFonts w:ascii="Times New Roman" w:eastAsia="Times New Roman" w:hAnsi="Times New Roman" w:cs="Times New Roman"/>
          <w:b/>
          <w:sz w:val="28"/>
          <w:szCs w:val="28"/>
        </w:rPr>
        <w:t>Приложение 2</w:t>
      </w:r>
    </w:p>
    <w:p w14:paraId="1DC89076" w14:textId="77777777" w:rsidR="007465B3" w:rsidRPr="0084466A" w:rsidRDefault="007465B3" w:rsidP="007465B3">
      <w:pPr>
        <w:spacing w:line="240" w:lineRule="auto"/>
        <w:jc w:val="center"/>
        <w:rPr>
          <w:rFonts w:ascii="Times New Roman" w:hAnsi="Times New Roman" w:cs="Times New Roman"/>
          <w:b/>
          <w:sz w:val="28"/>
          <w:szCs w:val="28"/>
        </w:rPr>
      </w:pPr>
      <w:r w:rsidRPr="0084466A">
        <w:rPr>
          <w:rFonts w:ascii="Times New Roman" w:hAnsi="Times New Roman" w:cs="Times New Roman"/>
          <w:b/>
          <w:sz w:val="28"/>
          <w:szCs w:val="28"/>
        </w:rPr>
        <w:t>Классификация лимфом. ВОЗ 2016 год.</w:t>
      </w:r>
    </w:p>
    <w:p w14:paraId="325AC959" w14:textId="77777777" w:rsidR="007465B3" w:rsidRPr="0084466A" w:rsidRDefault="007465B3" w:rsidP="007465B3">
      <w:pPr>
        <w:spacing w:after="0" w:line="240" w:lineRule="auto"/>
        <w:rPr>
          <w:rFonts w:ascii="Times New Roman" w:eastAsia="Times New Roman" w:hAnsi="Times New Roman" w:cs="Times New Roman"/>
          <w:b/>
          <w:sz w:val="28"/>
          <w:szCs w:val="28"/>
        </w:rPr>
      </w:pPr>
      <w:r w:rsidRPr="0084466A">
        <w:rPr>
          <w:rFonts w:ascii="Times New Roman" w:eastAsia="Times New Roman" w:hAnsi="Times New Roman" w:cs="Times New Roman"/>
          <w:b/>
          <w:sz w:val="28"/>
          <w:szCs w:val="28"/>
        </w:rPr>
        <w:t>В- клеточные опухоли:</w:t>
      </w:r>
    </w:p>
    <w:p w14:paraId="5FEB23F0" w14:textId="77777777" w:rsidR="007465B3" w:rsidRPr="0084466A" w:rsidRDefault="007465B3" w:rsidP="00324E54">
      <w:pPr>
        <w:pStyle w:val="a5"/>
        <w:numPr>
          <w:ilvl w:val="0"/>
          <w:numId w:val="60"/>
        </w:numPr>
        <w:tabs>
          <w:tab w:val="left" w:pos="284"/>
        </w:tabs>
        <w:spacing w:after="0" w:line="240" w:lineRule="auto"/>
        <w:ind w:left="0" w:firstLine="0"/>
        <w:rPr>
          <w:rFonts w:ascii="Times New Roman" w:eastAsia="Times New Roman" w:hAnsi="Times New Roman"/>
          <w:sz w:val="28"/>
          <w:szCs w:val="28"/>
        </w:rPr>
      </w:pPr>
      <w:r w:rsidRPr="0084466A">
        <w:rPr>
          <w:rFonts w:ascii="Times New Roman" w:eastAsia="Times New Roman" w:hAnsi="Times New Roman"/>
          <w:sz w:val="28"/>
          <w:szCs w:val="28"/>
        </w:rPr>
        <w:t>Хронический лимфолейкоз/ лимфома из малых лимфоцитов;</w:t>
      </w:r>
    </w:p>
    <w:p w14:paraId="5ACE8866" w14:textId="77777777" w:rsidR="007465B3" w:rsidRPr="0084466A" w:rsidRDefault="007465B3" w:rsidP="00324E54">
      <w:pPr>
        <w:pStyle w:val="a5"/>
        <w:numPr>
          <w:ilvl w:val="0"/>
          <w:numId w:val="60"/>
        </w:numPr>
        <w:tabs>
          <w:tab w:val="left" w:pos="284"/>
        </w:tabs>
        <w:spacing w:after="0" w:line="240" w:lineRule="auto"/>
        <w:ind w:left="0" w:firstLine="0"/>
        <w:rPr>
          <w:rFonts w:ascii="Times New Roman" w:eastAsia="Times New Roman" w:hAnsi="Times New Roman"/>
          <w:sz w:val="28"/>
          <w:szCs w:val="28"/>
        </w:rPr>
      </w:pPr>
      <w:r w:rsidRPr="0084466A">
        <w:rPr>
          <w:rFonts w:ascii="Times New Roman" w:eastAsia="Times New Roman" w:hAnsi="Times New Roman"/>
          <w:sz w:val="28"/>
          <w:szCs w:val="28"/>
        </w:rPr>
        <w:t>Моноклональный В-клеточный лимфоцитоз;</w:t>
      </w:r>
    </w:p>
    <w:p w14:paraId="4053A592" w14:textId="77777777" w:rsidR="007465B3" w:rsidRPr="0084466A" w:rsidRDefault="007465B3" w:rsidP="00324E54">
      <w:pPr>
        <w:pStyle w:val="a5"/>
        <w:numPr>
          <w:ilvl w:val="0"/>
          <w:numId w:val="60"/>
        </w:numPr>
        <w:tabs>
          <w:tab w:val="left" w:pos="284"/>
        </w:tabs>
        <w:spacing w:after="0" w:line="240" w:lineRule="auto"/>
        <w:ind w:left="0" w:firstLine="0"/>
        <w:rPr>
          <w:rFonts w:ascii="Times New Roman" w:eastAsia="Times New Roman" w:hAnsi="Times New Roman"/>
          <w:sz w:val="28"/>
          <w:szCs w:val="28"/>
        </w:rPr>
      </w:pPr>
      <w:r w:rsidRPr="0084466A">
        <w:rPr>
          <w:rFonts w:ascii="Times New Roman" w:eastAsia="Times New Roman" w:hAnsi="Times New Roman"/>
          <w:sz w:val="28"/>
          <w:szCs w:val="28"/>
        </w:rPr>
        <w:t>В-пролимфоцитарный лейкоз;</w:t>
      </w:r>
    </w:p>
    <w:p w14:paraId="640396D2" w14:textId="77777777" w:rsidR="007465B3" w:rsidRPr="0084466A" w:rsidRDefault="007465B3" w:rsidP="00324E54">
      <w:pPr>
        <w:pStyle w:val="a5"/>
        <w:numPr>
          <w:ilvl w:val="0"/>
          <w:numId w:val="60"/>
        </w:numPr>
        <w:tabs>
          <w:tab w:val="left" w:pos="284"/>
        </w:tabs>
        <w:spacing w:after="0" w:line="240" w:lineRule="auto"/>
        <w:ind w:left="0" w:firstLine="0"/>
        <w:rPr>
          <w:rFonts w:ascii="Times New Roman" w:eastAsia="Times New Roman" w:hAnsi="Times New Roman"/>
          <w:sz w:val="28"/>
          <w:szCs w:val="28"/>
        </w:rPr>
      </w:pPr>
      <w:r w:rsidRPr="0084466A">
        <w:rPr>
          <w:rFonts w:ascii="Times New Roman" w:eastAsia="Times New Roman" w:hAnsi="Times New Roman"/>
          <w:sz w:val="28"/>
          <w:szCs w:val="28"/>
        </w:rPr>
        <w:t>Лимфома селезенки из клеток маргинальной зоны;</w:t>
      </w:r>
    </w:p>
    <w:p w14:paraId="78BDECBF" w14:textId="77777777" w:rsidR="007465B3" w:rsidRPr="0084466A" w:rsidRDefault="007465B3" w:rsidP="00324E54">
      <w:pPr>
        <w:pStyle w:val="a5"/>
        <w:numPr>
          <w:ilvl w:val="0"/>
          <w:numId w:val="60"/>
        </w:numPr>
        <w:tabs>
          <w:tab w:val="left" w:pos="284"/>
        </w:tabs>
        <w:spacing w:after="0" w:line="240" w:lineRule="auto"/>
        <w:ind w:left="0" w:firstLine="0"/>
        <w:rPr>
          <w:rFonts w:ascii="Times New Roman" w:eastAsia="Times New Roman" w:hAnsi="Times New Roman"/>
          <w:sz w:val="28"/>
          <w:szCs w:val="28"/>
        </w:rPr>
      </w:pPr>
      <w:r w:rsidRPr="0084466A">
        <w:rPr>
          <w:rFonts w:ascii="Times New Roman" w:eastAsia="Times New Roman" w:hAnsi="Times New Roman"/>
          <w:sz w:val="28"/>
          <w:szCs w:val="28"/>
        </w:rPr>
        <w:t>Волосатоклеточный лейкоз;</w:t>
      </w:r>
    </w:p>
    <w:p w14:paraId="29306242" w14:textId="77777777" w:rsidR="007465B3" w:rsidRPr="0084466A" w:rsidRDefault="007465B3" w:rsidP="00324E54">
      <w:pPr>
        <w:pStyle w:val="a5"/>
        <w:numPr>
          <w:ilvl w:val="0"/>
          <w:numId w:val="60"/>
        </w:numPr>
        <w:tabs>
          <w:tab w:val="left" w:pos="284"/>
        </w:tabs>
        <w:spacing w:after="0" w:line="240" w:lineRule="auto"/>
        <w:ind w:left="0" w:firstLine="0"/>
        <w:rPr>
          <w:rFonts w:ascii="Times New Roman" w:eastAsia="Times New Roman" w:hAnsi="Times New Roman"/>
          <w:sz w:val="28"/>
          <w:szCs w:val="28"/>
        </w:rPr>
      </w:pPr>
      <w:r w:rsidRPr="0084466A">
        <w:rPr>
          <w:rFonts w:ascii="Times New Roman" w:eastAsia="Times New Roman" w:hAnsi="Times New Roman"/>
          <w:sz w:val="28"/>
          <w:szCs w:val="28"/>
        </w:rPr>
        <w:t>Лимфома/ лейкоз селезенки, неклассифицируемый:</w:t>
      </w:r>
    </w:p>
    <w:p w14:paraId="40365605" w14:textId="77777777" w:rsidR="007465B3" w:rsidRPr="0084466A" w:rsidRDefault="007465B3" w:rsidP="007465B3">
      <w:pPr>
        <w:spacing w:after="0" w:line="240" w:lineRule="auto"/>
        <w:ind w:left="1985"/>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lastRenderedPageBreak/>
        <w:t xml:space="preserve">- Диффузная мелкоклеточная В- клеточная лимфома красной пульпы </w:t>
      </w:r>
    </w:p>
    <w:p w14:paraId="7F8EC1B3" w14:textId="77777777" w:rsidR="007465B3" w:rsidRPr="0084466A" w:rsidRDefault="007465B3" w:rsidP="007465B3">
      <w:pPr>
        <w:spacing w:after="0" w:line="240" w:lineRule="auto"/>
        <w:ind w:left="1985"/>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селезенки;</w:t>
      </w:r>
    </w:p>
    <w:p w14:paraId="22A9DF99" w14:textId="77777777" w:rsidR="007465B3" w:rsidRPr="0084466A" w:rsidRDefault="007465B3" w:rsidP="007465B3">
      <w:pPr>
        <w:spacing w:after="0" w:line="240" w:lineRule="auto"/>
        <w:ind w:left="1985"/>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 Волосатоклеточный лейкоз- подобный вариан.</w:t>
      </w:r>
    </w:p>
    <w:p w14:paraId="69F3B5E3" w14:textId="77777777" w:rsidR="007465B3" w:rsidRPr="0084466A" w:rsidRDefault="007465B3" w:rsidP="00324E54">
      <w:pPr>
        <w:pStyle w:val="a5"/>
        <w:numPr>
          <w:ilvl w:val="0"/>
          <w:numId w:val="61"/>
        </w:numPr>
        <w:tabs>
          <w:tab w:val="left" w:pos="284"/>
        </w:tabs>
        <w:spacing w:after="0" w:line="240" w:lineRule="auto"/>
        <w:ind w:left="0" w:firstLine="0"/>
        <w:rPr>
          <w:rFonts w:ascii="Times New Roman" w:eastAsia="Times New Roman" w:hAnsi="Times New Roman"/>
          <w:sz w:val="28"/>
          <w:szCs w:val="28"/>
        </w:rPr>
      </w:pPr>
      <w:r w:rsidRPr="0084466A">
        <w:rPr>
          <w:rFonts w:ascii="Times New Roman" w:eastAsia="Times New Roman" w:hAnsi="Times New Roman"/>
          <w:sz w:val="28"/>
          <w:szCs w:val="28"/>
        </w:rPr>
        <w:t>Лимфоплазмоцитарная лимфома</w:t>
      </w:r>
    </w:p>
    <w:p w14:paraId="4595C657" w14:textId="77777777" w:rsidR="007465B3" w:rsidRPr="0084466A" w:rsidRDefault="007465B3" w:rsidP="007465B3">
      <w:pPr>
        <w:spacing w:after="0" w:line="240" w:lineRule="auto"/>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 Макроглобулинемия Вальденстрема</w:t>
      </w:r>
    </w:p>
    <w:p w14:paraId="1DE6E1A2" w14:textId="77777777" w:rsidR="007465B3" w:rsidRPr="0084466A" w:rsidRDefault="007465B3" w:rsidP="00324E54">
      <w:pPr>
        <w:pStyle w:val="a5"/>
        <w:numPr>
          <w:ilvl w:val="0"/>
          <w:numId w:val="61"/>
        </w:numPr>
        <w:tabs>
          <w:tab w:val="left" w:pos="284"/>
        </w:tabs>
        <w:spacing w:after="0" w:line="240" w:lineRule="auto"/>
        <w:ind w:left="0" w:firstLine="0"/>
        <w:rPr>
          <w:rFonts w:ascii="Times New Roman" w:eastAsia="Times New Roman" w:hAnsi="Times New Roman"/>
          <w:sz w:val="28"/>
          <w:szCs w:val="28"/>
        </w:rPr>
      </w:pPr>
      <w:r w:rsidRPr="0084466A">
        <w:rPr>
          <w:rFonts w:ascii="Times New Roman" w:eastAsia="Times New Roman" w:hAnsi="Times New Roman"/>
          <w:sz w:val="28"/>
          <w:szCs w:val="28"/>
        </w:rPr>
        <w:t>Моноклональные гаммапатии неясного генеза (MGUS), IgM:</w:t>
      </w:r>
    </w:p>
    <w:p w14:paraId="3D6AB827" w14:textId="77777777" w:rsidR="007465B3" w:rsidRPr="0084466A" w:rsidRDefault="007465B3" w:rsidP="007465B3">
      <w:pPr>
        <w:spacing w:after="0" w:line="240" w:lineRule="auto"/>
        <w:ind w:left="993" w:firstLine="1275"/>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 Болезнь α- тяжелых цепей;</w:t>
      </w:r>
    </w:p>
    <w:p w14:paraId="422781C4" w14:textId="77777777" w:rsidR="007465B3" w:rsidRPr="0084466A" w:rsidRDefault="007465B3" w:rsidP="007465B3">
      <w:pPr>
        <w:spacing w:after="0" w:line="240" w:lineRule="auto"/>
        <w:ind w:left="993" w:firstLine="1275"/>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 Болезнь γ- тяжелых цепей;</w:t>
      </w:r>
    </w:p>
    <w:p w14:paraId="00AA0EA1" w14:textId="77777777" w:rsidR="007465B3" w:rsidRPr="0084466A" w:rsidRDefault="007465B3" w:rsidP="007465B3">
      <w:pPr>
        <w:spacing w:after="0" w:line="240" w:lineRule="auto"/>
        <w:ind w:left="993" w:firstLine="1275"/>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 Болезнь μ- тяжелых цепей.</w:t>
      </w:r>
    </w:p>
    <w:p w14:paraId="16FFE279" w14:textId="77777777" w:rsidR="007465B3" w:rsidRPr="0084466A" w:rsidRDefault="007465B3" w:rsidP="00324E54">
      <w:pPr>
        <w:pStyle w:val="a5"/>
        <w:numPr>
          <w:ilvl w:val="0"/>
          <w:numId w:val="61"/>
        </w:numPr>
        <w:tabs>
          <w:tab w:val="left" w:pos="284"/>
        </w:tabs>
        <w:spacing w:after="0" w:line="240" w:lineRule="auto"/>
        <w:ind w:left="0" w:firstLine="0"/>
        <w:rPr>
          <w:rFonts w:ascii="Times New Roman" w:eastAsia="Times New Roman" w:hAnsi="Times New Roman"/>
          <w:sz w:val="28"/>
          <w:szCs w:val="28"/>
        </w:rPr>
      </w:pPr>
      <w:r w:rsidRPr="0084466A">
        <w:rPr>
          <w:rFonts w:ascii="Times New Roman" w:eastAsia="Times New Roman" w:hAnsi="Times New Roman"/>
          <w:sz w:val="28"/>
          <w:szCs w:val="28"/>
        </w:rPr>
        <w:t>Моноклональные гаммапатии неясного генеза (MGUS), IgG/A:</w:t>
      </w:r>
    </w:p>
    <w:p w14:paraId="71A00755" w14:textId="77777777" w:rsidR="007465B3" w:rsidRPr="0084466A" w:rsidRDefault="007465B3" w:rsidP="007465B3">
      <w:pPr>
        <w:spacing w:after="0" w:line="240" w:lineRule="auto"/>
        <w:ind w:left="851" w:firstLine="1417"/>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 Плазмоклеточная миелома;</w:t>
      </w:r>
    </w:p>
    <w:p w14:paraId="2346493F" w14:textId="77777777" w:rsidR="007465B3" w:rsidRPr="0084466A" w:rsidRDefault="007465B3" w:rsidP="007465B3">
      <w:pPr>
        <w:spacing w:after="0" w:line="240" w:lineRule="auto"/>
        <w:ind w:left="851" w:firstLine="1417"/>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 Солитарная плазмоцитома кости;</w:t>
      </w:r>
    </w:p>
    <w:p w14:paraId="5A74AD68" w14:textId="77777777" w:rsidR="007465B3" w:rsidRPr="0084466A" w:rsidRDefault="007465B3" w:rsidP="007465B3">
      <w:pPr>
        <w:spacing w:after="0" w:line="240" w:lineRule="auto"/>
        <w:ind w:left="851" w:firstLine="1417"/>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 Экстрамедуллярная миелома;</w:t>
      </w:r>
    </w:p>
    <w:p w14:paraId="492D5F79" w14:textId="77777777" w:rsidR="007465B3" w:rsidRPr="0084466A" w:rsidRDefault="007465B3" w:rsidP="007465B3">
      <w:pPr>
        <w:spacing w:after="0" w:line="240" w:lineRule="auto"/>
        <w:ind w:left="851" w:firstLine="1417"/>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 Болезнь накопления моноклональных иммуноглобулинов.</w:t>
      </w:r>
    </w:p>
    <w:p w14:paraId="6CB485FD" w14:textId="77777777" w:rsidR="007465B3" w:rsidRPr="0084466A" w:rsidRDefault="007465B3" w:rsidP="00324E54">
      <w:pPr>
        <w:pStyle w:val="a5"/>
        <w:numPr>
          <w:ilvl w:val="0"/>
          <w:numId w:val="61"/>
        </w:numPr>
        <w:tabs>
          <w:tab w:val="left" w:pos="284"/>
        </w:tabs>
        <w:spacing w:after="0" w:line="240" w:lineRule="auto"/>
        <w:ind w:left="0" w:firstLine="0"/>
        <w:rPr>
          <w:rFonts w:ascii="Times New Roman" w:eastAsia="Times New Roman" w:hAnsi="Times New Roman"/>
          <w:sz w:val="28"/>
          <w:szCs w:val="28"/>
        </w:rPr>
      </w:pPr>
      <w:r w:rsidRPr="0084466A">
        <w:rPr>
          <w:rFonts w:ascii="Times New Roman" w:eastAsia="Times New Roman" w:hAnsi="Times New Roman"/>
          <w:sz w:val="28"/>
          <w:szCs w:val="28"/>
        </w:rPr>
        <w:t>Экстранодальная лимфома из клеток маргинальной зоны лимфоидной ткани, ассоциированной со слизистой оболочкой (MALT- лимфом);</w:t>
      </w:r>
    </w:p>
    <w:p w14:paraId="64851D5D" w14:textId="77777777" w:rsidR="007465B3" w:rsidRPr="0084466A" w:rsidRDefault="007465B3" w:rsidP="00324E54">
      <w:pPr>
        <w:pStyle w:val="a5"/>
        <w:numPr>
          <w:ilvl w:val="0"/>
          <w:numId w:val="61"/>
        </w:numPr>
        <w:tabs>
          <w:tab w:val="left" w:pos="284"/>
        </w:tabs>
        <w:spacing w:after="0" w:line="240" w:lineRule="auto"/>
        <w:ind w:left="0" w:firstLine="0"/>
        <w:rPr>
          <w:rFonts w:ascii="Times New Roman" w:eastAsia="Times New Roman" w:hAnsi="Times New Roman"/>
          <w:sz w:val="28"/>
          <w:szCs w:val="28"/>
        </w:rPr>
      </w:pPr>
      <w:r w:rsidRPr="0084466A">
        <w:rPr>
          <w:rFonts w:ascii="Times New Roman" w:eastAsia="Times New Roman" w:hAnsi="Times New Roman"/>
          <w:sz w:val="28"/>
          <w:szCs w:val="28"/>
        </w:rPr>
        <w:t>Нодальная лимфома из клеток маргинальной зоны;</w:t>
      </w:r>
    </w:p>
    <w:p w14:paraId="61C46CB3" w14:textId="77777777" w:rsidR="007465B3" w:rsidRPr="0084466A" w:rsidRDefault="007465B3" w:rsidP="00324E54">
      <w:pPr>
        <w:pStyle w:val="a5"/>
        <w:numPr>
          <w:ilvl w:val="0"/>
          <w:numId w:val="61"/>
        </w:numPr>
        <w:tabs>
          <w:tab w:val="left" w:pos="284"/>
        </w:tabs>
        <w:spacing w:after="0" w:line="240" w:lineRule="auto"/>
        <w:ind w:left="0" w:firstLine="0"/>
        <w:rPr>
          <w:rFonts w:ascii="Times New Roman" w:eastAsia="Times New Roman" w:hAnsi="Times New Roman"/>
          <w:sz w:val="28"/>
          <w:szCs w:val="28"/>
        </w:rPr>
      </w:pPr>
      <w:r w:rsidRPr="0084466A">
        <w:rPr>
          <w:rFonts w:ascii="Times New Roman" w:eastAsia="Times New Roman" w:hAnsi="Times New Roman"/>
          <w:sz w:val="28"/>
          <w:szCs w:val="28"/>
        </w:rPr>
        <w:t>Нодальная лимфома из клеток маргинальной зоны, педиатрический вариант;</w:t>
      </w:r>
    </w:p>
    <w:p w14:paraId="478AE8CB" w14:textId="77777777" w:rsidR="007465B3" w:rsidRPr="0084466A" w:rsidRDefault="007465B3" w:rsidP="00324E54">
      <w:pPr>
        <w:pStyle w:val="a5"/>
        <w:numPr>
          <w:ilvl w:val="0"/>
          <w:numId w:val="61"/>
        </w:numPr>
        <w:tabs>
          <w:tab w:val="left" w:pos="284"/>
        </w:tabs>
        <w:spacing w:after="0" w:line="240" w:lineRule="auto"/>
        <w:ind w:left="0" w:firstLine="0"/>
        <w:rPr>
          <w:rFonts w:ascii="Times New Roman" w:eastAsia="Times New Roman" w:hAnsi="Times New Roman"/>
          <w:sz w:val="28"/>
          <w:szCs w:val="28"/>
        </w:rPr>
      </w:pPr>
      <w:r w:rsidRPr="0084466A">
        <w:rPr>
          <w:rFonts w:ascii="Times New Roman" w:eastAsia="Times New Roman" w:hAnsi="Times New Roman"/>
          <w:sz w:val="28"/>
          <w:szCs w:val="28"/>
        </w:rPr>
        <w:t>Фолликулярная лимфома:</w:t>
      </w:r>
    </w:p>
    <w:p w14:paraId="37117E73" w14:textId="77777777" w:rsidR="007465B3" w:rsidRPr="0084466A" w:rsidRDefault="007465B3" w:rsidP="007465B3">
      <w:pPr>
        <w:spacing w:after="0" w:line="240" w:lineRule="auto"/>
        <w:ind w:left="720" w:firstLine="1548"/>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 In situ фолликулярная неоплазия;</w:t>
      </w:r>
    </w:p>
    <w:p w14:paraId="352CDF4A" w14:textId="77777777" w:rsidR="007465B3" w:rsidRPr="0084466A" w:rsidRDefault="007465B3" w:rsidP="007465B3">
      <w:pPr>
        <w:spacing w:after="0" w:line="240" w:lineRule="auto"/>
        <w:ind w:left="720" w:firstLine="1548"/>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 Фолликулярная лимфома дуоденального типа.</w:t>
      </w:r>
    </w:p>
    <w:p w14:paraId="157EE7BC" w14:textId="77777777" w:rsidR="007465B3" w:rsidRPr="0084466A" w:rsidRDefault="007465B3" w:rsidP="00324E54">
      <w:pPr>
        <w:pStyle w:val="a5"/>
        <w:numPr>
          <w:ilvl w:val="0"/>
          <w:numId w:val="62"/>
        </w:numPr>
        <w:tabs>
          <w:tab w:val="left" w:pos="284"/>
        </w:tabs>
        <w:spacing w:after="0" w:line="240" w:lineRule="auto"/>
        <w:ind w:left="0" w:firstLine="0"/>
        <w:rPr>
          <w:rFonts w:ascii="Times New Roman" w:hAnsi="Times New Roman"/>
          <w:sz w:val="28"/>
          <w:szCs w:val="28"/>
        </w:rPr>
      </w:pPr>
      <w:r w:rsidRPr="0084466A">
        <w:rPr>
          <w:rFonts w:ascii="Times New Roman" w:eastAsia="Times New Roman" w:hAnsi="Times New Roman"/>
          <w:sz w:val="28"/>
          <w:szCs w:val="28"/>
        </w:rPr>
        <w:t>Фолликулярная лимфома, педиатрический вариант;</w:t>
      </w:r>
    </w:p>
    <w:p w14:paraId="408CE692" w14:textId="77777777" w:rsidR="007465B3" w:rsidRPr="0084466A" w:rsidRDefault="007465B3" w:rsidP="00324E54">
      <w:pPr>
        <w:pStyle w:val="a5"/>
        <w:numPr>
          <w:ilvl w:val="0"/>
          <w:numId w:val="62"/>
        </w:numPr>
        <w:tabs>
          <w:tab w:val="left" w:pos="284"/>
        </w:tabs>
        <w:spacing w:after="0" w:line="240" w:lineRule="auto"/>
        <w:ind w:left="0" w:firstLine="0"/>
        <w:rPr>
          <w:rFonts w:ascii="Times New Roman" w:hAnsi="Times New Roman"/>
          <w:sz w:val="28"/>
          <w:szCs w:val="28"/>
        </w:rPr>
      </w:pPr>
      <w:r w:rsidRPr="0084466A">
        <w:rPr>
          <w:rFonts w:ascii="Times New Roman" w:hAnsi="Times New Roman"/>
          <w:sz w:val="28"/>
          <w:szCs w:val="28"/>
        </w:rPr>
        <w:t>Крупноклеточная В- клеточная лимфома с IRF4;</w:t>
      </w:r>
    </w:p>
    <w:p w14:paraId="78764F9E" w14:textId="77777777" w:rsidR="007465B3" w:rsidRPr="0084466A" w:rsidRDefault="007465B3" w:rsidP="00324E54">
      <w:pPr>
        <w:pStyle w:val="a5"/>
        <w:numPr>
          <w:ilvl w:val="0"/>
          <w:numId w:val="62"/>
        </w:numPr>
        <w:tabs>
          <w:tab w:val="left" w:pos="284"/>
        </w:tabs>
        <w:spacing w:after="0" w:line="240" w:lineRule="auto"/>
        <w:ind w:left="0" w:firstLine="0"/>
        <w:rPr>
          <w:rFonts w:ascii="Times New Roman" w:eastAsia="Times New Roman" w:hAnsi="Times New Roman"/>
          <w:sz w:val="28"/>
          <w:szCs w:val="28"/>
          <w:u w:val="single"/>
        </w:rPr>
      </w:pPr>
      <w:r w:rsidRPr="0084466A">
        <w:rPr>
          <w:rFonts w:ascii="Times New Roman" w:eastAsia="Times New Roman" w:hAnsi="Times New Roman"/>
          <w:sz w:val="28"/>
          <w:szCs w:val="28"/>
        </w:rPr>
        <w:t>Первичная кожная центрофолликулярная лимфома;</w:t>
      </w:r>
    </w:p>
    <w:p w14:paraId="6DD965C5" w14:textId="77777777" w:rsidR="007465B3" w:rsidRPr="0084466A" w:rsidRDefault="007465B3" w:rsidP="00324E54">
      <w:pPr>
        <w:pStyle w:val="a5"/>
        <w:numPr>
          <w:ilvl w:val="0"/>
          <w:numId w:val="62"/>
        </w:numPr>
        <w:tabs>
          <w:tab w:val="left" w:pos="284"/>
        </w:tabs>
        <w:spacing w:after="0" w:line="240" w:lineRule="auto"/>
        <w:ind w:left="0" w:firstLine="0"/>
        <w:rPr>
          <w:rFonts w:ascii="Times New Roman" w:eastAsia="Times New Roman" w:hAnsi="Times New Roman"/>
          <w:sz w:val="28"/>
          <w:szCs w:val="28"/>
          <w:u w:val="single"/>
        </w:rPr>
      </w:pPr>
      <w:r w:rsidRPr="0084466A">
        <w:rPr>
          <w:rFonts w:ascii="Times New Roman" w:eastAsia="Times New Roman" w:hAnsi="Times New Roman"/>
          <w:sz w:val="28"/>
          <w:szCs w:val="28"/>
        </w:rPr>
        <w:t>Лимфома из клеток мантии:</w:t>
      </w:r>
    </w:p>
    <w:p w14:paraId="48221CB2" w14:textId="77777777" w:rsidR="007465B3" w:rsidRPr="0084466A" w:rsidRDefault="007465B3" w:rsidP="007465B3">
      <w:pPr>
        <w:spacing w:after="0" w:line="240" w:lineRule="auto"/>
        <w:ind w:left="720" w:firstLine="1548"/>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 In situ неоплазия из клеток мантии;</w:t>
      </w:r>
    </w:p>
    <w:p w14:paraId="5FB3A251" w14:textId="77777777" w:rsidR="007465B3" w:rsidRPr="0084466A" w:rsidRDefault="007465B3" w:rsidP="00324E54">
      <w:pPr>
        <w:pStyle w:val="a5"/>
        <w:numPr>
          <w:ilvl w:val="0"/>
          <w:numId w:val="63"/>
        </w:numPr>
        <w:tabs>
          <w:tab w:val="left" w:pos="284"/>
        </w:tabs>
        <w:spacing w:after="0" w:line="240" w:lineRule="auto"/>
        <w:ind w:left="0" w:firstLine="0"/>
        <w:rPr>
          <w:rFonts w:ascii="Times New Roman" w:eastAsia="Times New Roman" w:hAnsi="Times New Roman"/>
          <w:sz w:val="28"/>
          <w:szCs w:val="28"/>
        </w:rPr>
      </w:pPr>
      <w:r w:rsidRPr="0084466A">
        <w:rPr>
          <w:rFonts w:ascii="Times New Roman" w:eastAsia="Times New Roman" w:hAnsi="Times New Roman"/>
          <w:sz w:val="28"/>
          <w:szCs w:val="28"/>
        </w:rPr>
        <w:t>Диффузная крупноклеточная В- клеточная лимфома, NOS:</w:t>
      </w:r>
    </w:p>
    <w:p w14:paraId="0966EC79" w14:textId="77777777" w:rsidR="007465B3" w:rsidRPr="007465B3" w:rsidRDefault="007465B3" w:rsidP="007465B3">
      <w:pPr>
        <w:spacing w:after="0" w:line="240" w:lineRule="auto"/>
        <w:ind w:firstLine="2268"/>
        <w:rPr>
          <w:rFonts w:ascii="Times New Roman" w:hAnsi="Times New Roman" w:cs="Times New Roman"/>
          <w:sz w:val="28"/>
          <w:szCs w:val="28"/>
          <w:lang w:val="en-US"/>
        </w:rPr>
      </w:pPr>
      <w:r w:rsidRPr="0084466A">
        <w:rPr>
          <w:rFonts w:ascii="Times New Roman" w:hAnsi="Times New Roman" w:cs="Times New Roman"/>
          <w:sz w:val="28"/>
          <w:szCs w:val="28"/>
          <w:lang w:val="en-US"/>
        </w:rPr>
        <w:t>- GCB-</w:t>
      </w:r>
      <w:proofErr w:type="gramStart"/>
      <w:r w:rsidRPr="0084466A">
        <w:rPr>
          <w:rFonts w:ascii="Times New Roman" w:hAnsi="Times New Roman" w:cs="Times New Roman"/>
          <w:sz w:val="28"/>
          <w:szCs w:val="28"/>
        </w:rPr>
        <w:t>тип</w:t>
      </w:r>
      <w:r w:rsidRPr="007465B3">
        <w:rPr>
          <w:rFonts w:ascii="Times New Roman" w:hAnsi="Times New Roman" w:cs="Times New Roman"/>
          <w:sz w:val="28"/>
          <w:szCs w:val="28"/>
          <w:lang w:val="en-US"/>
        </w:rPr>
        <w:t>(</w:t>
      </w:r>
      <w:proofErr w:type="gramEnd"/>
      <w:r w:rsidRPr="0084466A">
        <w:rPr>
          <w:rFonts w:ascii="Times New Roman" w:hAnsi="Times New Roman" w:cs="Times New Roman"/>
          <w:sz w:val="28"/>
          <w:szCs w:val="28"/>
        </w:rPr>
        <w:t>анг</w:t>
      </w:r>
      <w:r w:rsidRPr="007465B3">
        <w:rPr>
          <w:rFonts w:ascii="Times New Roman" w:hAnsi="Times New Roman" w:cs="Times New Roman"/>
          <w:sz w:val="28"/>
          <w:szCs w:val="28"/>
          <w:lang w:val="en-US"/>
        </w:rPr>
        <w:t>. germinal center B-cell-like)</w:t>
      </w:r>
      <w:r w:rsidRPr="007465B3">
        <w:rPr>
          <w:rFonts w:ascii="Times New Roman" w:eastAsia="Times New Roman" w:hAnsi="Times New Roman" w:cs="Times New Roman"/>
          <w:sz w:val="28"/>
          <w:szCs w:val="28"/>
          <w:lang w:val="en-US"/>
        </w:rPr>
        <w:t>;</w:t>
      </w:r>
    </w:p>
    <w:p w14:paraId="4C8A98C6" w14:textId="77777777" w:rsidR="007465B3" w:rsidRPr="0084466A" w:rsidRDefault="007465B3" w:rsidP="007465B3">
      <w:pPr>
        <w:spacing w:after="0" w:line="240" w:lineRule="auto"/>
        <w:ind w:firstLine="2268"/>
        <w:rPr>
          <w:rFonts w:ascii="Times New Roman" w:eastAsia="Times New Roman" w:hAnsi="Times New Roman" w:cs="Times New Roman"/>
          <w:sz w:val="28"/>
          <w:szCs w:val="28"/>
          <w:shd w:val="clear" w:color="auto" w:fill="FFFF00"/>
          <w:lang w:val="en-US"/>
        </w:rPr>
      </w:pPr>
      <w:r w:rsidRPr="0084466A">
        <w:rPr>
          <w:rFonts w:ascii="Times New Roman" w:hAnsi="Times New Roman" w:cs="Times New Roman"/>
          <w:sz w:val="28"/>
          <w:szCs w:val="28"/>
          <w:lang w:val="en-US"/>
        </w:rPr>
        <w:t xml:space="preserve">- </w:t>
      </w:r>
      <w:r w:rsidRPr="007465B3">
        <w:rPr>
          <w:rFonts w:ascii="Times New Roman" w:hAnsi="Times New Roman" w:cs="Times New Roman"/>
          <w:sz w:val="28"/>
          <w:szCs w:val="28"/>
          <w:lang w:val="en-US"/>
        </w:rPr>
        <w:t>ABC</w:t>
      </w:r>
      <w:r w:rsidRPr="0084466A">
        <w:rPr>
          <w:rFonts w:ascii="Times New Roman" w:hAnsi="Times New Roman" w:cs="Times New Roman"/>
          <w:sz w:val="28"/>
          <w:szCs w:val="28"/>
          <w:lang w:val="en-US"/>
        </w:rPr>
        <w:t>-</w:t>
      </w:r>
      <w:r w:rsidRPr="0084466A">
        <w:rPr>
          <w:rFonts w:ascii="Times New Roman" w:hAnsi="Times New Roman" w:cs="Times New Roman"/>
          <w:sz w:val="28"/>
          <w:szCs w:val="28"/>
        </w:rPr>
        <w:t>тип</w:t>
      </w:r>
      <w:r w:rsidRPr="007465B3">
        <w:rPr>
          <w:rFonts w:ascii="Times New Roman" w:hAnsi="Times New Roman" w:cs="Times New Roman"/>
          <w:sz w:val="28"/>
          <w:szCs w:val="28"/>
          <w:lang w:val="en-US"/>
        </w:rPr>
        <w:t xml:space="preserve"> (</w:t>
      </w:r>
      <w:r w:rsidRPr="0084466A">
        <w:rPr>
          <w:rFonts w:ascii="Times New Roman" w:hAnsi="Times New Roman" w:cs="Times New Roman"/>
          <w:sz w:val="28"/>
          <w:szCs w:val="28"/>
        </w:rPr>
        <w:t>англ</w:t>
      </w:r>
      <w:r w:rsidRPr="007465B3">
        <w:rPr>
          <w:rFonts w:ascii="Times New Roman" w:hAnsi="Times New Roman" w:cs="Times New Roman"/>
          <w:sz w:val="28"/>
          <w:szCs w:val="28"/>
          <w:lang w:val="en-US"/>
        </w:rPr>
        <w:t>. activated B-cell-like)</w:t>
      </w:r>
      <w:r w:rsidRPr="0084466A">
        <w:rPr>
          <w:rFonts w:ascii="Times New Roman" w:hAnsi="Times New Roman" w:cs="Times New Roman"/>
          <w:sz w:val="28"/>
          <w:szCs w:val="28"/>
          <w:lang w:val="en-US"/>
        </w:rPr>
        <w:t>.</w:t>
      </w:r>
    </w:p>
    <w:p w14:paraId="7C13D452" w14:textId="77777777" w:rsidR="007465B3" w:rsidRPr="0084466A" w:rsidRDefault="007465B3" w:rsidP="00324E54">
      <w:pPr>
        <w:pStyle w:val="a5"/>
        <w:numPr>
          <w:ilvl w:val="0"/>
          <w:numId w:val="64"/>
        </w:numPr>
        <w:tabs>
          <w:tab w:val="left" w:pos="284"/>
        </w:tabs>
        <w:spacing w:after="0" w:line="240" w:lineRule="auto"/>
        <w:ind w:left="0" w:firstLine="0"/>
        <w:rPr>
          <w:rFonts w:ascii="Times New Roman" w:eastAsia="Times New Roman" w:hAnsi="Times New Roman"/>
          <w:sz w:val="28"/>
          <w:szCs w:val="28"/>
        </w:rPr>
      </w:pPr>
      <w:r w:rsidRPr="0084466A">
        <w:rPr>
          <w:rFonts w:ascii="Times New Roman" w:eastAsia="Times New Roman" w:hAnsi="Times New Roman"/>
          <w:sz w:val="28"/>
          <w:szCs w:val="28"/>
        </w:rPr>
        <w:t>В-клеточная лимфома, богатая T-клетками/гистиоцитами;</w:t>
      </w:r>
    </w:p>
    <w:p w14:paraId="1FC53950" w14:textId="77777777" w:rsidR="007465B3" w:rsidRPr="0084466A" w:rsidRDefault="007465B3" w:rsidP="00324E54">
      <w:pPr>
        <w:pStyle w:val="a5"/>
        <w:numPr>
          <w:ilvl w:val="0"/>
          <w:numId w:val="64"/>
        </w:numPr>
        <w:tabs>
          <w:tab w:val="left" w:pos="284"/>
        </w:tabs>
        <w:spacing w:after="0" w:line="240" w:lineRule="auto"/>
        <w:ind w:left="0" w:firstLine="0"/>
        <w:rPr>
          <w:rFonts w:ascii="Times New Roman" w:eastAsia="Times New Roman" w:hAnsi="Times New Roman"/>
          <w:sz w:val="28"/>
          <w:szCs w:val="28"/>
        </w:rPr>
      </w:pPr>
      <w:r w:rsidRPr="0084466A">
        <w:rPr>
          <w:rFonts w:ascii="Times New Roman" w:eastAsia="Times New Roman" w:hAnsi="Times New Roman"/>
          <w:sz w:val="28"/>
          <w:szCs w:val="28"/>
        </w:rPr>
        <w:t>Первичная ДВККЛ центральной нервной сиситемы (ЦНС);</w:t>
      </w:r>
    </w:p>
    <w:p w14:paraId="6C347EB6" w14:textId="77777777" w:rsidR="007465B3" w:rsidRPr="0084466A" w:rsidRDefault="007465B3" w:rsidP="00324E54">
      <w:pPr>
        <w:pStyle w:val="a5"/>
        <w:numPr>
          <w:ilvl w:val="0"/>
          <w:numId w:val="64"/>
        </w:numPr>
        <w:tabs>
          <w:tab w:val="left" w:pos="284"/>
        </w:tabs>
        <w:spacing w:after="0" w:line="240" w:lineRule="auto"/>
        <w:ind w:left="0" w:firstLine="0"/>
        <w:rPr>
          <w:rFonts w:ascii="Times New Roman" w:eastAsia="Times New Roman" w:hAnsi="Times New Roman"/>
          <w:i/>
          <w:sz w:val="28"/>
          <w:szCs w:val="28"/>
        </w:rPr>
      </w:pPr>
      <w:r w:rsidRPr="0084466A">
        <w:rPr>
          <w:rFonts w:ascii="Times New Roman" w:eastAsia="Times New Roman" w:hAnsi="Times New Roman"/>
          <w:sz w:val="28"/>
          <w:szCs w:val="28"/>
        </w:rPr>
        <w:t>Первичная кожная диффузная крупноклеточная В- клеточная лимфома с поражением нижних конечностей;</w:t>
      </w:r>
    </w:p>
    <w:p w14:paraId="34EE055A" w14:textId="77777777" w:rsidR="007465B3" w:rsidRPr="0084466A" w:rsidRDefault="007465B3" w:rsidP="00324E54">
      <w:pPr>
        <w:pStyle w:val="a5"/>
        <w:numPr>
          <w:ilvl w:val="0"/>
          <w:numId w:val="64"/>
        </w:numPr>
        <w:tabs>
          <w:tab w:val="left" w:pos="284"/>
        </w:tabs>
        <w:spacing w:after="0" w:line="240" w:lineRule="auto"/>
        <w:ind w:left="0" w:firstLine="0"/>
        <w:rPr>
          <w:rFonts w:ascii="Times New Roman" w:eastAsia="Times New Roman" w:hAnsi="Times New Roman"/>
          <w:sz w:val="28"/>
          <w:szCs w:val="28"/>
        </w:rPr>
      </w:pPr>
      <w:r w:rsidRPr="0084466A">
        <w:rPr>
          <w:rFonts w:ascii="Times New Roman" w:eastAsia="Times New Roman" w:hAnsi="Times New Roman"/>
          <w:sz w:val="28"/>
          <w:szCs w:val="28"/>
        </w:rPr>
        <w:t>EBV1+ DLBCL, NOS;</w:t>
      </w:r>
    </w:p>
    <w:p w14:paraId="2A5023A4" w14:textId="77777777" w:rsidR="007465B3" w:rsidRPr="0084466A" w:rsidRDefault="007465B3" w:rsidP="00324E54">
      <w:pPr>
        <w:pStyle w:val="a5"/>
        <w:numPr>
          <w:ilvl w:val="0"/>
          <w:numId w:val="64"/>
        </w:numPr>
        <w:tabs>
          <w:tab w:val="left" w:pos="284"/>
        </w:tabs>
        <w:spacing w:after="0" w:line="240" w:lineRule="auto"/>
        <w:ind w:left="0" w:firstLine="0"/>
        <w:rPr>
          <w:rFonts w:ascii="Times New Roman" w:eastAsia="Times New Roman" w:hAnsi="Times New Roman"/>
          <w:sz w:val="28"/>
          <w:szCs w:val="28"/>
        </w:rPr>
      </w:pPr>
      <w:r w:rsidRPr="0084466A">
        <w:rPr>
          <w:rFonts w:ascii="Times New Roman" w:eastAsia="Times New Roman" w:hAnsi="Times New Roman"/>
          <w:sz w:val="28"/>
          <w:szCs w:val="28"/>
        </w:rPr>
        <w:t>EBV1+,  кожно-слизистая язва;</w:t>
      </w:r>
    </w:p>
    <w:p w14:paraId="5F740B2A" w14:textId="77777777" w:rsidR="007465B3" w:rsidRPr="0084466A" w:rsidRDefault="007465B3" w:rsidP="00324E54">
      <w:pPr>
        <w:pStyle w:val="a5"/>
        <w:numPr>
          <w:ilvl w:val="0"/>
          <w:numId w:val="64"/>
        </w:numPr>
        <w:tabs>
          <w:tab w:val="left" w:pos="284"/>
        </w:tabs>
        <w:spacing w:after="0" w:line="240" w:lineRule="auto"/>
        <w:ind w:left="0" w:firstLine="0"/>
        <w:rPr>
          <w:rFonts w:ascii="Times New Roman" w:eastAsia="Times New Roman" w:hAnsi="Times New Roman"/>
          <w:sz w:val="28"/>
          <w:szCs w:val="28"/>
        </w:rPr>
      </w:pPr>
      <w:r w:rsidRPr="0084466A">
        <w:rPr>
          <w:rFonts w:ascii="Times New Roman" w:eastAsia="Times New Roman" w:hAnsi="Times New Roman"/>
          <w:sz w:val="28"/>
          <w:szCs w:val="28"/>
        </w:rPr>
        <w:t>ДВККЛ, связанная с хроническим воспаленнием;</w:t>
      </w:r>
    </w:p>
    <w:p w14:paraId="01DD3A21" w14:textId="77777777" w:rsidR="007465B3" w:rsidRPr="0084466A" w:rsidRDefault="007465B3" w:rsidP="00324E54">
      <w:pPr>
        <w:pStyle w:val="a5"/>
        <w:numPr>
          <w:ilvl w:val="0"/>
          <w:numId w:val="64"/>
        </w:numPr>
        <w:tabs>
          <w:tab w:val="left" w:pos="284"/>
        </w:tabs>
        <w:spacing w:after="0" w:line="240" w:lineRule="auto"/>
        <w:ind w:left="0" w:firstLine="0"/>
        <w:rPr>
          <w:rFonts w:ascii="Times New Roman" w:eastAsia="Times New Roman" w:hAnsi="Times New Roman"/>
          <w:sz w:val="28"/>
          <w:szCs w:val="28"/>
        </w:rPr>
      </w:pPr>
      <w:r w:rsidRPr="0084466A">
        <w:rPr>
          <w:rFonts w:ascii="Times New Roman" w:eastAsia="Times New Roman" w:hAnsi="Times New Roman"/>
          <w:sz w:val="28"/>
          <w:szCs w:val="28"/>
        </w:rPr>
        <w:t>Лимфоматоидный гранулематоз;</w:t>
      </w:r>
    </w:p>
    <w:p w14:paraId="1F0BBEBC" w14:textId="77777777" w:rsidR="007465B3" w:rsidRPr="0084466A" w:rsidRDefault="007465B3" w:rsidP="00324E54">
      <w:pPr>
        <w:pStyle w:val="a5"/>
        <w:numPr>
          <w:ilvl w:val="0"/>
          <w:numId w:val="64"/>
        </w:numPr>
        <w:tabs>
          <w:tab w:val="left" w:pos="284"/>
        </w:tabs>
        <w:spacing w:after="0" w:line="240" w:lineRule="auto"/>
        <w:ind w:left="0" w:firstLine="0"/>
        <w:rPr>
          <w:rFonts w:ascii="Times New Roman" w:eastAsia="Times New Roman" w:hAnsi="Times New Roman"/>
          <w:sz w:val="28"/>
          <w:szCs w:val="28"/>
        </w:rPr>
      </w:pPr>
      <w:r w:rsidRPr="0084466A">
        <w:rPr>
          <w:rFonts w:ascii="Times New Roman" w:eastAsia="Times New Roman" w:hAnsi="Times New Roman"/>
          <w:sz w:val="28"/>
          <w:szCs w:val="28"/>
        </w:rPr>
        <w:t>Первичная медиастинальная (тимическая) крупноклеточная В- клеточная лимфома;</w:t>
      </w:r>
    </w:p>
    <w:p w14:paraId="20A0F55D" w14:textId="77777777" w:rsidR="007465B3" w:rsidRPr="0084466A" w:rsidRDefault="007465B3" w:rsidP="00324E54">
      <w:pPr>
        <w:pStyle w:val="a5"/>
        <w:numPr>
          <w:ilvl w:val="0"/>
          <w:numId w:val="64"/>
        </w:numPr>
        <w:tabs>
          <w:tab w:val="left" w:pos="284"/>
        </w:tabs>
        <w:spacing w:after="0" w:line="240" w:lineRule="auto"/>
        <w:ind w:left="0" w:firstLine="0"/>
        <w:rPr>
          <w:rFonts w:ascii="Times New Roman" w:eastAsia="Times New Roman" w:hAnsi="Times New Roman"/>
          <w:sz w:val="28"/>
          <w:szCs w:val="28"/>
        </w:rPr>
      </w:pPr>
      <w:r w:rsidRPr="0084466A">
        <w:rPr>
          <w:rFonts w:ascii="Times New Roman" w:eastAsia="Times New Roman" w:hAnsi="Times New Roman"/>
          <w:sz w:val="28"/>
          <w:szCs w:val="28"/>
        </w:rPr>
        <w:t>Внутрисосудистая крупноклеточная В- клеточная лимфома;</w:t>
      </w:r>
    </w:p>
    <w:p w14:paraId="59F1AAB4" w14:textId="77777777" w:rsidR="007465B3" w:rsidRPr="0084466A" w:rsidRDefault="007465B3" w:rsidP="00324E54">
      <w:pPr>
        <w:pStyle w:val="a5"/>
        <w:numPr>
          <w:ilvl w:val="0"/>
          <w:numId w:val="64"/>
        </w:numPr>
        <w:tabs>
          <w:tab w:val="left" w:pos="284"/>
        </w:tabs>
        <w:spacing w:after="0" w:line="240" w:lineRule="auto"/>
        <w:ind w:left="0" w:firstLine="0"/>
        <w:rPr>
          <w:rFonts w:ascii="Times New Roman" w:eastAsia="Times New Roman" w:hAnsi="Times New Roman"/>
          <w:sz w:val="28"/>
          <w:szCs w:val="28"/>
        </w:rPr>
      </w:pPr>
      <w:r w:rsidRPr="0084466A">
        <w:rPr>
          <w:rFonts w:ascii="Times New Roman" w:eastAsia="Times New Roman" w:hAnsi="Times New Roman"/>
          <w:sz w:val="28"/>
          <w:szCs w:val="28"/>
        </w:rPr>
        <w:t>ALK + крупноклеточная В- клеточная лимфома;</w:t>
      </w:r>
    </w:p>
    <w:p w14:paraId="272EA4E4" w14:textId="77777777" w:rsidR="007465B3" w:rsidRPr="0084466A" w:rsidRDefault="007465B3" w:rsidP="00324E54">
      <w:pPr>
        <w:pStyle w:val="a5"/>
        <w:numPr>
          <w:ilvl w:val="0"/>
          <w:numId w:val="64"/>
        </w:numPr>
        <w:tabs>
          <w:tab w:val="left" w:pos="284"/>
        </w:tabs>
        <w:spacing w:after="0" w:line="240" w:lineRule="auto"/>
        <w:ind w:left="0" w:firstLine="0"/>
        <w:rPr>
          <w:rFonts w:ascii="Times New Roman" w:eastAsia="Times New Roman" w:hAnsi="Times New Roman"/>
          <w:sz w:val="28"/>
          <w:szCs w:val="28"/>
        </w:rPr>
      </w:pPr>
      <w:r w:rsidRPr="0084466A">
        <w:rPr>
          <w:rFonts w:ascii="Times New Roman" w:eastAsia="Times New Roman" w:hAnsi="Times New Roman"/>
          <w:sz w:val="28"/>
          <w:szCs w:val="28"/>
        </w:rPr>
        <w:t>Плазмобластная лимфома;</w:t>
      </w:r>
    </w:p>
    <w:p w14:paraId="43788F14" w14:textId="77777777" w:rsidR="007465B3" w:rsidRPr="0084466A" w:rsidRDefault="007465B3" w:rsidP="00324E54">
      <w:pPr>
        <w:pStyle w:val="a5"/>
        <w:numPr>
          <w:ilvl w:val="0"/>
          <w:numId w:val="64"/>
        </w:numPr>
        <w:tabs>
          <w:tab w:val="left" w:pos="284"/>
        </w:tabs>
        <w:spacing w:after="0" w:line="240" w:lineRule="auto"/>
        <w:ind w:left="0" w:firstLine="0"/>
        <w:rPr>
          <w:rFonts w:ascii="Times New Roman" w:eastAsia="Times New Roman" w:hAnsi="Times New Roman"/>
          <w:sz w:val="28"/>
          <w:szCs w:val="28"/>
        </w:rPr>
      </w:pPr>
      <w:r w:rsidRPr="0084466A">
        <w:rPr>
          <w:rFonts w:ascii="Times New Roman" w:eastAsia="Times New Roman" w:hAnsi="Times New Roman"/>
          <w:sz w:val="28"/>
          <w:szCs w:val="28"/>
        </w:rPr>
        <w:lastRenderedPageBreak/>
        <w:t>Первичная экссудативная лимфома;</w:t>
      </w:r>
    </w:p>
    <w:p w14:paraId="0315BA5A" w14:textId="77777777" w:rsidR="007465B3" w:rsidRPr="0084466A" w:rsidRDefault="007465B3" w:rsidP="00324E54">
      <w:pPr>
        <w:pStyle w:val="a5"/>
        <w:numPr>
          <w:ilvl w:val="0"/>
          <w:numId w:val="64"/>
        </w:numPr>
        <w:tabs>
          <w:tab w:val="left" w:pos="284"/>
        </w:tabs>
        <w:spacing w:after="0" w:line="240" w:lineRule="auto"/>
        <w:ind w:left="0" w:firstLine="0"/>
        <w:rPr>
          <w:rFonts w:ascii="Times New Roman" w:eastAsia="Times New Roman" w:hAnsi="Times New Roman"/>
          <w:sz w:val="28"/>
          <w:szCs w:val="28"/>
        </w:rPr>
      </w:pPr>
      <w:r w:rsidRPr="0084466A">
        <w:rPr>
          <w:rFonts w:ascii="Times New Roman" w:eastAsia="Times New Roman" w:hAnsi="Times New Roman"/>
          <w:sz w:val="28"/>
          <w:szCs w:val="28"/>
        </w:rPr>
        <w:t>HHV81 DLBCL, NOS*;</w:t>
      </w:r>
    </w:p>
    <w:p w14:paraId="739AB821" w14:textId="77777777" w:rsidR="007465B3" w:rsidRPr="0084466A" w:rsidRDefault="007465B3" w:rsidP="00324E54">
      <w:pPr>
        <w:pStyle w:val="a5"/>
        <w:numPr>
          <w:ilvl w:val="0"/>
          <w:numId w:val="64"/>
        </w:numPr>
        <w:tabs>
          <w:tab w:val="left" w:pos="284"/>
        </w:tabs>
        <w:spacing w:after="0" w:line="240" w:lineRule="auto"/>
        <w:ind w:left="0" w:firstLine="0"/>
        <w:rPr>
          <w:rFonts w:ascii="Times New Roman" w:eastAsia="Times New Roman" w:hAnsi="Times New Roman"/>
          <w:sz w:val="28"/>
          <w:szCs w:val="28"/>
        </w:rPr>
      </w:pPr>
      <w:r w:rsidRPr="0084466A">
        <w:rPr>
          <w:rFonts w:ascii="Times New Roman" w:eastAsia="Times New Roman" w:hAnsi="Times New Roman"/>
          <w:sz w:val="28"/>
          <w:szCs w:val="28"/>
        </w:rPr>
        <w:t>Лимфома Беркитта;</w:t>
      </w:r>
    </w:p>
    <w:p w14:paraId="1196B4FE" w14:textId="77777777" w:rsidR="007465B3" w:rsidRPr="0084466A" w:rsidRDefault="007465B3" w:rsidP="00324E54">
      <w:pPr>
        <w:pStyle w:val="a5"/>
        <w:numPr>
          <w:ilvl w:val="0"/>
          <w:numId w:val="64"/>
        </w:numPr>
        <w:tabs>
          <w:tab w:val="left" w:pos="284"/>
        </w:tabs>
        <w:spacing w:after="0" w:line="240" w:lineRule="auto"/>
        <w:ind w:left="0" w:firstLine="0"/>
        <w:rPr>
          <w:rFonts w:ascii="Times New Roman" w:eastAsia="Times New Roman" w:hAnsi="Times New Roman"/>
          <w:sz w:val="28"/>
          <w:szCs w:val="28"/>
        </w:rPr>
      </w:pPr>
      <w:r w:rsidRPr="0084466A">
        <w:rPr>
          <w:rFonts w:ascii="Times New Roman" w:eastAsia="Times New Roman" w:hAnsi="Times New Roman"/>
          <w:sz w:val="28"/>
          <w:szCs w:val="28"/>
        </w:rPr>
        <w:t>Беркитоподобная лимфома с абберацией 11q;</w:t>
      </w:r>
    </w:p>
    <w:p w14:paraId="5DAA2726" w14:textId="77777777" w:rsidR="007465B3" w:rsidRPr="0084466A" w:rsidRDefault="007465B3" w:rsidP="00324E54">
      <w:pPr>
        <w:pStyle w:val="a5"/>
        <w:numPr>
          <w:ilvl w:val="0"/>
          <w:numId w:val="64"/>
        </w:numPr>
        <w:tabs>
          <w:tab w:val="left" w:pos="284"/>
        </w:tabs>
        <w:spacing w:after="0" w:line="240" w:lineRule="auto"/>
        <w:ind w:left="0" w:firstLine="0"/>
        <w:rPr>
          <w:rFonts w:ascii="Times New Roman" w:eastAsia="Times New Roman" w:hAnsi="Times New Roman"/>
          <w:sz w:val="28"/>
          <w:szCs w:val="28"/>
        </w:rPr>
      </w:pPr>
      <w:r w:rsidRPr="0084466A">
        <w:rPr>
          <w:rFonts w:ascii="Times New Roman" w:eastAsia="Times New Roman" w:hAnsi="Times New Roman"/>
          <w:sz w:val="28"/>
          <w:szCs w:val="28"/>
        </w:rPr>
        <w:t>В-клеточная лимфома высокой степени злокачественности, с мутациями MYC и BCL2 и /или BCL6;</w:t>
      </w:r>
    </w:p>
    <w:p w14:paraId="63ACC374" w14:textId="77777777" w:rsidR="007465B3" w:rsidRPr="0084466A" w:rsidRDefault="007465B3" w:rsidP="00324E54">
      <w:pPr>
        <w:pStyle w:val="a5"/>
        <w:numPr>
          <w:ilvl w:val="0"/>
          <w:numId w:val="64"/>
        </w:numPr>
        <w:tabs>
          <w:tab w:val="left" w:pos="284"/>
        </w:tabs>
        <w:spacing w:after="0" w:line="240" w:lineRule="auto"/>
        <w:ind w:left="0" w:firstLine="0"/>
        <w:rPr>
          <w:rFonts w:ascii="Times New Roman" w:eastAsia="Times New Roman" w:hAnsi="Times New Roman"/>
          <w:sz w:val="28"/>
          <w:szCs w:val="28"/>
        </w:rPr>
      </w:pPr>
      <w:r w:rsidRPr="0084466A">
        <w:rPr>
          <w:rFonts w:ascii="Times New Roman" w:eastAsia="Times New Roman" w:hAnsi="Times New Roman"/>
          <w:sz w:val="28"/>
          <w:szCs w:val="28"/>
        </w:rPr>
        <w:t>В-клеточная лимфома высокой степени злокачественности, NOS;</w:t>
      </w:r>
    </w:p>
    <w:p w14:paraId="75D3337F" w14:textId="77777777" w:rsidR="007465B3" w:rsidRPr="0084466A" w:rsidRDefault="007465B3" w:rsidP="00324E54">
      <w:pPr>
        <w:pStyle w:val="a5"/>
        <w:numPr>
          <w:ilvl w:val="0"/>
          <w:numId w:val="64"/>
        </w:numPr>
        <w:tabs>
          <w:tab w:val="left" w:pos="284"/>
        </w:tabs>
        <w:spacing w:after="0" w:line="240" w:lineRule="auto"/>
        <w:ind w:left="0" w:firstLine="0"/>
        <w:rPr>
          <w:rFonts w:ascii="Times New Roman" w:eastAsia="Times New Roman" w:hAnsi="Times New Roman"/>
          <w:sz w:val="28"/>
          <w:szCs w:val="28"/>
        </w:rPr>
      </w:pPr>
      <w:r w:rsidRPr="0084466A">
        <w:rPr>
          <w:rFonts w:ascii="Times New Roman" w:eastAsia="Times New Roman" w:hAnsi="Times New Roman"/>
          <w:sz w:val="28"/>
          <w:szCs w:val="28"/>
        </w:rPr>
        <w:t>В- клеточная лимфома, неклассифицируемая, с признаками, промежуточными между диффузной крупноклеточной В- клеточной лимфомой и лимфомой Ходжкина;</w:t>
      </w:r>
    </w:p>
    <w:p w14:paraId="426B80BA" w14:textId="77777777" w:rsidR="007465B3" w:rsidRPr="0084466A" w:rsidRDefault="007465B3" w:rsidP="007465B3">
      <w:pPr>
        <w:spacing w:after="0" w:line="240" w:lineRule="auto"/>
        <w:rPr>
          <w:rFonts w:ascii="Times New Roman" w:eastAsia="Times New Roman" w:hAnsi="Times New Roman" w:cs="Times New Roman"/>
          <w:sz w:val="28"/>
          <w:szCs w:val="28"/>
        </w:rPr>
      </w:pPr>
      <w:r w:rsidRPr="0084466A">
        <w:rPr>
          <w:rFonts w:ascii="Times New Roman" w:eastAsia="Times New Roman" w:hAnsi="Times New Roman" w:cs="Times New Roman"/>
          <w:b/>
          <w:sz w:val="28"/>
          <w:szCs w:val="28"/>
        </w:rPr>
        <w:t>Т/ NK- клеточные опухоли:</w:t>
      </w:r>
    </w:p>
    <w:p w14:paraId="3136477F" w14:textId="77777777" w:rsidR="007465B3" w:rsidRPr="0084466A" w:rsidRDefault="007465B3" w:rsidP="00324E54">
      <w:pPr>
        <w:numPr>
          <w:ilvl w:val="0"/>
          <w:numId w:val="59"/>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Т- клеточный пролимфоцитарный лейкоз;</w:t>
      </w:r>
    </w:p>
    <w:p w14:paraId="0A61AA82" w14:textId="77777777" w:rsidR="007465B3" w:rsidRPr="0084466A" w:rsidRDefault="007465B3" w:rsidP="00324E54">
      <w:pPr>
        <w:numPr>
          <w:ilvl w:val="0"/>
          <w:numId w:val="59"/>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Т- клеточный гранулярный лимфоцитарный лейкоз;</w:t>
      </w:r>
    </w:p>
    <w:p w14:paraId="5FD6E8C2" w14:textId="77777777" w:rsidR="007465B3" w:rsidRPr="0084466A" w:rsidRDefault="007465B3" w:rsidP="00324E54">
      <w:pPr>
        <w:numPr>
          <w:ilvl w:val="0"/>
          <w:numId w:val="59"/>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Хроническое лимфопролиферативное NK- клеточное заболевание;</w:t>
      </w:r>
    </w:p>
    <w:p w14:paraId="52AC48C5" w14:textId="77777777" w:rsidR="007465B3" w:rsidRPr="0084466A" w:rsidRDefault="007465B3" w:rsidP="00324E54">
      <w:pPr>
        <w:numPr>
          <w:ilvl w:val="0"/>
          <w:numId w:val="59"/>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Агрессивный NK- клеточный лейкоз;</w:t>
      </w:r>
    </w:p>
    <w:p w14:paraId="367095CB" w14:textId="77777777" w:rsidR="007465B3" w:rsidRPr="0084466A" w:rsidRDefault="007465B3" w:rsidP="00324E54">
      <w:pPr>
        <w:numPr>
          <w:ilvl w:val="0"/>
          <w:numId w:val="59"/>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Системная EBV Т-клеточная лимфома у детей;</w:t>
      </w:r>
    </w:p>
    <w:p w14:paraId="182F59A0" w14:textId="77777777" w:rsidR="007465B3" w:rsidRPr="0084466A" w:rsidRDefault="007465B3" w:rsidP="00324E54">
      <w:pPr>
        <w:numPr>
          <w:ilvl w:val="0"/>
          <w:numId w:val="59"/>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Гидроаоспенновидно</w:t>
      </w:r>
      <w:r w:rsidRPr="0084466A">
        <w:rPr>
          <w:rFonts w:ascii="Times New Roman" w:eastAsia="ArialMT" w:hAnsi="Times New Roman" w:cs="Times New Roman"/>
          <w:sz w:val="28"/>
          <w:szCs w:val="28"/>
        </w:rPr>
        <w:t xml:space="preserve">- </w:t>
      </w:r>
      <w:r w:rsidRPr="0084466A">
        <w:rPr>
          <w:rFonts w:ascii="Times New Roman" w:eastAsia="Times New Roman" w:hAnsi="Times New Roman" w:cs="Times New Roman"/>
          <w:sz w:val="28"/>
          <w:szCs w:val="28"/>
        </w:rPr>
        <w:t>подобнаялимфома;</w:t>
      </w:r>
    </w:p>
    <w:p w14:paraId="6B8E1089" w14:textId="77777777" w:rsidR="007465B3" w:rsidRPr="0084466A" w:rsidRDefault="007465B3" w:rsidP="00324E54">
      <w:pPr>
        <w:numPr>
          <w:ilvl w:val="0"/>
          <w:numId w:val="59"/>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Т- клеточная лимфома/ лейкоз взрослых;</w:t>
      </w:r>
    </w:p>
    <w:p w14:paraId="441D4790" w14:textId="77777777" w:rsidR="007465B3" w:rsidRPr="0084466A" w:rsidRDefault="007465B3" w:rsidP="00324E54">
      <w:pPr>
        <w:numPr>
          <w:ilvl w:val="0"/>
          <w:numId w:val="59"/>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Экстранодальная NK/ T- клеточная лимфома, назальный тип;</w:t>
      </w:r>
    </w:p>
    <w:p w14:paraId="324F3974" w14:textId="77777777" w:rsidR="007465B3" w:rsidRPr="0084466A" w:rsidRDefault="007465B3" w:rsidP="00324E54">
      <w:pPr>
        <w:numPr>
          <w:ilvl w:val="0"/>
          <w:numId w:val="59"/>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 xml:space="preserve">Ассоциированная с энтеропатией Т- клеточная лимфома; </w:t>
      </w:r>
    </w:p>
    <w:p w14:paraId="245BDE53" w14:textId="77777777" w:rsidR="007465B3" w:rsidRPr="0084466A" w:rsidRDefault="007465B3" w:rsidP="00324E54">
      <w:pPr>
        <w:numPr>
          <w:ilvl w:val="0"/>
          <w:numId w:val="59"/>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Мономорфная эпителиотропная кишечная Т-лимфома;</w:t>
      </w:r>
    </w:p>
    <w:p w14:paraId="736CDF0E" w14:textId="77777777" w:rsidR="007465B3" w:rsidRPr="0084466A" w:rsidRDefault="007465B3" w:rsidP="00324E54">
      <w:pPr>
        <w:numPr>
          <w:ilvl w:val="0"/>
          <w:numId w:val="59"/>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Индолетние Т-клеточные лимфопролиферативные заболевания ЖКТ;</w:t>
      </w:r>
    </w:p>
    <w:p w14:paraId="32B6122D" w14:textId="77777777" w:rsidR="007465B3" w:rsidRPr="0084466A" w:rsidRDefault="007465B3" w:rsidP="00324E54">
      <w:pPr>
        <w:numPr>
          <w:ilvl w:val="0"/>
          <w:numId w:val="59"/>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Гепатоспленическая Т- клеточная лимфома;</w:t>
      </w:r>
    </w:p>
    <w:p w14:paraId="0DE40604" w14:textId="77777777" w:rsidR="007465B3" w:rsidRPr="0084466A" w:rsidRDefault="007465B3" w:rsidP="00324E54">
      <w:pPr>
        <w:numPr>
          <w:ilvl w:val="0"/>
          <w:numId w:val="59"/>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Подкожная панникулит- подобная Т- клеточная лимфома;</w:t>
      </w:r>
    </w:p>
    <w:p w14:paraId="7FC78DBB" w14:textId="77777777" w:rsidR="007465B3" w:rsidRPr="0084466A" w:rsidRDefault="007465B3" w:rsidP="00324E54">
      <w:pPr>
        <w:numPr>
          <w:ilvl w:val="0"/>
          <w:numId w:val="59"/>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Грибовидный микоз;</w:t>
      </w:r>
    </w:p>
    <w:p w14:paraId="25954DAD" w14:textId="77777777" w:rsidR="007465B3" w:rsidRPr="0084466A" w:rsidRDefault="007465B3" w:rsidP="00324E54">
      <w:pPr>
        <w:numPr>
          <w:ilvl w:val="0"/>
          <w:numId w:val="59"/>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Синдром Сезари;</w:t>
      </w:r>
    </w:p>
    <w:p w14:paraId="6BD19A5F" w14:textId="77777777" w:rsidR="007465B3" w:rsidRPr="0084466A" w:rsidRDefault="007465B3" w:rsidP="00324E54">
      <w:pPr>
        <w:numPr>
          <w:ilvl w:val="0"/>
          <w:numId w:val="59"/>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Первичные кожные CD30- позитивные Т- клеточные лимфомы;</w:t>
      </w:r>
    </w:p>
    <w:p w14:paraId="631C1503" w14:textId="77777777" w:rsidR="007465B3" w:rsidRPr="0084466A" w:rsidRDefault="007465B3" w:rsidP="00324E54">
      <w:pPr>
        <w:numPr>
          <w:ilvl w:val="0"/>
          <w:numId w:val="59"/>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Лимфоматоидный папуллез;</w:t>
      </w:r>
    </w:p>
    <w:p w14:paraId="475F0083" w14:textId="77777777" w:rsidR="007465B3" w:rsidRPr="0084466A" w:rsidRDefault="007465B3" w:rsidP="00324E54">
      <w:pPr>
        <w:numPr>
          <w:ilvl w:val="0"/>
          <w:numId w:val="59"/>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Первичная кожная анапластическая крупноклеточная лимфома;</w:t>
      </w:r>
    </w:p>
    <w:p w14:paraId="22A37510" w14:textId="77777777" w:rsidR="007465B3" w:rsidRPr="0084466A" w:rsidRDefault="007465B3" w:rsidP="00324E54">
      <w:pPr>
        <w:numPr>
          <w:ilvl w:val="0"/>
          <w:numId w:val="59"/>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Первичная кожная γδ Т- клеточная лимфома;</w:t>
      </w:r>
    </w:p>
    <w:p w14:paraId="73CEA79F" w14:textId="77777777" w:rsidR="007465B3" w:rsidRPr="0084466A" w:rsidRDefault="007465B3" w:rsidP="00324E54">
      <w:pPr>
        <w:numPr>
          <w:ilvl w:val="0"/>
          <w:numId w:val="59"/>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Первичная кожная CD8+ агрессивная эпидермотропная цитотоксическая Т- клеточная лимфома;</w:t>
      </w:r>
    </w:p>
    <w:p w14:paraId="5A018389" w14:textId="77777777" w:rsidR="007465B3" w:rsidRPr="0084466A" w:rsidRDefault="007465B3" w:rsidP="00324E54">
      <w:pPr>
        <w:numPr>
          <w:ilvl w:val="0"/>
          <w:numId w:val="59"/>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 xml:space="preserve">Первичная кожная CD8+ Т- клеточная лимфома </w:t>
      </w:r>
    </w:p>
    <w:p w14:paraId="071FF384" w14:textId="77777777" w:rsidR="007465B3" w:rsidRPr="0084466A" w:rsidRDefault="007465B3" w:rsidP="00324E54">
      <w:pPr>
        <w:numPr>
          <w:ilvl w:val="0"/>
          <w:numId w:val="59"/>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 xml:space="preserve">Первичная кожная  периферическая CD8+ Т- клеточная лимфома </w:t>
      </w:r>
    </w:p>
    <w:p w14:paraId="6FCDD323" w14:textId="77777777" w:rsidR="007465B3" w:rsidRPr="0084466A" w:rsidRDefault="007465B3" w:rsidP="00324E54">
      <w:pPr>
        <w:numPr>
          <w:ilvl w:val="0"/>
          <w:numId w:val="59"/>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Первичная кожная CD4+ мелко/ среднеклеточная Т- клеточная лимфома;</w:t>
      </w:r>
    </w:p>
    <w:p w14:paraId="4629CACB" w14:textId="77777777" w:rsidR="007465B3" w:rsidRPr="0084466A" w:rsidRDefault="007465B3" w:rsidP="00324E54">
      <w:pPr>
        <w:numPr>
          <w:ilvl w:val="0"/>
          <w:numId w:val="59"/>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Периферическая Т- клеточная лимфома, неуточненная;</w:t>
      </w:r>
    </w:p>
    <w:p w14:paraId="4C55A8EF" w14:textId="77777777" w:rsidR="007465B3" w:rsidRPr="0084466A" w:rsidRDefault="007465B3" w:rsidP="00324E54">
      <w:pPr>
        <w:numPr>
          <w:ilvl w:val="0"/>
          <w:numId w:val="59"/>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Ангиоиммунобластная Т- клеточная лимфома;</w:t>
      </w:r>
    </w:p>
    <w:p w14:paraId="0D3EB4D7" w14:textId="77777777" w:rsidR="007465B3" w:rsidRPr="0084466A" w:rsidRDefault="007465B3" w:rsidP="00324E54">
      <w:pPr>
        <w:numPr>
          <w:ilvl w:val="0"/>
          <w:numId w:val="59"/>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Фолликулярная Т-клеточная лимфома;</w:t>
      </w:r>
    </w:p>
    <w:p w14:paraId="39AC51AE" w14:textId="77777777" w:rsidR="007465B3" w:rsidRPr="0084466A" w:rsidRDefault="007465B3" w:rsidP="00324E54">
      <w:pPr>
        <w:numPr>
          <w:ilvl w:val="0"/>
          <w:numId w:val="59"/>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Нодальная периферическая Т-клеточная лимфома с фенотипом TFH;</w:t>
      </w:r>
    </w:p>
    <w:p w14:paraId="22C6552F" w14:textId="77777777" w:rsidR="007465B3" w:rsidRPr="0084466A" w:rsidRDefault="007465B3" w:rsidP="00324E54">
      <w:pPr>
        <w:numPr>
          <w:ilvl w:val="0"/>
          <w:numId w:val="59"/>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Анапластическая крупноклеточная лимфома, ALK- позитивная;</w:t>
      </w:r>
    </w:p>
    <w:p w14:paraId="2DBE9ECD" w14:textId="77777777" w:rsidR="007465B3" w:rsidRPr="0084466A" w:rsidRDefault="007465B3" w:rsidP="00324E54">
      <w:pPr>
        <w:numPr>
          <w:ilvl w:val="0"/>
          <w:numId w:val="59"/>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Анапластическая крупноклеточная лимфома, ALK- негативная;</w:t>
      </w:r>
    </w:p>
    <w:p w14:paraId="04DEF731" w14:textId="77777777" w:rsidR="007465B3" w:rsidRPr="0084466A" w:rsidRDefault="007465B3" w:rsidP="00324E54">
      <w:pPr>
        <w:numPr>
          <w:ilvl w:val="0"/>
          <w:numId w:val="59"/>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lastRenderedPageBreak/>
        <w:t>Грудной имплантат-ассоциированной анапластическая крупно-клеточная лимфома;</w:t>
      </w:r>
    </w:p>
    <w:p w14:paraId="78BDC8AC" w14:textId="77777777" w:rsidR="007465B3" w:rsidRPr="0084466A" w:rsidRDefault="007465B3" w:rsidP="007465B3">
      <w:pPr>
        <w:pStyle w:val="a5"/>
        <w:tabs>
          <w:tab w:val="left" w:pos="284"/>
        </w:tabs>
        <w:spacing w:after="0" w:line="240" w:lineRule="auto"/>
        <w:ind w:left="0"/>
        <w:rPr>
          <w:rFonts w:ascii="Times New Roman" w:eastAsia="Times New Roman" w:hAnsi="Times New Roman"/>
          <w:b/>
          <w:sz w:val="28"/>
          <w:szCs w:val="28"/>
        </w:rPr>
      </w:pPr>
      <w:r w:rsidRPr="0084466A">
        <w:rPr>
          <w:rFonts w:ascii="Times New Roman" w:eastAsia="Times New Roman" w:hAnsi="Times New Roman"/>
          <w:b/>
          <w:sz w:val="28"/>
          <w:szCs w:val="28"/>
        </w:rPr>
        <w:t>Лимфома Ходжкина:</w:t>
      </w:r>
    </w:p>
    <w:p w14:paraId="23C85F54" w14:textId="77777777" w:rsidR="007465B3" w:rsidRPr="0084466A" w:rsidRDefault="007465B3" w:rsidP="00324E54">
      <w:pPr>
        <w:numPr>
          <w:ilvl w:val="0"/>
          <w:numId w:val="59"/>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Нодулярная с лимфоидным преобладанием лимфома Ходжкина;</w:t>
      </w:r>
    </w:p>
    <w:p w14:paraId="58FDE245" w14:textId="77777777" w:rsidR="007465B3" w:rsidRPr="0084466A" w:rsidRDefault="007465B3" w:rsidP="00324E54">
      <w:pPr>
        <w:numPr>
          <w:ilvl w:val="0"/>
          <w:numId w:val="59"/>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Классическая лимфома Ходжкина;</w:t>
      </w:r>
    </w:p>
    <w:p w14:paraId="1EDE5938" w14:textId="77777777" w:rsidR="007465B3" w:rsidRPr="0084466A" w:rsidRDefault="007465B3" w:rsidP="00324E54">
      <w:pPr>
        <w:numPr>
          <w:ilvl w:val="0"/>
          <w:numId w:val="59"/>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Лимфома Ходжкина, вариант нодулярный склероз;</w:t>
      </w:r>
    </w:p>
    <w:p w14:paraId="53117F40" w14:textId="77777777" w:rsidR="007465B3" w:rsidRPr="0084466A" w:rsidRDefault="007465B3" w:rsidP="00324E54">
      <w:pPr>
        <w:numPr>
          <w:ilvl w:val="0"/>
          <w:numId w:val="59"/>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Лимфома Ходжкина, вариант, богатый лимфоцитами;</w:t>
      </w:r>
    </w:p>
    <w:p w14:paraId="614BA625" w14:textId="77777777" w:rsidR="007465B3" w:rsidRPr="0084466A" w:rsidRDefault="007465B3" w:rsidP="00324E54">
      <w:pPr>
        <w:numPr>
          <w:ilvl w:val="0"/>
          <w:numId w:val="59"/>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Лимфома Ходжкина, смешанноклеточный вариант;</w:t>
      </w:r>
    </w:p>
    <w:p w14:paraId="2E31C8DC" w14:textId="77777777" w:rsidR="007465B3" w:rsidRPr="0084466A" w:rsidRDefault="007465B3" w:rsidP="00324E54">
      <w:pPr>
        <w:numPr>
          <w:ilvl w:val="0"/>
          <w:numId w:val="59"/>
        </w:numPr>
        <w:tabs>
          <w:tab w:val="left" w:pos="284"/>
        </w:tabs>
        <w:spacing w:after="0" w:line="240" w:lineRule="auto"/>
        <w:ind w:left="0" w:firstLine="0"/>
        <w:rPr>
          <w:rFonts w:ascii="Times New Roman" w:eastAsia="Times New Roman" w:hAnsi="Times New Roman" w:cs="Times New Roman"/>
          <w:b/>
          <w:sz w:val="28"/>
          <w:szCs w:val="28"/>
        </w:rPr>
      </w:pPr>
      <w:r w:rsidRPr="0084466A">
        <w:rPr>
          <w:rFonts w:ascii="Times New Roman" w:eastAsia="Times New Roman" w:hAnsi="Times New Roman" w:cs="Times New Roman"/>
          <w:sz w:val="28"/>
          <w:szCs w:val="28"/>
        </w:rPr>
        <w:t>Лимфома Ходжкина, вариант с лимфоидным истощением.</w:t>
      </w:r>
    </w:p>
    <w:p w14:paraId="46F37D95" w14:textId="77777777" w:rsidR="007465B3" w:rsidRPr="0084466A" w:rsidRDefault="007465B3" w:rsidP="007465B3">
      <w:pPr>
        <w:pStyle w:val="a5"/>
        <w:tabs>
          <w:tab w:val="left" w:pos="284"/>
        </w:tabs>
        <w:spacing w:after="0" w:line="240" w:lineRule="auto"/>
        <w:ind w:left="0"/>
        <w:rPr>
          <w:rFonts w:ascii="Times New Roman" w:eastAsia="Times New Roman" w:hAnsi="Times New Roman"/>
          <w:b/>
          <w:sz w:val="28"/>
          <w:szCs w:val="28"/>
        </w:rPr>
      </w:pPr>
      <w:r w:rsidRPr="0084466A">
        <w:rPr>
          <w:rFonts w:ascii="Times New Roman" w:eastAsia="Times New Roman" w:hAnsi="Times New Roman"/>
          <w:b/>
          <w:sz w:val="28"/>
          <w:szCs w:val="28"/>
        </w:rPr>
        <w:t>Пострансплантационные лимфопролиферативные заболевания (PTLD):</w:t>
      </w:r>
    </w:p>
    <w:p w14:paraId="062598EB" w14:textId="77777777" w:rsidR="007465B3" w:rsidRPr="0084466A" w:rsidRDefault="007465B3" w:rsidP="00324E54">
      <w:pPr>
        <w:numPr>
          <w:ilvl w:val="0"/>
          <w:numId w:val="59"/>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 xml:space="preserve">Плазматическая гиперплазия (PTLD); </w:t>
      </w:r>
    </w:p>
    <w:p w14:paraId="6B683667" w14:textId="77777777" w:rsidR="007465B3" w:rsidRPr="0084466A" w:rsidRDefault="007465B3" w:rsidP="00324E54">
      <w:pPr>
        <w:numPr>
          <w:ilvl w:val="0"/>
          <w:numId w:val="59"/>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Инфекционный мононуклеоз (PTLD);</w:t>
      </w:r>
    </w:p>
    <w:p w14:paraId="17FBEEC1" w14:textId="77777777" w:rsidR="007465B3" w:rsidRPr="0084466A" w:rsidRDefault="007465B3" w:rsidP="00324E54">
      <w:pPr>
        <w:numPr>
          <w:ilvl w:val="0"/>
          <w:numId w:val="59"/>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Багровая фолликулярная гиперплазия;</w:t>
      </w:r>
    </w:p>
    <w:p w14:paraId="370313CB" w14:textId="77777777" w:rsidR="007465B3" w:rsidRPr="0084466A" w:rsidRDefault="007465B3" w:rsidP="00324E54">
      <w:pPr>
        <w:numPr>
          <w:ilvl w:val="0"/>
          <w:numId w:val="59"/>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Полиморфная PTLD;</w:t>
      </w:r>
    </w:p>
    <w:p w14:paraId="0C1B16A2" w14:textId="77777777" w:rsidR="007465B3" w:rsidRPr="0084466A" w:rsidRDefault="007465B3" w:rsidP="00324E54">
      <w:pPr>
        <w:numPr>
          <w:ilvl w:val="0"/>
          <w:numId w:val="59"/>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Мономорфная PTLD (B- и T-/NK-клеточные типы)</w:t>
      </w:r>
    </w:p>
    <w:p w14:paraId="06400E0F" w14:textId="77777777" w:rsidR="007465B3" w:rsidRPr="0084466A" w:rsidRDefault="007465B3" w:rsidP="00324E54">
      <w:pPr>
        <w:numPr>
          <w:ilvl w:val="0"/>
          <w:numId w:val="59"/>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 xml:space="preserve"> Классическая лимфома Ходжкина (PTLD).</w:t>
      </w:r>
    </w:p>
    <w:p w14:paraId="62681AAE" w14:textId="77777777" w:rsidR="007465B3" w:rsidRPr="0084466A" w:rsidRDefault="007465B3" w:rsidP="007465B3">
      <w:pPr>
        <w:pStyle w:val="a5"/>
        <w:tabs>
          <w:tab w:val="left" w:pos="284"/>
        </w:tabs>
        <w:spacing w:after="0" w:line="240" w:lineRule="auto"/>
        <w:ind w:left="0"/>
        <w:rPr>
          <w:rFonts w:ascii="Times New Roman" w:eastAsia="Times New Roman" w:hAnsi="Times New Roman"/>
          <w:b/>
          <w:sz w:val="28"/>
          <w:szCs w:val="28"/>
        </w:rPr>
      </w:pPr>
      <w:r w:rsidRPr="0084466A">
        <w:rPr>
          <w:rFonts w:ascii="Times New Roman" w:eastAsia="Times New Roman" w:hAnsi="Times New Roman"/>
          <w:b/>
          <w:sz w:val="28"/>
          <w:szCs w:val="28"/>
        </w:rPr>
        <w:t>Новообразования гистиоцитарных и дендритных клеток:</w:t>
      </w:r>
    </w:p>
    <w:p w14:paraId="4ED47F1E" w14:textId="77777777" w:rsidR="007465B3" w:rsidRPr="0084466A" w:rsidRDefault="007465B3" w:rsidP="00324E54">
      <w:pPr>
        <w:numPr>
          <w:ilvl w:val="0"/>
          <w:numId w:val="59"/>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 xml:space="preserve">Гистиоцитарная саркома; </w:t>
      </w:r>
    </w:p>
    <w:p w14:paraId="491D900B" w14:textId="77777777" w:rsidR="007465B3" w:rsidRPr="0084466A" w:rsidRDefault="007465B3" w:rsidP="00324E54">
      <w:pPr>
        <w:numPr>
          <w:ilvl w:val="0"/>
          <w:numId w:val="59"/>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Гистиоцитоз из клеток Лангергаса;</w:t>
      </w:r>
    </w:p>
    <w:p w14:paraId="0E2BD04A" w14:textId="77777777" w:rsidR="007465B3" w:rsidRPr="0084466A" w:rsidRDefault="007465B3" w:rsidP="00324E54">
      <w:pPr>
        <w:numPr>
          <w:ilvl w:val="0"/>
          <w:numId w:val="59"/>
        </w:numPr>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Саркома из клеток Лангергаса;</w:t>
      </w:r>
    </w:p>
    <w:p w14:paraId="41E255A3" w14:textId="77777777" w:rsidR="007465B3" w:rsidRPr="0084466A" w:rsidRDefault="007465B3" w:rsidP="00324E54">
      <w:pPr>
        <w:numPr>
          <w:ilvl w:val="0"/>
          <w:numId w:val="59"/>
        </w:numPr>
        <w:shd w:val="clear" w:color="auto" w:fill="FFFFFF" w:themeFill="background1"/>
        <w:tabs>
          <w:tab w:val="left" w:pos="284"/>
        </w:tabs>
        <w:spacing w:after="0" w:line="240" w:lineRule="auto"/>
        <w:ind w:left="0" w:firstLine="0"/>
        <w:rPr>
          <w:rFonts w:ascii="Times New Roman" w:hAnsi="Times New Roman" w:cs="Times New Roman"/>
          <w:sz w:val="28"/>
          <w:szCs w:val="28"/>
        </w:rPr>
      </w:pPr>
      <w:r w:rsidRPr="0084466A">
        <w:rPr>
          <w:rFonts w:ascii="Times New Roman" w:eastAsia="Times New Roman" w:hAnsi="Times New Roman" w:cs="Times New Roman"/>
          <w:sz w:val="28"/>
          <w:szCs w:val="28"/>
        </w:rPr>
        <w:t>Неопределенный опухоль дендритных клеток;</w:t>
      </w:r>
    </w:p>
    <w:p w14:paraId="22FC353E" w14:textId="77777777" w:rsidR="007465B3" w:rsidRPr="0084466A" w:rsidRDefault="007465B3" w:rsidP="00324E54">
      <w:pPr>
        <w:numPr>
          <w:ilvl w:val="0"/>
          <w:numId w:val="59"/>
        </w:numPr>
        <w:shd w:val="clear" w:color="auto" w:fill="FFFFFF" w:themeFill="background1"/>
        <w:tabs>
          <w:tab w:val="left" w:pos="284"/>
        </w:tabs>
        <w:spacing w:after="0" w:line="240" w:lineRule="auto"/>
        <w:ind w:left="0" w:firstLine="0"/>
        <w:rPr>
          <w:rFonts w:ascii="Times New Roman" w:hAnsi="Times New Roman" w:cs="Times New Roman"/>
          <w:sz w:val="28"/>
          <w:szCs w:val="28"/>
        </w:rPr>
      </w:pPr>
      <w:r w:rsidRPr="0084466A">
        <w:rPr>
          <w:rFonts w:ascii="Times New Roman" w:hAnsi="Times New Roman" w:cs="Times New Roman"/>
          <w:sz w:val="28"/>
          <w:szCs w:val="28"/>
        </w:rPr>
        <w:t xml:space="preserve">Саркома из дендритных клеток;  </w:t>
      </w:r>
    </w:p>
    <w:p w14:paraId="40935BFF" w14:textId="77777777" w:rsidR="007465B3" w:rsidRPr="0084466A" w:rsidRDefault="007465B3" w:rsidP="00324E54">
      <w:pPr>
        <w:numPr>
          <w:ilvl w:val="0"/>
          <w:numId w:val="59"/>
        </w:numPr>
        <w:shd w:val="clear" w:color="auto" w:fill="FFFFFF" w:themeFill="background1"/>
        <w:tabs>
          <w:tab w:val="left" w:pos="284"/>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Саркома фолликулярных дендритных клеток;</w:t>
      </w:r>
    </w:p>
    <w:p w14:paraId="703D229F" w14:textId="77777777" w:rsidR="007465B3" w:rsidRPr="0084466A" w:rsidRDefault="007465B3" w:rsidP="00324E54">
      <w:pPr>
        <w:numPr>
          <w:ilvl w:val="0"/>
          <w:numId w:val="59"/>
        </w:numPr>
        <w:shd w:val="clear" w:color="auto" w:fill="FFFFFF" w:themeFill="background1"/>
        <w:tabs>
          <w:tab w:val="left" w:pos="284"/>
        </w:tabs>
        <w:spacing w:after="0" w:line="240" w:lineRule="auto"/>
        <w:ind w:left="0" w:firstLine="0"/>
        <w:rPr>
          <w:rFonts w:ascii="Times New Roman" w:hAnsi="Times New Roman" w:cs="Times New Roman"/>
          <w:sz w:val="28"/>
          <w:szCs w:val="28"/>
        </w:rPr>
      </w:pPr>
      <w:r w:rsidRPr="0084466A">
        <w:rPr>
          <w:rFonts w:ascii="Times New Roman" w:eastAsia="Times New Roman" w:hAnsi="Times New Roman" w:cs="Times New Roman"/>
          <w:sz w:val="28"/>
          <w:szCs w:val="28"/>
        </w:rPr>
        <w:t xml:space="preserve">Опухоль из ретикулярных фибробластических клеток; </w:t>
      </w:r>
    </w:p>
    <w:p w14:paraId="7466178F" w14:textId="77777777" w:rsidR="007465B3" w:rsidRPr="0084466A" w:rsidRDefault="007465B3" w:rsidP="00324E54">
      <w:pPr>
        <w:numPr>
          <w:ilvl w:val="0"/>
          <w:numId w:val="59"/>
        </w:numPr>
        <w:shd w:val="clear" w:color="auto" w:fill="FFFFFF" w:themeFill="background1"/>
        <w:tabs>
          <w:tab w:val="left" w:pos="284"/>
        </w:tabs>
        <w:spacing w:after="0" w:line="240" w:lineRule="auto"/>
        <w:ind w:left="0" w:firstLine="0"/>
        <w:rPr>
          <w:rFonts w:ascii="Times New Roman" w:hAnsi="Times New Roman" w:cs="Times New Roman"/>
          <w:sz w:val="28"/>
          <w:szCs w:val="28"/>
        </w:rPr>
      </w:pPr>
      <w:r w:rsidRPr="0084466A">
        <w:rPr>
          <w:rFonts w:ascii="Times New Roman" w:hAnsi="Times New Roman" w:cs="Times New Roman"/>
          <w:sz w:val="28"/>
          <w:szCs w:val="28"/>
        </w:rPr>
        <w:t xml:space="preserve">Рассеянная юношеская ксантогранулома  </w:t>
      </w:r>
    </w:p>
    <w:p w14:paraId="0BA2B513" w14:textId="77777777" w:rsidR="007465B3" w:rsidRPr="0084466A" w:rsidRDefault="007465B3" w:rsidP="00324E54">
      <w:pPr>
        <w:numPr>
          <w:ilvl w:val="0"/>
          <w:numId w:val="59"/>
        </w:numPr>
        <w:shd w:val="clear" w:color="auto" w:fill="FFFFFF" w:themeFill="background1"/>
        <w:tabs>
          <w:tab w:val="left" w:pos="284"/>
        </w:tabs>
        <w:spacing w:after="0" w:line="240" w:lineRule="auto"/>
        <w:ind w:left="0" w:firstLine="0"/>
        <w:rPr>
          <w:rFonts w:ascii="Times New Roman" w:eastAsia="Times New Roman" w:hAnsi="Times New Roman" w:cs="Times New Roman"/>
          <w:sz w:val="28"/>
          <w:szCs w:val="28"/>
          <w:u w:val="single"/>
        </w:rPr>
      </w:pPr>
      <w:r w:rsidRPr="0084466A">
        <w:rPr>
          <w:rFonts w:ascii="Times New Roman" w:eastAsia="Times New Roman" w:hAnsi="Times New Roman" w:cs="Times New Roman"/>
          <w:sz w:val="28"/>
          <w:szCs w:val="28"/>
        </w:rPr>
        <w:t>Болезнь Эрдгейма-Честер</w:t>
      </w:r>
    </w:p>
    <w:p w14:paraId="7C095192" w14:textId="77777777" w:rsidR="007465B3" w:rsidRPr="0084466A" w:rsidRDefault="007465B3" w:rsidP="007465B3">
      <w:pPr>
        <w:pStyle w:val="a5"/>
        <w:spacing w:after="0" w:line="240" w:lineRule="auto"/>
        <w:jc w:val="right"/>
        <w:rPr>
          <w:rFonts w:ascii="Times New Roman" w:eastAsia="Times New Roman" w:hAnsi="Times New Roman"/>
          <w:sz w:val="28"/>
          <w:szCs w:val="28"/>
          <w:lang w:eastAsia="ru-RU"/>
        </w:rPr>
      </w:pPr>
    </w:p>
    <w:p w14:paraId="0C8B4CAC" w14:textId="77777777" w:rsidR="007465B3" w:rsidRPr="0084466A" w:rsidRDefault="007465B3" w:rsidP="007465B3">
      <w:pPr>
        <w:pStyle w:val="a5"/>
        <w:spacing w:after="0" w:line="240" w:lineRule="auto"/>
        <w:jc w:val="right"/>
        <w:rPr>
          <w:rFonts w:ascii="Times New Roman" w:eastAsia="Times New Roman" w:hAnsi="Times New Roman"/>
          <w:sz w:val="28"/>
          <w:szCs w:val="28"/>
          <w:lang w:eastAsia="ru-RU"/>
        </w:rPr>
      </w:pPr>
    </w:p>
    <w:p w14:paraId="33BD20D3" w14:textId="77777777" w:rsidR="00C01191" w:rsidRDefault="00C01191" w:rsidP="007465B3">
      <w:pPr>
        <w:pStyle w:val="a5"/>
        <w:spacing w:after="0" w:line="240" w:lineRule="auto"/>
        <w:jc w:val="right"/>
        <w:rPr>
          <w:rFonts w:ascii="Times New Roman" w:eastAsia="Times New Roman" w:hAnsi="Times New Roman"/>
          <w:sz w:val="28"/>
          <w:szCs w:val="28"/>
          <w:lang w:eastAsia="ru-RU"/>
        </w:rPr>
      </w:pPr>
    </w:p>
    <w:p w14:paraId="79A11258" w14:textId="77777777" w:rsidR="00C01191" w:rsidRDefault="00C01191" w:rsidP="007465B3">
      <w:pPr>
        <w:pStyle w:val="a5"/>
        <w:spacing w:after="0" w:line="240" w:lineRule="auto"/>
        <w:jc w:val="right"/>
        <w:rPr>
          <w:rFonts w:ascii="Times New Roman" w:eastAsia="Times New Roman" w:hAnsi="Times New Roman"/>
          <w:sz w:val="28"/>
          <w:szCs w:val="28"/>
          <w:lang w:eastAsia="ru-RU"/>
        </w:rPr>
      </w:pPr>
    </w:p>
    <w:p w14:paraId="3349B60D" w14:textId="77777777" w:rsidR="00C01191" w:rsidRDefault="00C01191" w:rsidP="007465B3">
      <w:pPr>
        <w:pStyle w:val="a5"/>
        <w:spacing w:after="0" w:line="240" w:lineRule="auto"/>
        <w:jc w:val="right"/>
        <w:rPr>
          <w:rFonts w:ascii="Times New Roman" w:eastAsia="Times New Roman" w:hAnsi="Times New Roman"/>
          <w:sz w:val="28"/>
          <w:szCs w:val="28"/>
          <w:lang w:eastAsia="ru-RU"/>
        </w:rPr>
      </w:pPr>
    </w:p>
    <w:p w14:paraId="2DD9E2C5" w14:textId="77777777" w:rsidR="00C01191" w:rsidRDefault="00C01191" w:rsidP="007465B3">
      <w:pPr>
        <w:pStyle w:val="a5"/>
        <w:spacing w:after="0" w:line="240" w:lineRule="auto"/>
        <w:jc w:val="right"/>
        <w:rPr>
          <w:rFonts w:ascii="Times New Roman" w:eastAsia="Times New Roman" w:hAnsi="Times New Roman"/>
          <w:sz w:val="28"/>
          <w:szCs w:val="28"/>
          <w:lang w:eastAsia="ru-RU"/>
        </w:rPr>
      </w:pPr>
    </w:p>
    <w:p w14:paraId="1ADD7570" w14:textId="77777777" w:rsidR="00C01191" w:rsidRDefault="00C01191" w:rsidP="007465B3">
      <w:pPr>
        <w:pStyle w:val="a5"/>
        <w:spacing w:after="0" w:line="240" w:lineRule="auto"/>
        <w:jc w:val="right"/>
        <w:rPr>
          <w:rFonts w:ascii="Times New Roman" w:eastAsia="Times New Roman" w:hAnsi="Times New Roman"/>
          <w:sz w:val="28"/>
          <w:szCs w:val="28"/>
          <w:lang w:eastAsia="ru-RU"/>
        </w:rPr>
      </w:pPr>
    </w:p>
    <w:p w14:paraId="3CEF034F" w14:textId="77777777" w:rsidR="00C01191" w:rsidRDefault="00C01191" w:rsidP="007465B3">
      <w:pPr>
        <w:pStyle w:val="a5"/>
        <w:spacing w:after="0" w:line="240" w:lineRule="auto"/>
        <w:jc w:val="right"/>
        <w:rPr>
          <w:rFonts w:ascii="Times New Roman" w:eastAsia="Times New Roman" w:hAnsi="Times New Roman"/>
          <w:sz w:val="28"/>
          <w:szCs w:val="28"/>
          <w:lang w:eastAsia="ru-RU"/>
        </w:rPr>
      </w:pPr>
    </w:p>
    <w:p w14:paraId="385EBB53" w14:textId="77777777" w:rsidR="00C01191" w:rsidRDefault="00C01191" w:rsidP="007465B3">
      <w:pPr>
        <w:pStyle w:val="a5"/>
        <w:spacing w:after="0" w:line="240" w:lineRule="auto"/>
        <w:jc w:val="right"/>
        <w:rPr>
          <w:rFonts w:ascii="Times New Roman" w:eastAsia="Times New Roman" w:hAnsi="Times New Roman"/>
          <w:sz w:val="28"/>
          <w:szCs w:val="28"/>
          <w:lang w:eastAsia="ru-RU"/>
        </w:rPr>
      </w:pPr>
    </w:p>
    <w:p w14:paraId="5709150F" w14:textId="77777777" w:rsidR="007465B3" w:rsidRPr="0084466A" w:rsidRDefault="007465B3" w:rsidP="007465B3">
      <w:pPr>
        <w:pStyle w:val="a5"/>
        <w:spacing w:after="0" w:line="240" w:lineRule="auto"/>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Приложение 3</w:t>
      </w:r>
    </w:p>
    <w:p w14:paraId="1279D198" w14:textId="77777777" w:rsidR="007465B3" w:rsidRPr="0084466A" w:rsidRDefault="007465B3" w:rsidP="007465B3">
      <w:pPr>
        <w:pStyle w:val="a5"/>
        <w:spacing w:after="0" w:line="240" w:lineRule="auto"/>
        <w:jc w:val="right"/>
        <w:rPr>
          <w:rFonts w:ascii="Times New Roman" w:eastAsia="Times New Roman" w:hAnsi="Times New Roman"/>
          <w:strike/>
          <w:sz w:val="28"/>
          <w:szCs w:val="28"/>
          <w:lang w:eastAsia="ru-RU"/>
        </w:rPr>
      </w:pPr>
    </w:p>
    <w:p w14:paraId="666A7255" w14:textId="77777777" w:rsidR="007465B3" w:rsidRPr="0084466A" w:rsidRDefault="007465B3" w:rsidP="007465B3">
      <w:pPr>
        <w:spacing w:after="0" w:line="240" w:lineRule="auto"/>
        <w:jc w:val="center"/>
        <w:rPr>
          <w:rFonts w:ascii="Times New Roman" w:hAnsi="Times New Roman" w:cs="Times New Roman"/>
          <w:b/>
          <w:sz w:val="28"/>
          <w:szCs w:val="28"/>
        </w:rPr>
      </w:pPr>
      <w:r w:rsidRPr="0084466A">
        <w:rPr>
          <w:rFonts w:ascii="Times New Roman" w:hAnsi="Times New Roman" w:cs="Times New Roman"/>
          <w:b/>
          <w:sz w:val="28"/>
          <w:szCs w:val="28"/>
        </w:rPr>
        <w:t>Классификация лимфом Ann Arbor, модификация Cotswold</w:t>
      </w:r>
    </w:p>
    <w:tbl>
      <w:tblPr>
        <w:tblStyle w:val="a6"/>
        <w:tblW w:w="0" w:type="auto"/>
        <w:tblLook w:val="04A0" w:firstRow="1" w:lastRow="0" w:firstColumn="1" w:lastColumn="0" w:noHBand="0" w:noVBand="1"/>
      </w:tblPr>
      <w:tblGrid>
        <w:gridCol w:w="1809"/>
        <w:gridCol w:w="8328"/>
      </w:tblGrid>
      <w:tr w:rsidR="007465B3" w:rsidRPr="0084466A" w14:paraId="39630B6B" w14:textId="77777777" w:rsidTr="009610CC">
        <w:tc>
          <w:tcPr>
            <w:tcW w:w="1809" w:type="dxa"/>
          </w:tcPr>
          <w:p w14:paraId="1CB116F9" w14:textId="77777777" w:rsidR="007465B3" w:rsidRPr="0084466A" w:rsidRDefault="007465B3" w:rsidP="009610CC">
            <w:pPr>
              <w:rPr>
                <w:rFonts w:ascii="Times New Roman" w:hAnsi="Times New Roman"/>
                <w:sz w:val="28"/>
                <w:szCs w:val="28"/>
              </w:rPr>
            </w:pPr>
            <w:r w:rsidRPr="0084466A">
              <w:rPr>
                <w:rFonts w:ascii="Times New Roman" w:hAnsi="Times New Roman"/>
                <w:sz w:val="28"/>
                <w:szCs w:val="28"/>
              </w:rPr>
              <w:t xml:space="preserve">Стадия I </w:t>
            </w:r>
          </w:p>
        </w:tc>
        <w:tc>
          <w:tcPr>
            <w:tcW w:w="8328" w:type="dxa"/>
          </w:tcPr>
          <w:p w14:paraId="50CB1E1B" w14:textId="77777777" w:rsidR="007465B3" w:rsidRPr="0084466A" w:rsidRDefault="007465B3" w:rsidP="00324E54">
            <w:pPr>
              <w:pStyle w:val="a5"/>
              <w:numPr>
                <w:ilvl w:val="0"/>
                <w:numId w:val="52"/>
              </w:numPr>
              <w:autoSpaceDE w:val="0"/>
              <w:autoSpaceDN w:val="0"/>
              <w:adjustRightInd w:val="0"/>
              <w:rPr>
                <w:rFonts w:ascii="Times New Roman" w:hAnsi="Times New Roman"/>
                <w:sz w:val="28"/>
                <w:szCs w:val="28"/>
              </w:rPr>
            </w:pPr>
            <w:r w:rsidRPr="0084466A">
              <w:rPr>
                <w:rFonts w:ascii="Times New Roman" w:hAnsi="Times New Roman"/>
                <w:sz w:val="28"/>
                <w:szCs w:val="28"/>
              </w:rPr>
              <w:t>Поражение одной лимфатической зоны или структуры</w:t>
            </w:r>
            <w:r w:rsidRPr="0084466A">
              <w:rPr>
                <w:rFonts w:ascii="Times New Roman" w:hAnsi="Times New Roman"/>
                <w:sz w:val="28"/>
                <w:szCs w:val="28"/>
                <w:vertAlign w:val="superscript"/>
              </w:rPr>
              <w:t>*</w:t>
            </w:r>
          </w:p>
          <w:p w14:paraId="1B4ECEDF" w14:textId="77777777" w:rsidR="007465B3" w:rsidRPr="0084466A" w:rsidRDefault="007465B3" w:rsidP="00324E54">
            <w:pPr>
              <w:pStyle w:val="a5"/>
              <w:numPr>
                <w:ilvl w:val="0"/>
                <w:numId w:val="52"/>
              </w:numPr>
              <w:autoSpaceDE w:val="0"/>
              <w:autoSpaceDN w:val="0"/>
              <w:adjustRightInd w:val="0"/>
              <w:rPr>
                <w:rFonts w:ascii="Times New Roman" w:hAnsi="Times New Roman"/>
                <w:sz w:val="28"/>
                <w:szCs w:val="28"/>
              </w:rPr>
            </w:pPr>
            <w:r w:rsidRPr="0084466A">
              <w:rPr>
                <w:rFonts w:ascii="Times New Roman" w:hAnsi="Times New Roman"/>
                <w:sz w:val="28"/>
                <w:szCs w:val="28"/>
              </w:rPr>
              <w:t>Локализованное поражение одного экстралимфатического органа или ткани в пределах одного сегмента</w:t>
            </w:r>
          </w:p>
        </w:tc>
      </w:tr>
      <w:tr w:rsidR="007465B3" w:rsidRPr="0084466A" w14:paraId="1DB6121A" w14:textId="77777777" w:rsidTr="009610CC">
        <w:tc>
          <w:tcPr>
            <w:tcW w:w="1809" w:type="dxa"/>
          </w:tcPr>
          <w:p w14:paraId="27B9C983" w14:textId="77777777" w:rsidR="007465B3" w:rsidRPr="0084466A" w:rsidRDefault="007465B3" w:rsidP="009610CC">
            <w:pPr>
              <w:rPr>
                <w:rFonts w:ascii="Times New Roman" w:hAnsi="Times New Roman"/>
                <w:sz w:val="28"/>
                <w:szCs w:val="28"/>
              </w:rPr>
            </w:pPr>
            <w:r w:rsidRPr="0084466A">
              <w:rPr>
                <w:rFonts w:ascii="Times New Roman" w:hAnsi="Times New Roman"/>
                <w:sz w:val="28"/>
                <w:szCs w:val="28"/>
              </w:rPr>
              <w:t>Стадия II</w:t>
            </w:r>
          </w:p>
        </w:tc>
        <w:tc>
          <w:tcPr>
            <w:tcW w:w="8328" w:type="dxa"/>
          </w:tcPr>
          <w:p w14:paraId="1D745E90" w14:textId="77777777" w:rsidR="007465B3" w:rsidRPr="0084466A" w:rsidRDefault="007465B3" w:rsidP="00324E54">
            <w:pPr>
              <w:pStyle w:val="a5"/>
              <w:numPr>
                <w:ilvl w:val="0"/>
                <w:numId w:val="53"/>
              </w:numPr>
              <w:autoSpaceDE w:val="0"/>
              <w:autoSpaceDN w:val="0"/>
              <w:adjustRightInd w:val="0"/>
              <w:rPr>
                <w:rFonts w:ascii="Times New Roman" w:hAnsi="Times New Roman"/>
                <w:sz w:val="28"/>
                <w:szCs w:val="28"/>
              </w:rPr>
            </w:pPr>
            <w:r w:rsidRPr="0084466A">
              <w:rPr>
                <w:rFonts w:ascii="Times New Roman" w:hAnsi="Times New Roman"/>
                <w:sz w:val="28"/>
                <w:szCs w:val="28"/>
              </w:rPr>
              <w:t>Поражение двух или более** лимфатических зон по одну сторону диафрагмы</w:t>
            </w:r>
          </w:p>
          <w:p w14:paraId="145C8817" w14:textId="77777777" w:rsidR="007465B3" w:rsidRPr="0084466A" w:rsidRDefault="007465B3" w:rsidP="00324E54">
            <w:pPr>
              <w:pStyle w:val="a5"/>
              <w:numPr>
                <w:ilvl w:val="0"/>
                <w:numId w:val="53"/>
              </w:numPr>
              <w:autoSpaceDE w:val="0"/>
              <w:autoSpaceDN w:val="0"/>
              <w:adjustRightInd w:val="0"/>
              <w:rPr>
                <w:rFonts w:ascii="Times New Roman" w:hAnsi="Times New Roman"/>
                <w:sz w:val="28"/>
                <w:szCs w:val="28"/>
              </w:rPr>
            </w:pPr>
            <w:r w:rsidRPr="0084466A">
              <w:rPr>
                <w:rFonts w:ascii="Times New Roman" w:hAnsi="Times New Roman"/>
                <w:sz w:val="28"/>
                <w:szCs w:val="28"/>
              </w:rPr>
              <w:lastRenderedPageBreak/>
              <w:t>Локализованное в пределах одного сегмента поражение одного</w:t>
            </w:r>
          </w:p>
          <w:p w14:paraId="3CDDA2A9" w14:textId="77777777" w:rsidR="007465B3" w:rsidRPr="0084466A" w:rsidRDefault="007465B3" w:rsidP="009610CC">
            <w:pPr>
              <w:pStyle w:val="a5"/>
              <w:autoSpaceDE w:val="0"/>
              <w:autoSpaceDN w:val="0"/>
              <w:adjustRightInd w:val="0"/>
              <w:rPr>
                <w:rFonts w:ascii="Times New Roman" w:hAnsi="Times New Roman"/>
                <w:sz w:val="28"/>
                <w:szCs w:val="28"/>
              </w:rPr>
            </w:pPr>
            <w:r w:rsidRPr="0084466A">
              <w:rPr>
                <w:rFonts w:ascii="Times New Roman" w:hAnsi="Times New Roman"/>
                <w:sz w:val="28"/>
                <w:szCs w:val="28"/>
              </w:rPr>
              <w:t>экстралимфатического органа или ткани и его регионарных лимфатических узлов с или без поражения других лимфатических областей по ту же сторону диафрагмы</w:t>
            </w:r>
          </w:p>
        </w:tc>
      </w:tr>
      <w:tr w:rsidR="007465B3" w:rsidRPr="0084466A" w14:paraId="117170C5" w14:textId="77777777" w:rsidTr="009610CC">
        <w:tc>
          <w:tcPr>
            <w:tcW w:w="1809" w:type="dxa"/>
          </w:tcPr>
          <w:p w14:paraId="6CE127B7" w14:textId="77777777" w:rsidR="007465B3" w:rsidRPr="0084466A" w:rsidRDefault="007465B3" w:rsidP="009610CC">
            <w:pPr>
              <w:rPr>
                <w:rFonts w:ascii="Times New Roman" w:hAnsi="Times New Roman"/>
                <w:sz w:val="28"/>
                <w:szCs w:val="28"/>
              </w:rPr>
            </w:pPr>
            <w:r w:rsidRPr="0084466A">
              <w:rPr>
                <w:rFonts w:ascii="Times New Roman" w:hAnsi="Times New Roman"/>
                <w:sz w:val="28"/>
                <w:szCs w:val="28"/>
              </w:rPr>
              <w:lastRenderedPageBreak/>
              <w:t>Стадия III</w:t>
            </w:r>
          </w:p>
        </w:tc>
        <w:tc>
          <w:tcPr>
            <w:tcW w:w="8328" w:type="dxa"/>
          </w:tcPr>
          <w:p w14:paraId="14BD8122" w14:textId="77777777" w:rsidR="007465B3" w:rsidRPr="0084466A" w:rsidRDefault="007465B3" w:rsidP="00324E54">
            <w:pPr>
              <w:pStyle w:val="a5"/>
              <w:numPr>
                <w:ilvl w:val="0"/>
                <w:numId w:val="54"/>
              </w:numPr>
              <w:autoSpaceDE w:val="0"/>
              <w:autoSpaceDN w:val="0"/>
              <w:adjustRightInd w:val="0"/>
              <w:rPr>
                <w:rFonts w:ascii="Times New Roman" w:hAnsi="Times New Roman"/>
                <w:sz w:val="28"/>
                <w:szCs w:val="28"/>
              </w:rPr>
            </w:pPr>
            <w:r w:rsidRPr="0084466A">
              <w:rPr>
                <w:rFonts w:ascii="Times New Roman" w:hAnsi="Times New Roman"/>
                <w:sz w:val="28"/>
                <w:szCs w:val="28"/>
              </w:rPr>
              <w:t>Поражение лимфатических узлов или структур по обе стороны диафрагмы</w:t>
            </w:r>
            <w:r w:rsidRPr="0084466A">
              <w:rPr>
                <w:rFonts w:ascii="Times New Roman" w:hAnsi="Times New Roman"/>
                <w:sz w:val="28"/>
                <w:szCs w:val="28"/>
                <w:vertAlign w:val="superscript"/>
              </w:rPr>
              <w:t>***</w:t>
            </w:r>
          </w:p>
          <w:p w14:paraId="450FAD53" w14:textId="77777777" w:rsidR="007465B3" w:rsidRPr="0084466A" w:rsidRDefault="007465B3" w:rsidP="00324E54">
            <w:pPr>
              <w:pStyle w:val="a5"/>
              <w:numPr>
                <w:ilvl w:val="0"/>
                <w:numId w:val="54"/>
              </w:numPr>
              <w:autoSpaceDE w:val="0"/>
              <w:autoSpaceDN w:val="0"/>
              <w:adjustRightInd w:val="0"/>
              <w:rPr>
                <w:rFonts w:ascii="Times New Roman" w:hAnsi="Times New Roman"/>
                <w:sz w:val="28"/>
                <w:szCs w:val="28"/>
              </w:rPr>
            </w:pPr>
            <w:r w:rsidRPr="0084466A">
              <w:rPr>
                <w:rFonts w:ascii="Times New Roman" w:hAnsi="Times New Roman"/>
                <w:sz w:val="28"/>
                <w:szCs w:val="28"/>
              </w:rPr>
              <w:t>Локализованное в пределах одного сегмента поражение одного</w:t>
            </w:r>
          </w:p>
          <w:p w14:paraId="057916EF" w14:textId="77777777" w:rsidR="007465B3" w:rsidRPr="0084466A" w:rsidRDefault="007465B3" w:rsidP="009610CC">
            <w:pPr>
              <w:pStyle w:val="a5"/>
              <w:autoSpaceDE w:val="0"/>
              <w:autoSpaceDN w:val="0"/>
              <w:adjustRightInd w:val="0"/>
              <w:rPr>
                <w:rFonts w:ascii="Times New Roman" w:hAnsi="Times New Roman"/>
                <w:sz w:val="28"/>
                <w:szCs w:val="28"/>
              </w:rPr>
            </w:pPr>
            <w:r w:rsidRPr="0084466A">
              <w:rPr>
                <w:rFonts w:ascii="Times New Roman" w:hAnsi="Times New Roman"/>
                <w:sz w:val="28"/>
                <w:szCs w:val="28"/>
              </w:rPr>
              <w:t>экстралимфатического органа или ткани и его регионарных лимфатических узлов с поражением других лимфатических областей по обе стороны диафрагмы</w:t>
            </w:r>
          </w:p>
        </w:tc>
      </w:tr>
      <w:tr w:rsidR="007465B3" w:rsidRPr="0084466A" w14:paraId="26D0ADA0" w14:textId="77777777" w:rsidTr="009610CC">
        <w:tc>
          <w:tcPr>
            <w:tcW w:w="1809" w:type="dxa"/>
          </w:tcPr>
          <w:p w14:paraId="47FFF3E8" w14:textId="77777777" w:rsidR="007465B3" w:rsidRPr="0084466A" w:rsidRDefault="007465B3" w:rsidP="009610CC">
            <w:pPr>
              <w:rPr>
                <w:rFonts w:ascii="Times New Roman" w:hAnsi="Times New Roman"/>
                <w:sz w:val="28"/>
                <w:szCs w:val="28"/>
              </w:rPr>
            </w:pPr>
            <w:r w:rsidRPr="0084466A">
              <w:rPr>
                <w:rFonts w:ascii="Times New Roman" w:hAnsi="Times New Roman"/>
                <w:sz w:val="28"/>
                <w:szCs w:val="28"/>
              </w:rPr>
              <w:t>Стадия IV</w:t>
            </w:r>
          </w:p>
        </w:tc>
        <w:tc>
          <w:tcPr>
            <w:tcW w:w="8328" w:type="dxa"/>
          </w:tcPr>
          <w:p w14:paraId="413CE9EA" w14:textId="77777777" w:rsidR="007465B3" w:rsidRPr="0084466A" w:rsidRDefault="007465B3" w:rsidP="00324E54">
            <w:pPr>
              <w:pStyle w:val="a5"/>
              <w:numPr>
                <w:ilvl w:val="0"/>
                <w:numId w:val="55"/>
              </w:numPr>
              <w:autoSpaceDE w:val="0"/>
              <w:autoSpaceDN w:val="0"/>
              <w:adjustRightInd w:val="0"/>
              <w:rPr>
                <w:rFonts w:ascii="Times New Roman" w:hAnsi="Times New Roman"/>
                <w:sz w:val="28"/>
                <w:szCs w:val="28"/>
              </w:rPr>
            </w:pPr>
            <w:r w:rsidRPr="0084466A">
              <w:rPr>
                <w:rFonts w:ascii="Times New Roman" w:hAnsi="Times New Roman"/>
                <w:sz w:val="28"/>
                <w:szCs w:val="28"/>
              </w:rPr>
              <w:t>Диссеминированное (многофокусное) поражение одного или нескольких экстралимфатических органов, с или без поражения лимфатических узлов</w:t>
            </w:r>
          </w:p>
          <w:p w14:paraId="58E69FA8" w14:textId="77777777" w:rsidR="007465B3" w:rsidRPr="0084466A" w:rsidRDefault="007465B3" w:rsidP="00324E54">
            <w:pPr>
              <w:pStyle w:val="a5"/>
              <w:numPr>
                <w:ilvl w:val="0"/>
                <w:numId w:val="55"/>
              </w:numPr>
              <w:autoSpaceDE w:val="0"/>
              <w:autoSpaceDN w:val="0"/>
              <w:adjustRightInd w:val="0"/>
              <w:rPr>
                <w:rFonts w:ascii="Times New Roman" w:hAnsi="Times New Roman"/>
                <w:sz w:val="28"/>
                <w:szCs w:val="28"/>
              </w:rPr>
            </w:pPr>
            <w:r w:rsidRPr="0084466A">
              <w:rPr>
                <w:rFonts w:ascii="Times New Roman" w:hAnsi="Times New Roman"/>
                <w:sz w:val="28"/>
                <w:szCs w:val="28"/>
              </w:rPr>
              <w:t>Изолированное поражение экстралимфатического органа с поражением</w:t>
            </w:r>
          </w:p>
          <w:p w14:paraId="2287CE38" w14:textId="77777777" w:rsidR="007465B3" w:rsidRPr="0084466A" w:rsidRDefault="007465B3" w:rsidP="009610CC">
            <w:pPr>
              <w:pStyle w:val="a5"/>
              <w:autoSpaceDE w:val="0"/>
              <w:autoSpaceDN w:val="0"/>
              <w:adjustRightInd w:val="0"/>
              <w:rPr>
                <w:rFonts w:ascii="Times New Roman" w:hAnsi="Times New Roman"/>
                <w:sz w:val="28"/>
                <w:szCs w:val="28"/>
              </w:rPr>
            </w:pPr>
            <w:r w:rsidRPr="0084466A">
              <w:rPr>
                <w:rFonts w:ascii="Times New Roman" w:hAnsi="Times New Roman"/>
                <w:sz w:val="28"/>
                <w:szCs w:val="28"/>
              </w:rPr>
              <w:t>отдаленных (не регионарных) лимфатических узлов</w:t>
            </w:r>
          </w:p>
          <w:p w14:paraId="4EFEFA2F" w14:textId="77777777" w:rsidR="007465B3" w:rsidRPr="0084466A" w:rsidRDefault="007465B3" w:rsidP="00324E54">
            <w:pPr>
              <w:pStyle w:val="a5"/>
              <w:numPr>
                <w:ilvl w:val="0"/>
                <w:numId w:val="55"/>
              </w:numPr>
              <w:rPr>
                <w:rFonts w:ascii="Times New Roman" w:hAnsi="Times New Roman"/>
                <w:sz w:val="28"/>
                <w:szCs w:val="28"/>
              </w:rPr>
            </w:pPr>
            <w:r w:rsidRPr="0084466A">
              <w:rPr>
                <w:rFonts w:ascii="Times New Roman" w:hAnsi="Times New Roman"/>
                <w:sz w:val="28"/>
                <w:szCs w:val="28"/>
              </w:rPr>
              <w:t>Поражение печени и/или костного мозга</w:t>
            </w:r>
          </w:p>
        </w:tc>
      </w:tr>
      <w:tr w:rsidR="007465B3" w:rsidRPr="0084466A" w14:paraId="0739A229" w14:textId="77777777" w:rsidTr="009610CC">
        <w:tc>
          <w:tcPr>
            <w:tcW w:w="10137" w:type="dxa"/>
            <w:gridSpan w:val="2"/>
          </w:tcPr>
          <w:p w14:paraId="2EA190B8" w14:textId="77777777" w:rsidR="007465B3" w:rsidRPr="0084466A" w:rsidRDefault="007465B3" w:rsidP="009610CC">
            <w:pPr>
              <w:rPr>
                <w:rFonts w:ascii="Times New Roman" w:hAnsi="Times New Roman"/>
                <w:sz w:val="28"/>
                <w:szCs w:val="28"/>
              </w:rPr>
            </w:pPr>
            <w:r w:rsidRPr="0084466A">
              <w:rPr>
                <w:rFonts w:ascii="Times New Roman" w:hAnsi="Times New Roman"/>
                <w:sz w:val="28"/>
                <w:szCs w:val="28"/>
              </w:rPr>
              <w:t>Для всех стадий</w:t>
            </w:r>
          </w:p>
        </w:tc>
      </w:tr>
      <w:tr w:rsidR="007465B3" w:rsidRPr="0084466A" w14:paraId="3E6CBB3D" w14:textId="77777777" w:rsidTr="009610CC">
        <w:tc>
          <w:tcPr>
            <w:tcW w:w="1809" w:type="dxa"/>
          </w:tcPr>
          <w:p w14:paraId="490EC507" w14:textId="77777777" w:rsidR="007465B3" w:rsidRPr="0084466A" w:rsidRDefault="007465B3" w:rsidP="009610CC">
            <w:pPr>
              <w:rPr>
                <w:rFonts w:ascii="Times New Roman" w:hAnsi="Times New Roman"/>
                <w:sz w:val="28"/>
                <w:szCs w:val="28"/>
              </w:rPr>
            </w:pPr>
            <w:r w:rsidRPr="0084466A">
              <w:rPr>
                <w:rFonts w:ascii="Times New Roman" w:hAnsi="Times New Roman"/>
                <w:sz w:val="28"/>
                <w:szCs w:val="28"/>
              </w:rPr>
              <w:t>А</w:t>
            </w:r>
          </w:p>
        </w:tc>
        <w:tc>
          <w:tcPr>
            <w:tcW w:w="8328" w:type="dxa"/>
          </w:tcPr>
          <w:p w14:paraId="56A977FB" w14:textId="77777777" w:rsidR="007465B3" w:rsidRPr="0084466A" w:rsidRDefault="007465B3" w:rsidP="00324E54">
            <w:pPr>
              <w:pStyle w:val="a5"/>
              <w:numPr>
                <w:ilvl w:val="0"/>
                <w:numId w:val="55"/>
              </w:numPr>
              <w:rPr>
                <w:rFonts w:ascii="Times New Roman" w:hAnsi="Times New Roman"/>
                <w:sz w:val="28"/>
                <w:szCs w:val="28"/>
              </w:rPr>
            </w:pPr>
            <w:r w:rsidRPr="0084466A">
              <w:rPr>
                <w:rFonts w:ascii="Times New Roman" w:hAnsi="Times New Roman"/>
                <w:sz w:val="28"/>
                <w:szCs w:val="28"/>
              </w:rPr>
              <w:t>Отсутствие признаков В-стадии</w:t>
            </w:r>
          </w:p>
        </w:tc>
      </w:tr>
      <w:tr w:rsidR="007465B3" w:rsidRPr="0084466A" w14:paraId="7D2B9DD4" w14:textId="77777777" w:rsidTr="009610CC">
        <w:tc>
          <w:tcPr>
            <w:tcW w:w="1809" w:type="dxa"/>
          </w:tcPr>
          <w:p w14:paraId="6C57F1F1" w14:textId="77777777" w:rsidR="007465B3" w:rsidRPr="0084466A" w:rsidRDefault="007465B3" w:rsidP="009610CC">
            <w:pPr>
              <w:rPr>
                <w:rFonts w:ascii="Times New Roman" w:hAnsi="Times New Roman"/>
                <w:sz w:val="28"/>
                <w:szCs w:val="28"/>
              </w:rPr>
            </w:pPr>
            <w:r w:rsidRPr="0084466A">
              <w:rPr>
                <w:rFonts w:ascii="Times New Roman" w:hAnsi="Times New Roman"/>
                <w:sz w:val="28"/>
                <w:szCs w:val="28"/>
              </w:rPr>
              <w:t>В</w:t>
            </w:r>
            <w:r w:rsidRPr="0084466A">
              <w:rPr>
                <w:rFonts w:ascii="Times New Roman" w:hAnsi="Times New Roman"/>
                <w:sz w:val="28"/>
                <w:szCs w:val="28"/>
                <w:vertAlign w:val="superscript"/>
              </w:rPr>
              <w:t>****</w:t>
            </w:r>
          </w:p>
        </w:tc>
        <w:tc>
          <w:tcPr>
            <w:tcW w:w="8328" w:type="dxa"/>
          </w:tcPr>
          <w:p w14:paraId="04E9A224" w14:textId="77777777" w:rsidR="007465B3" w:rsidRPr="0084466A" w:rsidRDefault="007465B3" w:rsidP="009610CC">
            <w:pPr>
              <w:autoSpaceDE w:val="0"/>
              <w:autoSpaceDN w:val="0"/>
              <w:adjustRightInd w:val="0"/>
              <w:rPr>
                <w:rFonts w:ascii="Times New Roman" w:hAnsi="Times New Roman"/>
                <w:sz w:val="28"/>
                <w:szCs w:val="28"/>
              </w:rPr>
            </w:pPr>
            <w:r w:rsidRPr="0084466A">
              <w:rPr>
                <w:rFonts w:ascii="Times New Roman" w:hAnsi="Times New Roman"/>
                <w:sz w:val="28"/>
                <w:szCs w:val="28"/>
              </w:rPr>
              <w:t>Один или более из следующих симптомов:</w:t>
            </w:r>
          </w:p>
          <w:p w14:paraId="11FDEEA9" w14:textId="77777777" w:rsidR="007465B3" w:rsidRPr="0084466A" w:rsidRDefault="007465B3" w:rsidP="00324E54">
            <w:pPr>
              <w:pStyle w:val="a5"/>
              <w:numPr>
                <w:ilvl w:val="0"/>
                <w:numId w:val="55"/>
              </w:numPr>
              <w:autoSpaceDE w:val="0"/>
              <w:autoSpaceDN w:val="0"/>
              <w:adjustRightInd w:val="0"/>
              <w:rPr>
                <w:rFonts w:ascii="Times New Roman" w:hAnsi="Times New Roman"/>
                <w:sz w:val="28"/>
                <w:szCs w:val="28"/>
              </w:rPr>
            </w:pPr>
            <w:r w:rsidRPr="0084466A">
              <w:rPr>
                <w:rFonts w:ascii="Times New Roman" w:hAnsi="Times New Roman"/>
                <w:sz w:val="28"/>
                <w:szCs w:val="28"/>
              </w:rPr>
              <w:t>Лихорадка выше 38°С не менее трех дней подряд без признаков воспаления</w:t>
            </w:r>
          </w:p>
          <w:p w14:paraId="55B989FB" w14:textId="77777777" w:rsidR="007465B3" w:rsidRPr="0084466A" w:rsidRDefault="007465B3" w:rsidP="00324E54">
            <w:pPr>
              <w:pStyle w:val="a5"/>
              <w:numPr>
                <w:ilvl w:val="0"/>
                <w:numId w:val="55"/>
              </w:numPr>
              <w:autoSpaceDE w:val="0"/>
              <w:autoSpaceDN w:val="0"/>
              <w:adjustRightInd w:val="0"/>
              <w:rPr>
                <w:rFonts w:ascii="Times New Roman" w:hAnsi="Times New Roman"/>
                <w:sz w:val="28"/>
                <w:szCs w:val="28"/>
              </w:rPr>
            </w:pPr>
            <w:r w:rsidRPr="0084466A">
              <w:rPr>
                <w:rFonts w:ascii="Times New Roman" w:hAnsi="Times New Roman"/>
                <w:sz w:val="28"/>
                <w:szCs w:val="28"/>
              </w:rPr>
              <w:t>Ночные профузные поты</w:t>
            </w:r>
          </w:p>
          <w:p w14:paraId="49EF520D" w14:textId="77777777" w:rsidR="007465B3" w:rsidRPr="0084466A" w:rsidRDefault="007465B3" w:rsidP="00324E54">
            <w:pPr>
              <w:pStyle w:val="a5"/>
              <w:numPr>
                <w:ilvl w:val="0"/>
                <w:numId w:val="55"/>
              </w:numPr>
              <w:rPr>
                <w:rFonts w:ascii="Times New Roman" w:hAnsi="Times New Roman"/>
                <w:sz w:val="28"/>
                <w:szCs w:val="28"/>
              </w:rPr>
            </w:pPr>
            <w:r w:rsidRPr="0084466A">
              <w:rPr>
                <w:rFonts w:ascii="Times New Roman" w:hAnsi="Times New Roman"/>
                <w:sz w:val="28"/>
                <w:szCs w:val="28"/>
              </w:rPr>
              <w:t>Похудание на 10% массы тела за последние 6 месяцев</w:t>
            </w:r>
          </w:p>
        </w:tc>
      </w:tr>
      <w:tr w:rsidR="007465B3" w:rsidRPr="0084466A" w14:paraId="6E44EFF3" w14:textId="77777777" w:rsidTr="009610CC">
        <w:tc>
          <w:tcPr>
            <w:tcW w:w="1809" w:type="dxa"/>
          </w:tcPr>
          <w:p w14:paraId="0D52B771" w14:textId="77777777" w:rsidR="007465B3" w:rsidRPr="0084466A" w:rsidRDefault="007465B3" w:rsidP="009610CC">
            <w:pPr>
              <w:rPr>
                <w:rFonts w:ascii="Times New Roman" w:hAnsi="Times New Roman"/>
                <w:sz w:val="28"/>
                <w:szCs w:val="28"/>
              </w:rPr>
            </w:pPr>
            <w:r w:rsidRPr="0084466A">
              <w:rPr>
                <w:rFonts w:ascii="Times New Roman" w:hAnsi="Times New Roman"/>
                <w:sz w:val="28"/>
                <w:szCs w:val="28"/>
              </w:rPr>
              <w:t>E</w:t>
            </w:r>
          </w:p>
        </w:tc>
        <w:tc>
          <w:tcPr>
            <w:tcW w:w="8328" w:type="dxa"/>
          </w:tcPr>
          <w:p w14:paraId="39543368" w14:textId="77777777" w:rsidR="007465B3" w:rsidRPr="0084466A" w:rsidRDefault="007465B3" w:rsidP="00324E54">
            <w:pPr>
              <w:pStyle w:val="a5"/>
              <w:numPr>
                <w:ilvl w:val="0"/>
                <w:numId w:val="57"/>
              </w:numPr>
              <w:autoSpaceDE w:val="0"/>
              <w:autoSpaceDN w:val="0"/>
              <w:adjustRightInd w:val="0"/>
              <w:rPr>
                <w:rFonts w:ascii="Times New Roman" w:hAnsi="Times New Roman"/>
                <w:sz w:val="28"/>
                <w:szCs w:val="28"/>
              </w:rPr>
            </w:pPr>
            <w:r w:rsidRPr="0084466A">
              <w:rPr>
                <w:rFonts w:ascii="Times New Roman" w:hAnsi="Times New Roman"/>
                <w:sz w:val="28"/>
                <w:szCs w:val="28"/>
              </w:rPr>
              <w:t>Локализованное экстранодальное поражение (при I-IIIстадиях)</w:t>
            </w:r>
          </w:p>
        </w:tc>
      </w:tr>
      <w:tr w:rsidR="007465B3" w:rsidRPr="0084466A" w14:paraId="71BA4287" w14:textId="77777777" w:rsidTr="009610CC">
        <w:tc>
          <w:tcPr>
            <w:tcW w:w="1809" w:type="dxa"/>
          </w:tcPr>
          <w:p w14:paraId="65B62EF1" w14:textId="77777777" w:rsidR="007465B3" w:rsidRPr="0084466A" w:rsidRDefault="007465B3" w:rsidP="009610CC">
            <w:pPr>
              <w:rPr>
                <w:rFonts w:ascii="Times New Roman" w:hAnsi="Times New Roman"/>
                <w:sz w:val="28"/>
                <w:szCs w:val="28"/>
              </w:rPr>
            </w:pPr>
            <w:r w:rsidRPr="0084466A">
              <w:rPr>
                <w:rFonts w:ascii="Times New Roman" w:hAnsi="Times New Roman"/>
                <w:sz w:val="28"/>
                <w:szCs w:val="28"/>
              </w:rPr>
              <w:t>S</w:t>
            </w:r>
          </w:p>
        </w:tc>
        <w:tc>
          <w:tcPr>
            <w:tcW w:w="8328" w:type="dxa"/>
          </w:tcPr>
          <w:p w14:paraId="1933C286" w14:textId="77777777" w:rsidR="007465B3" w:rsidRPr="0084466A" w:rsidRDefault="007465B3" w:rsidP="00324E54">
            <w:pPr>
              <w:pStyle w:val="a5"/>
              <w:numPr>
                <w:ilvl w:val="0"/>
                <w:numId w:val="56"/>
              </w:numPr>
              <w:rPr>
                <w:rFonts w:ascii="Times New Roman" w:hAnsi="Times New Roman"/>
                <w:sz w:val="28"/>
                <w:szCs w:val="28"/>
              </w:rPr>
            </w:pPr>
            <w:r w:rsidRPr="0084466A">
              <w:rPr>
                <w:rFonts w:ascii="Times New Roman" w:hAnsi="Times New Roman"/>
                <w:sz w:val="28"/>
                <w:szCs w:val="28"/>
              </w:rPr>
              <w:t>Поражение селезенки (при I-IIIстадиях)</w:t>
            </w:r>
          </w:p>
        </w:tc>
      </w:tr>
      <w:tr w:rsidR="007465B3" w:rsidRPr="0084466A" w14:paraId="09F83745" w14:textId="77777777" w:rsidTr="009610CC">
        <w:tc>
          <w:tcPr>
            <w:tcW w:w="1809" w:type="dxa"/>
          </w:tcPr>
          <w:p w14:paraId="1197298F" w14:textId="77777777" w:rsidR="007465B3" w:rsidRPr="0084466A" w:rsidRDefault="007465B3" w:rsidP="009610CC">
            <w:pPr>
              <w:rPr>
                <w:rFonts w:ascii="Times New Roman" w:hAnsi="Times New Roman"/>
                <w:sz w:val="28"/>
                <w:szCs w:val="28"/>
              </w:rPr>
            </w:pPr>
            <w:r w:rsidRPr="0084466A">
              <w:rPr>
                <w:rFonts w:ascii="Times New Roman" w:hAnsi="Times New Roman"/>
                <w:sz w:val="28"/>
                <w:szCs w:val="28"/>
              </w:rPr>
              <w:t>Х</w:t>
            </w:r>
          </w:p>
        </w:tc>
        <w:tc>
          <w:tcPr>
            <w:tcW w:w="8328" w:type="dxa"/>
          </w:tcPr>
          <w:p w14:paraId="6F2217CE" w14:textId="77777777" w:rsidR="007465B3" w:rsidRPr="0084466A" w:rsidRDefault="007465B3" w:rsidP="00324E54">
            <w:pPr>
              <w:pStyle w:val="a5"/>
              <w:numPr>
                <w:ilvl w:val="0"/>
                <w:numId w:val="56"/>
              </w:numPr>
              <w:autoSpaceDE w:val="0"/>
              <w:autoSpaceDN w:val="0"/>
              <w:adjustRightInd w:val="0"/>
              <w:rPr>
                <w:rFonts w:ascii="Times New Roman" w:hAnsi="Times New Roman"/>
                <w:sz w:val="28"/>
                <w:szCs w:val="28"/>
              </w:rPr>
            </w:pPr>
            <w:r w:rsidRPr="0084466A">
              <w:rPr>
                <w:rFonts w:ascii="Times New Roman" w:hAnsi="Times New Roman"/>
                <w:sz w:val="28"/>
                <w:szCs w:val="28"/>
              </w:rPr>
              <w:t>Массивное (bulky) опухолевое поражение –очаг более 10 см в диаметре или медиастинально-торакальный индекс***** более 1/3</w:t>
            </w:r>
          </w:p>
        </w:tc>
      </w:tr>
    </w:tbl>
    <w:p w14:paraId="126D083E" w14:textId="77777777" w:rsidR="007465B3" w:rsidRPr="0084466A" w:rsidRDefault="007465B3" w:rsidP="007465B3">
      <w:pPr>
        <w:autoSpaceDE w:val="0"/>
        <w:autoSpaceDN w:val="0"/>
        <w:adjustRightInd w:val="0"/>
        <w:spacing w:after="0" w:line="240" w:lineRule="auto"/>
        <w:jc w:val="both"/>
        <w:rPr>
          <w:rFonts w:ascii="Times New Roman" w:hAnsi="Times New Roman" w:cs="Times New Roman"/>
          <w:sz w:val="28"/>
          <w:szCs w:val="28"/>
        </w:rPr>
      </w:pPr>
      <w:r w:rsidRPr="0084466A">
        <w:rPr>
          <w:rFonts w:ascii="Times New Roman" w:hAnsi="Times New Roman" w:cs="Times New Roman"/>
          <w:sz w:val="28"/>
          <w:szCs w:val="28"/>
        </w:rPr>
        <w:t>* К лимфатическим структурам относят лимфатические узлы, селезенку, вилочковую железу, кольцо Вальдейера, червеобразный отросток, пейеровы бляшки</w:t>
      </w:r>
    </w:p>
    <w:p w14:paraId="7BE1F282" w14:textId="77777777" w:rsidR="007465B3" w:rsidRPr="0084466A" w:rsidRDefault="007465B3" w:rsidP="007465B3">
      <w:pPr>
        <w:autoSpaceDE w:val="0"/>
        <w:autoSpaceDN w:val="0"/>
        <w:adjustRightInd w:val="0"/>
        <w:spacing w:after="0" w:line="240" w:lineRule="auto"/>
        <w:jc w:val="both"/>
        <w:rPr>
          <w:rFonts w:ascii="Times New Roman" w:hAnsi="Times New Roman" w:cs="Times New Roman"/>
          <w:sz w:val="28"/>
          <w:szCs w:val="28"/>
        </w:rPr>
      </w:pPr>
      <w:r w:rsidRPr="0084466A">
        <w:rPr>
          <w:rFonts w:ascii="Times New Roman" w:hAnsi="Times New Roman" w:cs="Times New Roman"/>
          <w:sz w:val="28"/>
          <w:szCs w:val="28"/>
        </w:rPr>
        <w:t>** При лимфоме Ходжкина для второй стадии необходимо дополнительно арабской цифрой указывать количество пораженных лимфатических зон (например, стадия II4)</w:t>
      </w:r>
    </w:p>
    <w:p w14:paraId="26216A14" w14:textId="77777777" w:rsidR="007465B3" w:rsidRPr="0084466A" w:rsidRDefault="007465B3" w:rsidP="007465B3">
      <w:pPr>
        <w:autoSpaceDE w:val="0"/>
        <w:autoSpaceDN w:val="0"/>
        <w:adjustRightInd w:val="0"/>
        <w:spacing w:after="0" w:line="240" w:lineRule="auto"/>
        <w:jc w:val="both"/>
        <w:rPr>
          <w:rFonts w:ascii="Times New Roman" w:hAnsi="Times New Roman" w:cs="Times New Roman"/>
          <w:sz w:val="28"/>
          <w:szCs w:val="28"/>
        </w:rPr>
      </w:pPr>
      <w:r w:rsidRPr="0084466A">
        <w:rPr>
          <w:rFonts w:ascii="Times New Roman" w:hAnsi="Times New Roman" w:cs="Times New Roman"/>
          <w:sz w:val="28"/>
          <w:szCs w:val="28"/>
        </w:rPr>
        <w:t>*** Рекомендуется различать стадию III1, с поражением верхних абдоминальных лимфатических узлов (ворота печени, селезенки, чревные л/у), и стадию III2, с поражением забрюшинных лимфузлов</w:t>
      </w:r>
    </w:p>
    <w:p w14:paraId="6AEF36B0" w14:textId="77777777" w:rsidR="007465B3" w:rsidRPr="0084466A" w:rsidRDefault="007465B3" w:rsidP="007465B3">
      <w:pPr>
        <w:autoSpaceDE w:val="0"/>
        <w:autoSpaceDN w:val="0"/>
        <w:adjustRightInd w:val="0"/>
        <w:spacing w:after="0" w:line="240" w:lineRule="auto"/>
        <w:jc w:val="both"/>
        <w:rPr>
          <w:rFonts w:ascii="Times New Roman" w:hAnsi="Times New Roman" w:cs="Times New Roman"/>
          <w:sz w:val="28"/>
          <w:szCs w:val="28"/>
        </w:rPr>
      </w:pPr>
      <w:r w:rsidRPr="0084466A">
        <w:rPr>
          <w:rFonts w:ascii="Times New Roman" w:hAnsi="Times New Roman" w:cs="Times New Roman"/>
          <w:sz w:val="28"/>
          <w:szCs w:val="28"/>
        </w:rPr>
        <w:t>****  Кожный зуд исключен из симптомов интоксикации</w:t>
      </w:r>
    </w:p>
    <w:p w14:paraId="7611EB54" w14:textId="77777777" w:rsidR="007465B3" w:rsidRPr="0084466A" w:rsidRDefault="007465B3" w:rsidP="007465B3">
      <w:pPr>
        <w:autoSpaceDE w:val="0"/>
        <w:autoSpaceDN w:val="0"/>
        <w:adjustRightInd w:val="0"/>
        <w:spacing w:after="0" w:line="240" w:lineRule="auto"/>
        <w:jc w:val="both"/>
        <w:rPr>
          <w:rFonts w:ascii="Times New Roman" w:hAnsi="Times New Roman" w:cs="Times New Roman"/>
          <w:sz w:val="28"/>
          <w:szCs w:val="28"/>
        </w:rPr>
      </w:pPr>
      <w:r w:rsidRPr="0084466A">
        <w:rPr>
          <w:rFonts w:ascii="Times New Roman" w:hAnsi="Times New Roman" w:cs="Times New Roman"/>
          <w:sz w:val="28"/>
          <w:szCs w:val="28"/>
        </w:rPr>
        <w:lastRenderedPageBreak/>
        <w:t>***** Медиастинально-торакальный индекс – отношение ширины срединной тени в самом широком месте к диаметру грудной клетки в самом широком ее месте – на уровне Th5-6на стандартных прямых рентгенограммах</w:t>
      </w:r>
    </w:p>
    <w:p w14:paraId="287DFD36" w14:textId="77777777" w:rsidR="007465B3" w:rsidRPr="0084466A" w:rsidRDefault="007465B3" w:rsidP="007465B3">
      <w:pPr>
        <w:autoSpaceDE w:val="0"/>
        <w:autoSpaceDN w:val="0"/>
        <w:adjustRightInd w:val="0"/>
        <w:spacing w:after="0" w:line="240" w:lineRule="auto"/>
        <w:jc w:val="both"/>
        <w:rPr>
          <w:rFonts w:ascii="Times New Roman" w:hAnsi="Times New Roman" w:cs="Times New Roman"/>
          <w:sz w:val="28"/>
          <w:szCs w:val="28"/>
        </w:rPr>
      </w:pPr>
    </w:p>
    <w:p w14:paraId="0467D8A9" w14:textId="77777777" w:rsidR="007465B3" w:rsidRPr="0084466A" w:rsidRDefault="007465B3" w:rsidP="007465B3">
      <w:pPr>
        <w:pStyle w:val="a5"/>
        <w:spacing w:after="0" w:line="240" w:lineRule="auto"/>
        <w:jc w:val="right"/>
        <w:rPr>
          <w:rFonts w:ascii="Times New Roman" w:eastAsia="Times New Roman" w:hAnsi="Times New Roman"/>
          <w:sz w:val="28"/>
          <w:szCs w:val="28"/>
          <w:lang w:eastAsia="ru-RU"/>
        </w:rPr>
      </w:pPr>
    </w:p>
    <w:p w14:paraId="1EEF8F48" w14:textId="77777777" w:rsidR="007465B3" w:rsidRPr="0084466A" w:rsidRDefault="007465B3" w:rsidP="007465B3">
      <w:pPr>
        <w:pStyle w:val="a5"/>
        <w:spacing w:after="0" w:line="240" w:lineRule="auto"/>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Приложение 4</w:t>
      </w:r>
    </w:p>
    <w:p w14:paraId="6758865C" w14:textId="77777777" w:rsidR="007465B3" w:rsidRPr="0084466A" w:rsidRDefault="007465B3" w:rsidP="007465B3">
      <w:pPr>
        <w:autoSpaceDE w:val="0"/>
        <w:autoSpaceDN w:val="0"/>
        <w:adjustRightInd w:val="0"/>
        <w:spacing w:after="0" w:line="240" w:lineRule="auto"/>
        <w:jc w:val="both"/>
        <w:rPr>
          <w:rFonts w:ascii="Times New Roman" w:hAnsi="Times New Roman" w:cs="Times New Roman"/>
          <w:strike/>
          <w:sz w:val="28"/>
          <w:szCs w:val="28"/>
        </w:rPr>
      </w:pPr>
    </w:p>
    <w:p w14:paraId="4A276305" w14:textId="77777777" w:rsidR="007465B3" w:rsidRPr="0084466A" w:rsidRDefault="007465B3" w:rsidP="007465B3">
      <w:pPr>
        <w:widowControl w:val="0"/>
        <w:autoSpaceDE w:val="0"/>
        <w:autoSpaceDN w:val="0"/>
        <w:adjustRightInd w:val="0"/>
        <w:spacing w:after="0" w:line="240" w:lineRule="auto"/>
        <w:ind w:left="3940" w:hanging="2239"/>
        <w:jc w:val="center"/>
        <w:rPr>
          <w:rFonts w:ascii="Times New Roman" w:hAnsi="Times New Roman" w:cs="Times New Roman"/>
          <w:b/>
          <w:bCs/>
          <w:sz w:val="28"/>
          <w:szCs w:val="28"/>
        </w:rPr>
      </w:pPr>
      <w:r w:rsidRPr="0084466A">
        <w:rPr>
          <w:rFonts w:ascii="Times New Roman" w:hAnsi="Times New Roman" w:cs="Times New Roman"/>
          <w:b/>
          <w:bCs/>
          <w:sz w:val="28"/>
          <w:szCs w:val="28"/>
        </w:rPr>
        <w:t>Критерии LUGANO для оценки ответа при НХЛ</w:t>
      </w:r>
    </w:p>
    <w:p w14:paraId="640E8A5C" w14:textId="77777777" w:rsidR="007465B3" w:rsidRPr="0084466A" w:rsidRDefault="007465B3" w:rsidP="007465B3">
      <w:pPr>
        <w:widowControl w:val="0"/>
        <w:autoSpaceDE w:val="0"/>
        <w:autoSpaceDN w:val="0"/>
        <w:adjustRightInd w:val="0"/>
        <w:spacing w:after="0" w:line="240" w:lineRule="auto"/>
        <w:ind w:left="2268" w:right="707" w:hanging="1984"/>
        <w:jc w:val="both"/>
        <w:rPr>
          <w:rFonts w:ascii="Times New Roman" w:hAnsi="Times New Roman" w:cs="Times New Roman"/>
          <w:sz w:val="28"/>
          <w:szCs w:val="28"/>
        </w:rPr>
      </w:pPr>
      <w:r w:rsidRPr="0084466A">
        <w:rPr>
          <w:rFonts w:ascii="Times New Roman" w:hAnsi="Times New Roman" w:cs="Times New Roman"/>
          <w:sz w:val="28"/>
          <w:szCs w:val="28"/>
        </w:rPr>
        <w:t>ПЭТ должно быть проведено с контрастным усилением и   КТ (можно провести одновременно или по отдельности).</w:t>
      </w:r>
    </w:p>
    <w:tbl>
      <w:tblPr>
        <w:tblW w:w="9793" w:type="dxa"/>
        <w:tblLayout w:type="fixed"/>
        <w:tblCellMar>
          <w:left w:w="0" w:type="dxa"/>
          <w:right w:w="0" w:type="dxa"/>
        </w:tblCellMar>
        <w:tblLook w:val="0000" w:firstRow="0" w:lastRow="0" w:firstColumn="0" w:lastColumn="0" w:noHBand="0" w:noVBand="0"/>
      </w:tblPr>
      <w:tblGrid>
        <w:gridCol w:w="1144"/>
        <w:gridCol w:w="1842"/>
        <w:gridCol w:w="3258"/>
        <w:gridCol w:w="3519"/>
        <w:gridCol w:w="30"/>
      </w:tblGrid>
      <w:tr w:rsidR="007465B3" w:rsidRPr="0084466A" w14:paraId="6B409BAD" w14:textId="77777777" w:rsidTr="009610CC">
        <w:trPr>
          <w:trHeight w:val="331"/>
        </w:trPr>
        <w:tc>
          <w:tcPr>
            <w:tcW w:w="1144" w:type="dxa"/>
            <w:tcBorders>
              <w:top w:val="single" w:sz="8" w:space="0" w:color="auto"/>
              <w:left w:val="single" w:sz="8" w:space="0" w:color="auto"/>
              <w:bottom w:val="single" w:sz="8" w:space="0" w:color="auto"/>
              <w:right w:val="single" w:sz="8" w:space="0" w:color="auto"/>
            </w:tcBorders>
          </w:tcPr>
          <w:p w14:paraId="1CDED992" w14:textId="77777777" w:rsidR="007465B3" w:rsidRPr="0084466A" w:rsidRDefault="007465B3" w:rsidP="009610CC">
            <w:pPr>
              <w:widowControl w:val="0"/>
              <w:autoSpaceDE w:val="0"/>
              <w:autoSpaceDN w:val="0"/>
              <w:adjustRightInd w:val="0"/>
              <w:spacing w:after="0" w:line="240" w:lineRule="auto"/>
              <w:ind w:left="220"/>
              <w:jc w:val="center"/>
              <w:rPr>
                <w:rFonts w:ascii="Times New Roman" w:hAnsi="Times New Roman" w:cs="Times New Roman"/>
                <w:b/>
                <w:sz w:val="28"/>
                <w:szCs w:val="28"/>
              </w:rPr>
            </w:pPr>
            <w:r w:rsidRPr="0084466A">
              <w:rPr>
                <w:rFonts w:ascii="Times New Roman" w:hAnsi="Times New Roman" w:cs="Times New Roman"/>
                <w:b/>
                <w:bCs/>
                <w:sz w:val="28"/>
                <w:szCs w:val="28"/>
              </w:rPr>
              <w:t>Ответ</w:t>
            </w:r>
          </w:p>
        </w:tc>
        <w:tc>
          <w:tcPr>
            <w:tcW w:w="1842" w:type="dxa"/>
            <w:tcBorders>
              <w:top w:val="single" w:sz="8" w:space="0" w:color="auto"/>
              <w:left w:val="nil"/>
              <w:bottom w:val="single" w:sz="8" w:space="0" w:color="auto"/>
              <w:right w:val="single" w:sz="8" w:space="0" w:color="auto"/>
            </w:tcBorders>
          </w:tcPr>
          <w:p w14:paraId="2C4D69F7" w14:textId="77777777" w:rsidR="007465B3" w:rsidRPr="0084466A" w:rsidRDefault="007465B3" w:rsidP="009610CC">
            <w:pPr>
              <w:widowControl w:val="0"/>
              <w:autoSpaceDE w:val="0"/>
              <w:autoSpaceDN w:val="0"/>
              <w:adjustRightInd w:val="0"/>
              <w:spacing w:line="240" w:lineRule="auto"/>
              <w:ind w:left="142" w:firstLine="144"/>
              <w:jc w:val="center"/>
              <w:rPr>
                <w:rFonts w:ascii="Times New Roman" w:hAnsi="Times New Roman" w:cs="Times New Roman"/>
                <w:b/>
                <w:bCs/>
                <w:sz w:val="28"/>
                <w:szCs w:val="28"/>
              </w:rPr>
            </w:pPr>
            <w:r w:rsidRPr="0084466A">
              <w:rPr>
                <w:rFonts w:ascii="Times New Roman" w:hAnsi="Times New Roman" w:cs="Times New Roman"/>
                <w:b/>
                <w:bCs/>
                <w:sz w:val="28"/>
                <w:szCs w:val="28"/>
              </w:rPr>
              <w:t>Локализация (Вовлечение органов и систем)</w:t>
            </w:r>
          </w:p>
        </w:tc>
        <w:tc>
          <w:tcPr>
            <w:tcW w:w="3258" w:type="dxa"/>
            <w:tcBorders>
              <w:top w:val="single" w:sz="8" w:space="0" w:color="auto"/>
              <w:left w:val="nil"/>
              <w:bottom w:val="single" w:sz="8" w:space="0" w:color="auto"/>
              <w:right w:val="single" w:sz="8" w:space="0" w:color="auto"/>
            </w:tcBorders>
          </w:tcPr>
          <w:p w14:paraId="30E6FDDA" w14:textId="77777777" w:rsidR="007465B3" w:rsidRPr="0084466A" w:rsidRDefault="007465B3" w:rsidP="009610CC">
            <w:pPr>
              <w:widowControl w:val="0"/>
              <w:autoSpaceDE w:val="0"/>
              <w:autoSpaceDN w:val="0"/>
              <w:adjustRightInd w:val="0"/>
              <w:spacing w:after="0" w:line="240" w:lineRule="auto"/>
              <w:ind w:left="142" w:firstLine="144"/>
              <w:jc w:val="center"/>
              <w:rPr>
                <w:rFonts w:ascii="Times New Roman" w:hAnsi="Times New Roman" w:cs="Times New Roman"/>
                <w:b/>
                <w:sz w:val="28"/>
                <w:szCs w:val="28"/>
              </w:rPr>
            </w:pPr>
            <w:r w:rsidRPr="0084466A">
              <w:rPr>
                <w:rFonts w:ascii="Times New Roman" w:hAnsi="Times New Roman" w:cs="Times New Roman"/>
                <w:b/>
                <w:bCs/>
                <w:sz w:val="28"/>
                <w:szCs w:val="28"/>
              </w:rPr>
              <w:t>ПЭТ КТ (метаболический ответ)</w:t>
            </w:r>
          </w:p>
        </w:tc>
        <w:tc>
          <w:tcPr>
            <w:tcW w:w="3519" w:type="dxa"/>
            <w:tcBorders>
              <w:top w:val="single" w:sz="8" w:space="0" w:color="auto"/>
              <w:left w:val="nil"/>
              <w:bottom w:val="single" w:sz="8" w:space="0" w:color="auto"/>
              <w:right w:val="single" w:sz="8" w:space="0" w:color="auto"/>
            </w:tcBorders>
          </w:tcPr>
          <w:p w14:paraId="28A554DC" w14:textId="77777777" w:rsidR="007465B3" w:rsidRPr="0084466A" w:rsidRDefault="007465B3" w:rsidP="009610CC">
            <w:pPr>
              <w:widowControl w:val="0"/>
              <w:autoSpaceDE w:val="0"/>
              <w:autoSpaceDN w:val="0"/>
              <w:adjustRightInd w:val="0"/>
              <w:spacing w:after="0" w:line="240" w:lineRule="auto"/>
              <w:ind w:left="142" w:firstLine="144"/>
              <w:jc w:val="center"/>
              <w:rPr>
                <w:rFonts w:ascii="Times New Roman" w:hAnsi="Times New Roman" w:cs="Times New Roman"/>
                <w:b/>
                <w:sz w:val="28"/>
                <w:szCs w:val="28"/>
              </w:rPr>
            </w:pPr>
            <w:r w:rsidRPr="0084466A">
              <w:rPr>
                <w:rFonts w:ascii="Times New Roman" w:hAnsi="Times New Roman" w:cs="Times New Roman"/>
                <w:b/>
                <w:bCs/>
                <w:sz w:val="28"/>
                <w:szCs w:val="28"/>
              </w:rPr>
              <w:t>КТ (радиологический ответ)</w:t>
            </w:r>
            <w:r w:rsidRPr="0084466A">
              <w:rPr>
                <w:rFonts w:ascii="Times New Roman" w:hAnsi="Times New Roman" w:cs="Times New Roman"/>
                <w:b/>
                <w:bCs/>
                <w:sz w:val="28"/>
                <w:szCs w:val="28"/>
                <w:vertAlign w:val="superscript"/>
              </w:rPr>
              <w:t>d</w:t>
            </w:r>
          </w:p>
        </w:tc>
        <w:tc>
          <w:tcPr>
            <w:tcW w:w="30" w:type="dxa"/>
            <w:tcBorders>
              <w:top w:val="nil"/>
              <w:left w:val="nil"/>
              <w:bottom w:val="nil"/>
              <w:right w:val="nil"/>
            </w:tcBorders>
          </w:tcPr>
          <w:p w14:paraId="69B54C65"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r>
      <w:tr w:rsidR="007465B3" w:rsidRPr="0084466A" w14:paraId="711FF403" w14:textId="77777777" w:rsidTr="009610CC">
        <w:trPr>
          <w:trHeight w:val="218"/>
        </w:trPr>
        <w:tc>
          <w:tcPr>
            <w:tcW w:w="1144" w:type="dxa"/>
            <w:tcBorders>
              <w:top w:val="nil"/>
              <w:left w:val="single" w:sz="8" w:space="0" w:color="auto"/>
              <w:bottom w:val="nil"/>
              <w:right w:val="single" w:sz="8" w:space="0" w:color="auto"/>
            </w:tcBorders>
          </w:tcPr>
          <w:p w14:paraId="28A125A6"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c>
          <w:tcPr>
            <w:tcW w:w="1842" w:type="dxa"/>
            <w:vMerge w:val="restart"/>
            <w:tcBorders>
              <w:top w:val="nil"/>
              <w:left w:val="nil"/>
              <w:right w:val="single" w:sz="8" w:space="0" w:color="auto"/>
            </w:tcBorders>
          </w:tcPr>
          <w:p w14:paraId="492E1710" w14:textId="77777777" w:rsidR="007465B3" w:rsidRPr="0084466A" w:rsidRDefault="007465B3" w:rsidP="009610CC">
            <w:pPr>
              <w:spacing w:line="240" w:lineRule="auto"/>
              <w:ind w:left="142" w:firstLine="144"/>
              <w:rPr>
                <w:rFonts w:ascii="Times New Roman" w:hAnsi="Times New Roman" w:cs="Times New Roman"/>
                <w:sz w:val="28"/>
                <w:szCs w:val="28"/>
              </w:rPr>
            </w:pPr>
            <w:r w:rsidRPr="0084466A">
              <w:rPr>
                <w:rFonts w:ascii="Times New Roman" w:hAnsi="Times New Roman" w:cs="Times New Roman"/>
                <w:bCs/>
                <w:sz w:val="28"/>
                <w:szCs w:val="28"/>
              </w:rPr>
              <w:t>Лимфатические узлы и экстралимфатические поражения</w:t>
            </w:r>
          </w:p>
        </w:tc>
        <w:tc>
          <w:tcPr>
            <w:tcW w:w="3258" w:type="dxa"/>
            <w:vMerge w:val="restart"/>
            <w:tcBorders>
              <w:top w:val="nil"/>
              <w:left w:val="nil"/>
              <w:right w:val="single" w:sz="8" w:space="0" w:color="auto"/>
            </w:tcBorders>
          </w:tcPr>
          <w:p w14:paraId="08379EC7" w14:textId="77777777" w:rsidR="007465B3" w:rsidRPr="0084466A" w:rsidRDefault="007465B3" w:rsidP="009610CC">
            <w:pPr>
              <w:spacing w:line="240" w:lineRule="auto"/>
              <w:ind w:left="142" w:firstLine="144"/>
              <w:rPr>
                <w:rFonts w:ascii="Times New Roman" w:hAnsi="Times New Roman" w:cs="Times New Roman"/>
                <w:sz w:val="28"/>
                <w:szCs w:val="28"/>
              </w:rPr>
            </w:pPr>
            <w:r w:rsidRPr="0084466A">
              <w:rPr>
                <w:rFonts w:ascii="Times New Roman" w:hAnsi="Times New Roman" w:cs="Times New Roman"/>
                <w:sz w:val="28"/>
                <w:szCs w:val="28"/>
              </w:rPr>
              <w:t>1,2 или 3* балла по шкале Deauville, с/без остаточной массой</w:t>
            </w:r>
          </w:p>
        </w:tc>
        <w:tc>
          <w:tcPr>
            <w:tcW w:w="3519" w:type="dxa"/>
            <w:tcBorders>
              <w:top w:val="nil"/>
              <w:left w:val="nil"/>
              <w:bottom w:val="nil"/>
              <w:right w:val="single" w:sz="8" w:space="0" w:color="auto"/>
            </w:tcBorders>
          </w:tcPr>
          <w:p w14:paraId="58D2E33A"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sz w:val="28"/>
                <w:szCs w:val="28"/>
              </w:rPr>
            </w:pPr>
            <w:r w:rsidRPr="0084466A">
              <w:rPr>
                <w:rFonts w:ascii="Times New Roman" w:hAnsi="Times New Roman" w:cs="Times New Roman"/>
                <w:bCs/>
                <w:sz w:val="28"/>
                <w:szCs w:val="28"/>
              </w:rPr>
              <w:t>Все  критерии из перечисленных:</w:t>
            </w:r>
          </w:p>
        </w:tc>
        <w:tc>
          <w:tcPr>
            <w:tcW w:w="30" w:type="dxa"/>
            <w:tcBorders>
              <w:top w:val="nil"/>
              <w:left w:val="nil"/>
              <w:bottom w:val="nil"/>
              <w:right w:val="nil"/>
            </w:tcBorders>
          </w:tcPr>
          <w:p w14:paraId="2D6404FC"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r>
      <w:tr w:rsidR="007465B3" w:rsidRPr="0084466A" w14:paraId="3ADBBADA" w14:textId="77777777" w:rsidTr="009610CC">
        <w:trPr>
          <w:trHeight w:val="196"/>
        </w:trPr>
        <w:tc>
          <w:tcPr>
            <w:tcW w:w="1144" w:type="dxa"/>
            <w:tcBorders>
              <w:top w:val="nil"/>
              <w:left w:val="single" w:sz="8" w:space="0" w:color="auto"/>
              <w:bottom w:val="nil"/>
              <w:right w:val="single" w:sz="8" w:space="0" w:color="auto"/>
            </w:tcBorders>
          </w:tcPr>
          <w:p w14:paraId="71E10754"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c>
          <w:tcPr>
            <w:tcW w:w="1842" w:type="dxa"/>
            <w:vMerge/>
            <w:tcBorders>
              <w:left w:val="nil"/>
              <w:right w:val="single" w:sz="8" w:space="0" w:color="auto"/>
            </w:tcBorders>
          </w:tcPr>
          <w:p w14:paraId="60E3259D"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sz w:val="28"/>
                <w:szCs w:val="28"/>
              </w:rPr>
            </w:pPr>
          </w:p>
        </w:tc>
        <w:tc>
          <w:tcPr>
            <w:tcW w:w="3258" w:type="dxa"/>
            <w:vMerge/>
            <w:tcBorders>
              <w:left w:val="nil"/>
              <w:right w:val="single" w:sz="8" w:space="0" w:color="auto"/>
            </w:tcBorders>
          </w:tcPr>
          <w:p w14:paraId="0526DADF"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sz w:val="28"/>
                <w:szCs w:val="28"/>
              </w:rPr>
            </w:pPr>
          </w:p>
        </w:tc>
        <w:tc>
          <w:tcPr>
            <w:tcW w:w="3519" w:type="dxa"/>
            <w:vMerge w:val="restart"/>
            <w:tcBorders>
              <w:top w:val="nil"/>
              <w:left w:val="nil"/>
              <w:right w:val="single" w:sz="8" w:space="0" w:color="auto"/>
            </w:tcBorders>
          </w:tcPr>
          <w:p w14:paraId="3EA74087"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bCs/>
                <w:sz w:val="28"/>
                <w:szCs w:val="28"/>
              </w:rPr>
            </w:pPr>
            <w:r w:rsidRPr="0084466A">
              <w:rPr>
                <w:rFonts w:ascii="Times New Roman" w:hAnsi="Times New Roman" w:cs="Times New Roman"/>
                <w:bCs/>
                <w:sz w:val="28"/>
                <w:szCs w:val="28"/>
              </w:rPr>
              <w:t>Лимфатические узлы / нодальные массы должны регрессировать к ≤1.5 см</w:t>
            </w:r>
          </w:p>
          <w:p w14:paraId="316358A1"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sz w:val="28"/>
                <w:szCs w:val="28"/>
              </w:rPr>
            </w:pPr>
            <w:r w:rsidRPr="0084466A">
              <w:rPr>
                <w:rFonts w:ascii="Times New Roman" w:hAnsi="Times New Roman" w:cs="Times New Roman"/>
                <w:bCs/>
                <w:sz w:val="28"/>
                <w:szCs w:val="28"/>
              </w:rPr>
              <w:t>Без экстралимфатического поражения</w:t>
            </w:r>
          </w:p>
        </w:tc>
        <w:tc>
          <w:tcPr>
            <w:tcW w:w="30" w:type="dxa"/>
            <w:tcBorders>
              <w:top w:val="nil"/>
              <w:left w:val="nil"/>
              <w:bottom w:val="nil"/>
              <w:right w:val="nil"/>
            </w:tcBorders>
          </w:tcPr>
          <w:p w14:paraId="4B4BED4F"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r>
      <w:tr w:rsidR="007465B3" w:rsidRPr="0084466A" w14:paraId="6FD8B899" w14:textId="77777777" w:rsidTr="009610CC">
        <w:trPr>
          <w:trHeight w:val="150"/>
        </w:trPr>
        <w:tc>
          <w:tcPr>
            <w:tcW w:w="1144" w:type="dxa"/>
            <w:tcBorders>
              <w:top w:val="nil"/>
              <w:left w:val="single" w:sz="8" w:space="0" w:color="auto"/>
              <w:bottom w:val="nil"/>
              <w:right w:val="single" w:sz="8" w:space="0" w:color="auto"/>
            </w:tcBorders>
          </w:tcPr>
          <w:p w14:paraId="1A9C1E28"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c>
          <w:tcPr>
            <w:tcW w:w="1842" w:type="dxa"/>
            <w:vMerge/>
            <w:tcBorders>
              <w:left w:val="nil"/>
              <w:right w:val="single" w:sz="8" w:space="0" w:color="auto"/>
            </w:tcBorders>
          </w:tcPr>
          <w:p w14:paraId="723D99A7"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sz w:val="28"/>
                <w:szCs w:val="28"/>
              </w:rPr>
            </w:pPr>
          </w:p>
        </w:tc>
        <w:tc>
          <w:tcPr>
            <w:tcW w:w="3258" w:type="dxa"/>
            <w:vMerge/>
            <w:tcBorders>
              <w:left w:val="nil"/>
              <w:right w:val="single" w:sz="8" w:space="0" w:color="auto"/>
            </w:tcBorders>
          </w:tcPr>
          <w:p w14:paraId="403C938E"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sz w:val="28"/>
                <w:szCs w:val="28"/>
              </w:rPr>
            </w:pPr>
          </w:p>
        </w:tc>
        <w:tc>
          <w:tcPr>
            <w:tcW w:w="3519" w:type="dxa"/>
            <w:vMerge/>
            <w:tcBorders>
              <w:left w:val="nil"/>
              <w:right w:val="single" w:sz="8" w:space="0" w:color="auto"/>
            </w:tcBorders>
          </w:tcPr>
          <w:p w14:paraId="6EF57A09"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sz w:val="28"/>
                <w:szCs w:val="28"/>
              </w:rPr>
            </w:pPr>
          </w:p>
        </w:tc>
        <w:tc>
          <w:tcPr>
            <w:tcW w:w="30" w:type="dxa"/>
            <w:tcBorders>
              <w:top w:val="nil"/>
              <w:left w:val="nil"/>
              <w:bottom w:val="nil"/>
              <w:right w:val="nil"/>
            </w:tcBorders>
          </w:tcPr>
          <w:p w14:paraId="5A57A819"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r>
      <w:tr w:rsidR="007465B3" w:rsidRPr="0084466A" w14:paraId="40355ED7" w14:textId="77777777" w:rsidTr="009610CC">
        <w:trPr>
          <w:trHeight w:val="82"/>
        </w:trPr>
        <w:tc>
          <w:tcPr>
            <w:tcW w:w="1144" w:type="dxa"/>
            <w:tcBorders>
              <w:top w:val="nil"/>
              <w:left w:val="single" w:sz="8" w:space="0" w:color="auto"/>
              <w:bottom w:val="nil"/>
              <w:right w:val="single" w:sz="8" w:space="0" w:color="auto"/>
            </w:tcBorders>
          </w:tcPr>
          <w:p w14:paraId="682EA68A"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c>
          <w:tcPr>
            <w:tcW w:w="1842" w:type="dxa"/>
            <w:vMerge/>
            <w:tcBorders>
              <w:left w:val="nil"/>
              <w:bottom w:val="single" w:sz="8" w:space="0" w:color="auto"/>
              <w:right w:val="single" w:sz="8" w:space="0" w:color="auto"/>
            </w:tcBorders>
          </w:tcPr>
          <w:p w14:paraId="60B7D7C5"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sz w:val="28"/>
                <w:szCs w:val="28"/>
              </w:rPr>
            </w:pPr>
          </w:p>
        </w:tc>
        <w:tc>
          <w:tcPr>
            <w:tcW w:w="3258" w:type="dxa"/>
            <w:vMerge/>
            <w:tcBorders>
              <w:left w:val="nil"/>
              <w:bottom w:val="single" w:sz="8" w:space="0" w:color="auto"/>
              <w:right w:val="single" w:sz="8" w:space="0" w:color="auto"/>
            </w:tcBorders>
          </w:tcPr>
          <w:p w14:paraId="07DD8007"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sz w:val="28"/>
                <w:szCs w:val="28"/>
              </w:rPr>
            </w:pPr>
          </w:p>
        </w:tc>
        <w:tc>
          <w:tcPr>
            <w:tcW w:w="3519" w:type="dxa"/>
            <w:vMerge/>
            <w:tcBorders>
              <w:left w:val="nil"/>
              <w:bottom w:val="single" w:sz="8" w:space="0" w:color="auto"/>
              <w:right w:val="single" w:sz="8" w:space="0" w:color="auto"/>
            </w:tcBorders>
          </w:tcPr>
          <w:p w14:paraId="57854FC1"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sz w:val="28"/>
                <w:szCs w:val="28"/>
              </w:rPr>
            </w:pPr>
          </w:p>
        </w:tc>
        <w:tc>
          <w:tcPr>
            <w:tcW w:w="30" w:type="dxa"/>
            <w:tcBorders>
              <w:top w:val="nil"/>
              <w:left w:val="nil"/>
              <w:bottom w:val="nil"/>
              <w:right w:val="nil"/>
            </w:tcBorders>
          </w:tcPr>
          <w:p w14:paraId="30517655"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r>
      <w:tr w:rsidR="007465B3" w:rsidRPr="0084466A" w14:paraId="41BCB4D8" w14:textId="77777777" w:rsidTr="009610CC">
        <w:trPr>
          <w:trHeight w:val="286"/>
        </w:trPr>
        <w:tc>
          <w:tcPr>
            <w:tcW w:w="1144" w:type="dxa"/>
            <w:tcBorders>
              <w:top w:val="nil"/>
              <w:left w:val="single" w:sz="8" w:space="0" w:color="auto"/>
              <w:bottom w:val="nil"/>
              <w:right w:val="single" w:sz="8" w:space="0" w:color="auto"/>
            </w:tcBorders>
          </w:tcPr>
          <w:p w14:paraId="5A842E47" w14:textId="77777777" w:rsidR="007465B3" w:rsidRPr="0084466A" w:rsidRDefault="007465B3" w:rsidP="009610CC">
            <w:pPr>
              <w:widowControl w:val="0"/>
              <w:autoSpaceDE w:val="0"/>
              <w:autoSpaceDN w:val="0"/>
              <w:adjustRightInd w:val="0"/>
              <w:spacing w:after="0" w:line="240" w:lineRule="auto"/>
              <w:ind w:left="120"/>
              <w:rPr>
                <w:rFonts w:ascii="Times New Roman" w:hAnsi="Times New Roman" w:cs="Times New Roman"/>
                <w:b/>
                <w:sz w:val="28"/>
                <w:szCs w:val="28"/>
              </w:rPr>
            </w:pPr>
            <w:r w:rsidRPr="0084466A">
              <w:rPr>
                <w:rFonts w:ascii="Times New Roman" w:hAnsi="Times New Roman" w:cs="Times New Roman"/>
                <w:b/>
                <w:bCs/>
                <w:sz w:val="28"/>
                <w:szCs w:val="28"/>
              </w:rPr>
              <w:t>Полный ответ</w:t>
            </w:r>
          </w:p>
        </w:tc>
        <w:tc>
          <w:tcPr>
            <w:tcW w:w="1842" w:type="dxa"/>
            <w:tcBorders>
              <w:top w:val="nil"/>
              <w:left w:val="nil"/>
              <w:bottom w:val="nil"/>
              <w:right w:val="single" w:sz="8" w:space="0" w:color="auto"/>
            </w:tcBorders>
          </w:tcPr>
          <w:p w14:paraId="1BF04145"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bCs/>
                <w:sz w:val="28"/>
                <w:szCs w:val="28"/>
              </w:rPr>
            </w:pPr>
            <w:r w:rsidRPr="0084466A">
              <w:rPr>
                <w:rFonts w:ascii="Times New Roman" w:hAnsi="Times New Roman" w:cs="Times New Roman"/>
                <w:bCs/>
                <w:sz w:val="28"/>
                <w:szCs w:val="28"/>
              </w:rPr>
              <w:t>Не измеряемые очаги</w:t>
            </w:r>
          </w:p>
          <w:p w14:paraId="6B04C7FC"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sz w:val="28"/>
                <w:szCs w:val="28"/>
              </w:rPr>
            </w:pPr>
          </w:p>
        </w:tc>
        <w:tc>
          <w:tcPr>
            <w:tcW w:w="3258" w:type="dxa"/>
            <w:tcBorders>
              <w:top w:val="nil"/>
              <w:left w:val="nil"/>
              <w:bottom w:val="nil"/>
              <w:right w:val="single" w:sz="8" w:space="0" w:color="auto"/>
            </w:tcBorders>
          </w:tcPr>
          <w:p w14:paraId="3178F92C"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sz w:val="28"/>
                <w:szCs w:val="28"/>
              </w:rPr>
            </w:pPr>
            <w:r w:rsidRPr="0084466A">
              <w:rPr>
                <w:rFonts w:ascii="Times New Roman" w:hAnsi="Times New Roman" w:cs="Times New Roman"/>
                <w:bCs/>
                <w:sz w:val="28"/>
                <w:szCs w:val="28"/>
              </w:rPr>
              <w:t>Не применяется</w:t>
            </w:r>
          </w:p>
        </w:tc>
        <w:tc>
          <w:tcPr>
            <w:tcW w:w="3519" w:type="dxa"/>
            <w:tcBorders>
              <w:top w:val="nil"/>
              <w:left w:val="nil"/>
              <w:bottom w:val="nil"/>
              <w:right w:val="single" w:sz="8" w:space="0" w:color="auto"/>
            </w:tcBorders>
          </w:tcPr>
          <w:p w14:paraId="08FBD2BF"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sz w:val="28"/>
                <w:szCs w:val="28"/>
              </w:rPr>
            </w:pPr>
            <w:r w:rsidRPr="0084466A">
              <w:rPr>
                <w:rFonts w:ascii="Times New Roman" w:hAnsi="Times New Roman" w:cs="Times New Roman"/>
                <w:bCs/>
                <w:sz w:val="28"/>
                <w:szCs w:val="28"/>
              </w:rPr>
              <w:t>Отсутствуют</w:t>
            </w:r>
          </w:p>
        </w:tc>
        <w:tc>
          <w:tcPr>
            <w:tcW w:w="30" w:type="dxa"/>
            <w:tcBorders>
              <w:top w:val="nil"/>
              <w:left w:val="nil"/>
              <w:bottom w:val="nil"/>
              <w:right w:val="nil"/>
            </w:tcBorders>
          </w:tcPr>
          <w:p w14:paraId="3FD0A0FC"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r>
      <w:tr w:rsidR="007465B3" w:rsidRPr="0084466A" w14:paraId="5BE61F8C" w14:textId="77777777" w:rsidTr="009610CC">
        <w:trPr>
          <w:trHeight w:val="148"/>
        </w:trPr>
        <w:tc>
          <w:tcPr>
            <w:tcW w:w="1144" w:type="dxa"/>
            <w:vMerge w:val="restart"/>
            <w:tcBorders>
              <w:top w:val="nil"/>
              <w:left w:val="single" w:sz="8" w:space="0" w:color="auto"/>
              <w:bottom w:val="nil"/>
              <w:right w:val="single" w:sz="8" w:space="0" w:color="auto"/>
            </w:tcBorders>
          </w:tcPr>
          <w:p w14:paraId="7F729F60" w14:textId="77777777" w:rsidR="007465B3" w:rsidRPr="0084466A" w:rsidRDefault="007465B3" w:rsidP="009610CC">
            <w:pPr>
              <w:widowControl w:val="0"/>
              <w:autoSpaceDE w:val="0"/>
              <w:autoSpaceDN w:val="0"/>
              <w:adjustRightInd w:val="0"/>
              <w:spacing w:after="0" w:line="240" w:lineRule="auto"/>
              <w:ind w:left="120"/>
              <w:rPr>
                <w:rFonts w:ascii="Times New Roman" w:hAnsi="Times New Roman" w:cs="Times New Roman"/>
                <w:b/>
                <w:sz w:val="28"/>
                <w:szCs w:val="28"/>
              </w:rPr>
            </w:pPr>
          </w:p>
        </w:tc>
        <w:tc>
          <w:tcPr>
            <w:tcW w:w="1842" w:type="dxa"/>
            <w:tcBorders>
              <w:top w:val="nil"/>
              <w:left w:val="nil"/>
              <w:bottom w:val="single" w:sz="8" w:space="0" w:color="auto"/>
              <w:right w:val="single" w:sz="8" w:space="0" w:color="auto"/>
            </w:tcBorders>
          </w:tcPr>
          <w:p w14:paraId="6B592F11"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sz w:val="28"/>
                <w:szCs w:val="28"/>
              </w:rPr>
            </w:pPr>
          </w:p>
        </w:tc>
        <w:tc>
          <w:tcPr>
            <w:tcW w:w="3258" w:type="dxa"/>
            <w:tcBorders>
              <w:top w:val="nil"/>
              <w:left w:val="nil"/>
              <w:bottom w:val="single" w:sz="8" w:space="0" w:color="auto"/>
              <w:right w:val="single" w:sz="8" w:space="0" w:color="auto"/>
            </w:tcBorders>
          </w:tcPr>
          <w:p w14:paraId="576F8F7E"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sz w:val="28"/>
                <w:szCs w:val="28"/>
              </w:rPr>
            </w:pPr>
          </w:p>
        </w:tc>
        <w:tc>
          <w:tcPr>
            <w:tcW w:w="3519" w:type="dxa"/>
            <w:tcBorders>
              <w:top w:val="nil"/>
              <w:left w:val="nil"/>
              <w:bottom w:val="single" w:sz="8" w:space="0" w:color="auto"/>
              <w:right w:val="single" w:sz="8" w:space="0" w:color="auto"/>
            </w:tcBorders>
          </w:tcPr>
          <w:p w14:paraId="6DE0B966"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sz w:val="28"/>
                <w:szCs w:val="28"/>
              </w:rPr>
            </w:pPr>
          </w:p>
        </w:tc>
        <w:tc>
          <w:tcPr>
            <w:tcW w:w="30" w:type="dxa"/>
            <w:tcBorders>
              <w:top w:val="nil"/>
              <w:left w:val="nil"/>
              <w:bottom w:val="nil"/>
              <w:right w:val="nil"/>
            </w:tcBorders>
          </w:tcPr>
          <w:p w14:paraId="61357C15"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r>
      <w:tr w:rsidR="007465B3" w:rsidRPr="0084466A" w14:paraId="7DACD05B" w14:textId="77777777" w:rsidTr="009610CC">
        <w:trPr>
          <w:trHeight w:val="100"/>
        </w:trPr>
        <w:tc>
          <w:tcPr>
            <w:tcW w:w="1144" w:type="dxa"/>
            <w:vMerge/>
            <w:tcBorders>
              <w:top w:val="nil"/>
              <w:left w:val="single" w:sz="8" w:space="0" w:color="auto"/>
              <w:bottom w:val="nil"/>
              <w:right w:val="single" w:sz="8" w:space="0" w:color="auto"/>
            </w:tcBorders>
          </w:tcPr>
          <w:p w14:paraId="2655299C"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b/>
                <w:sz w:val="28"/>
                <w:szCs w:val="28"/>
              </w:rPr>
            </w:pPr>
          </w:p>
        </w:tc>
        <w:tc>
          <w:tcPr>
            <w:tcW w:w="1842" w:type="dxa"/>
            <w:vMerge w:val="restart"/>
            <w:tcBorders>
              <w:top w:val="nil"/>
              <w:left w:val="nil"/>
              <w:bottom w:val="nil"/>
              <w:right w:val="single" w:sz="8" w:space="0" w:color="auto"/>
            </w:tcBorders>
          </w:tcPr>
          <w:p w14:paraId="2C2A00CB"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sz w:val="28"/>
                <w:szCs w:val="28"/>
              </w:rPr>
            </w:pPr>
            <w:r w:rsidRPr="0084466A">
              <w:rPr>
                <w:rFonts w:ascii="Times New Roman" w:hAnsi="Times New Roman" w:cs="Times New Roman"/>
                <w:bCs/>
                <w:sz w:val="28"/>
                <w:szCs w:val="28"/>
              </w:rPr>
              <w:t>Увеличение в размерах внутренних органов</w:t>
            </w:r>
          </w:p>
        </w:tc>
        <w:tc>
          <w:tcPr>
            <w:tcW w:w="3258" w:type="dxa"/>
            <w:vMerge w:val="restart"/>
            <w:tcBorders>
              <w:top w:val="nil"/>
              <w:left w:val="nil"/>
              <w:bottom w:val="nil"/>
              <w:right w:val="single" w:sz="8" w:space="0" w:color="auto"/>
            </w:tcBorders>
          </w:tcPr>
          <w:p w14:paraId="626D2B49"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sz w:val="28"/>
                <w:szCs w:val="28"/>
              </w:rPr>
            </w:pPr>
            <w:r w:rsidRPr="0084466A">
              <w:rPr>
                <w:rFonts w:ascii="Times New Roman" w:hAnsi="Times New Roman" w:cs="Times New Roman"/>
                <w:bCs/>
                <w:sz w:val="28"/>
                <w:szCs w:val="28"/>
              </w:rPr>
              <w:t>Не применяется</w:t>
            </w:r>
          </w:p>
        </w:tc>
        <w:tc>
          <w:tcPr>
            <w:tcW w:w="3519" w:type="dxa"/>
            <w:vMerge w:val="restart"/>
            <w:tcBorders>
              <w:top w:val="nil"/>
              <w:left w:val="nil"/>
              <w:bottom w:val="nil"/>
              <w:right w:val="single" w:sz="8" w:space="0" w:color="auto"/>
            </w:tcBorders>
          </w:tcPr>
          <w:p w14:paraId="11226A90"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sz w:val="28"/>
                <w:szCs w:val="28"/>
              </w:rPr>
            </w:pPr>
            <w:r w:rsidRPr="0084466A">
              <w:rPr>
                <w:rFonts w:ascii="Times New Roman" w:hAnsi="Times New Roman" w:cs="Times New Roman"/>
                <w:bCs/>
                <w:sz w:val="28"/>
                <w:szCs w:val="28"/>
              </w:rPr>
              <w:t>Уменьшение до нормальных размеров</w:t>
            </w:r>
          </w:p>
        </w:tc>
        <w:tc>
          <w:tcPr>
            <w:tcW w:w="30" w:type="dxa"/>
            <w:tcBorders>
              <w:top w:val="nil"/>
              <w:left w:val="nil"/>
              <w:bottom w:val="nil"/>
              <w:right w:val="nil"/>
            </w:tcBorders>
          </w:tcPr>
          <w:p w14:paraId="705EBE06"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r>
      <w:tr w:rsidR="007465B3" w:rsidRPr="0084466A" w14:paraId="5768FE45" w14:textId="77777777" w:rsidTr="009610CC">
        <w:trPr>
          <w:trHeight w:val="218"/>
        </w:trPr>
        <w:tc>
          <w:tcPr>
            <w:tcW w:w="1144" w:type="dxa"/>
            <w:tcBorders>
              <w:top w:val="nil"/>
              <w:left w:val="single" w:sz="8" w:space="0" w:color="auto"/>
              <w:bottom w:val="nil"/>
              <w:right w:val="single" w:sz="8" w:space="0" w:color="auto"/>
            </w:tcBorders>
          </w:tcPr>
          <w:p w14:paraId="69C22DB7"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b/>
                <w:sz w:val="28"/>
                <w:szCs w:val="28"/>
              </w:rPr>
            </w:pPr>
          </w:p>
        </w:tc>
        <w:tc>
          <w:tcPr>
            <w:tcW w:w="1842" w:type="dxa"/>
            <w:vMerge/>
            <w:tcBorders>
              <w:top w:val="nil"/>
              <w:left w:val="nil"/>
              <w:bottom w:val="single" w:sz="8" w:space="0" w:color="auto"/>
              <w:right w:val="single" w:sz="8" w:space="0" w:color="auto"/>
            </w:tcBorders>
          </w:tcPr>
          <w:p w14:paraId="5960ACA8"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sz w:val="28"/>
                <w:szCs w:val="28"/>
              </w:rPr>
            </w:pPr>
          </w:p>
        </w:tc>
        <w:tc>
          <w:tcPr>
            <w:tcW w:w="3258" w:type="dxa"/>
            <w:vMerge/>
            <w:tcBorders>
              <w:top w:val="nil"/>
              <w:left w:val="nil"/>
              <w:bottom w:val="single" w:sz="8" w:space="0" w:color="auto"/>
              <w:right w:val="single" w:sz="8" w:space="0" w:color="auto"/>
            </w:tcBorders>
          </w:tcPr>
          <w:p w14:paraId="6CCC8770"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sz w:val="28"/>
                <w:szCs w:val="28"/>
              </w:rPr>
            </w:pPr>
          </w:p>
        </w:tc>
        <w:tc>
          <w:tcPr>
            <w:tcW w:w="3519" w:type="dxa"/>
            <w:vMerge/>
            <w:tcBorders>
              <w:top w:val="nil"/>
              <w:left w:val="nil"/>
              <w:bottom w:val="single" w:sz="8" w:space="0" w:color="auto"/>
              <w:right w:val="single" w:sz="8" w:space="0" w:color="auto"/>
            </w:tcBorders>
          </w:tcPr>
          <w:p w14:paraId="7D74CECB"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sz w:val="28"/>
                <w:szCs w:val="28"/>
              </w:rPr>
            </w:pPr>
          </w:p>
        </w:tc>
        <w:tc>
          <w:tcPr>
            <w:tcW w:w="30" w:type="dxa"/>
            <w:tcBorders>
              <w:top w:val="nil"/>
              <w:left w:val="nil"/>
              <w:bottom w:val="nil"/>
              <w:right w:val="nil"/>
            </w:tcBorders>
          </w:tcPr>
          <w:p w14:paraId="052E2C5F"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r>
      <w:tr w:rsidR="007465B3" w:rsidRPr="0084466A" w14:paraId="7E5419D7" w14:textId="77777777" w:rsidTr="009610CC">
        <w:trPr>
          <w:trHeight w:val="226"/>
        </w:trPr>
        <w:tc>
          <w:tcPr>
            <w:tcW w:w="1144" w:type="dxa"/>
            <w:tcBorders>
              <w:top w:val="nil"/>
              <w:left w:val="single" w:sz="8" w:space="0" w:color="auto"/>
              <w:bottom w:val="nil"/>
              <w:right w:val="single" w:sz="8" w:space="0" w:color="auto"/>
            </w:tcBorders>
          </w:tcPr>
          <w:p w14:paraId="71EF7B06"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b/>
                <w:sz w:val="28"/>
                <w:szCs w:val="28"/>
              </w:rPr>
            </w:pPr>
          </w:p>
        </w:tc>
        <w:tc>
          <w:tcPr>
            <w:tcW w:w="1842" w:type="dxa"/>
            <w:tcBorders>
              <w:top w:val="nil"/>
              <w:left w:val="nil"/>
              <w:bottom w:val="single" w:sz="8" w:space="0" w:color="auto"/>
              <w:right w:val="single" w:sz="8" w:space="0" w:color="auto"/>
            </w:tcBorders>
          </w:tcPr>
          <w:p w14:paraId="0B4F8CD8"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sz w:val="28"/>
                <w:szCs w:val="28"/>
              </w:rPr>
            </w:pPr>
            <w:r w:rsidRPr="0084466A">
              <w:rPr>
                <w:rFonts w:ascii="Times New Roman" w:hAnsi="Times New Roman" w:cs="Times New Roman"/>
                <w:bCs/>
                <w:sz w:val="28"/>
                <w:szCs w:val="28"/>
              </w:rPr>
              <w:t>Новые очаги</w:t>
            </w:r>
          </w:p>
        </w:tc>
        <w:tc>
          <w:tcPr>
            <w:tcW w:w="3258" w:type="dxa"/>
            <w:tcBorders>
              <w:top w:val="nil"/>
              <w:left w:val="nil"/>
              <w:bottom w:val="single" w:sz="8" w:space="0" w:color="auto"/>
              <w:right w:val="single" w:sz="8" w:space="0" w:color="auto"/>
            </w:tcBorders>
          </w:tcPr>
          <w:p w14:paraId="05DAF118"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sz w:val="28"/>
                <w:szCs w:val="28"/>
              </w:rPr>
            </w:pPr>
            <w:r w:rsidRPr="0084466A">
              <w:rPr>
                <w:rFonts w:ascii="Times New Roman" w:hAnsi="Times New Roman" w:cs="Times New Roman"/>
                <w:bCs/>
                <w:sz w:val="28"/>
                <w:szCs w:val="28"/>
              </w:rPr>
              <w:t>Не обнаружено</w:t>
            </w:r>
          </w:p>
        </w:tc>
        <w:tc>
          <w:tcPr>
            <w:tcW w:w="3519" w:type="dxa"/>
            <w:tcBorders>
              <w:top w:val="nil"/>
              <w:left w:val="nil"/>
              <w:bottom w:val="single" w:sz="8" w:space="0" w:color="auto"/>
              <w:right w:val="single" w:sz="8" w:space="0" w:color="auto"/>
            </w:tcBorders>
          </w:tcPr>
          <w:p w14:paraId="3B5FE928"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sz w:val="28"/>
                <w:szCs w:val="28"/>
              </w:rPr>
            </w:pPr>
            <w:r w:rsidRPr="0084466A">
              <w:rPr>
                <w:rFonts w:ascii="Times New Roman" w:hAnsi="Times New Roman" w:cs="Times New Roman"/>
                <w:bCs/>
                <w:sz w:val="28"/>
                <w:szCs w:val="28"/>
              </w:rPr>
              <w:t>Не обнаружено</w:t>
            </w:r>
          </w:p>
        </w:tc>
        <w:tc>
          <w:tcPr>
            <w:tcW w:w="30" w:type="dxa"/>
            <w:tcBorders>
              <w:top w:val="nil"/>
              <w:left w:val="nil"/>
              <w:bottom w:val="nil"/>
              <w:right w:val="nil"/>
            </w:tcBorders>
          </w:tcPr>
          <w:p w14:paraId="6980694A"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r>
      <w:tr w:rsidR="007465B3" w:rsidRPr="0084466A" w14:paraId="042EE762" w14:textId="77777777" w:rsidTr="009610CC">
        <w:trPr>
          <w:trHeight w:val="202"/>
        </w:trPr>
        <w:tc>
          <w:tcPr>
            <w:tcW w:w="1144" w:type="dxa"/>
            <w:tcBorders>
              <w:top w:val="nil"/>
              <w:left w:val="single" w:sz="8" w:space="0" w:color="auto"/>
              <w:bottom w:val="nil"/>
              <w:right w:val="single" w:sz="8" w:space="0" w:color="auto"/>
            </w:tcBorders>
          </w:tcPr>
          <w:p w14:paraId="7B7044C3"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b/>
                <w:sz w:val="28"/>
                <w:szCs w:val="28"/>
              </w:rPr>
            </w:pPr>
          </w:p>
        </w:tc>
        <w:tc>
          <w:tcPr>
            <w:tcW w:w="1842" w:type="dxa"/>
            <w:vMerge w:val="restart"/>
            <w:tcBorders>
              <w:top w:val="nil"/>
              <w:left w:val="nil"/>
              <w:right w:val="single" w:sz="8" w:space="0" w:color="auto"/>
            </w:tcBorders>
          </w:tcPr>
          <w:p w14:paraId="1D0AF031"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sz w:val="28"/>
                <w:szCs w:val="28"/>
              </w:rPr>
            </w:pPr>
            <w:r w:rsidRPr="0084466A">
              <w:rPr>
                <w:rFonts w:ascii="Times New Roman" w:hAnsi="Times New Roman" w:cs="Times New Roman"/>
                <w:bCs/>
                <w:sz w:val="28"/>
                <w:szCs w:val="28"/>
              </w:rPr>
              <w:t>Костный мозг</w:t>
            </w:r>
          </w:p>
        </w:tc>
        <w:tc>
          <w:tcPr>
            <w:tcW w:w="3258" w:type="dxa"/>
            <w:vMerge w:val="restart"/>
            <w:tcBorders>
              <w:top w:val="nil"/>
              <w:left w:val="nil"/>
              <w:right w:val="single" w:sz="8" w:space="0" w:color="auto"/>
            </w:tcBorders>
          </w:tcPr>
          <w:p w14:paraId="47AD4B50"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bCs/>
                <w:sz w:val="28"/>
                <w:szCs w:val="28"/>
              </w:rPr>
            </w:pPr>
            <w:r w:rsidRPr="0084466A">
              <w:rPr>
                <w:rFonts w:ascii="Times New Roman" w:hAnsi="Times New Roman" w:cs="Times New Roman"/>
                <w:bCs/>
                <w:sz w:val="28"/>
                <w:szCs w:val="28"/>
              </w:rPr>
              <w:t>Нет данных за накопление фтордезоксиглюкозы в мозге</w:t>
            </w:r>
          </w:p>
        </w:tc>
        <w:tc>
          <w:tcPr>
            <w:tcW w:w="3519" w:type="dxa"/>
            <w:vMerge w:val="restart"/>
            <w:tcBorders>
              <w:top w:val="nil"/>
              <w:left w:val="nil"/>
              <w:right w:val="single" w:sz="8" w:space="0" w:color="auto"/>
            </w:tcBorders>
          </w:tcPr>
          <w:p w14:paraId="5E2F08CA"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bCs/>
                <w:sz w:val="28"/>
                <w:szCs w:val="28"/>
              </w:rPr>
            </w:pPr>
            <w:r w:rsidRPr="0084466A">
              <w:rPr>
                <w:rFonts w:ascii="Times New Roman" w:hAnsi="Times New Roman" w:cs="Times New Roman"/>
                <w:bCs/>
                <w:sz w:val="28"/>
                <w:szCs w:val="28"/>
              </w:rPr>
              <w:t xml:space="preserve">Нормальная по морфологии; при сомнительном результате - проточная цитометрии и  негативная ИГХ </w:t>
            </w:r>
          </w:p>
        </w:tc>
        <w:tc>
          <w:tcPr>
            <w:tcW w:w="30" w:type="dxa"/>
            <w:tcBorders>
              <w:top w:val="nil"/>
              <w:left w:val="nil"/>
              <w:bottom w:val="nil"/>
              <w:right w:val="nil"/>
            </w:tcBorders>
          </w:tcPr>
          <w:p w14:paraId="4D710739"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r>
      <w:tr w:rsidR="007465B3" w:rsidRPr="0084466A" w14:paraId="52F05C28" w14:textId="77777777" w:rsidTr="009610CC">
        <w:trPr>
          <w:trHeight w:val="157"/>
        </w:trPr>
        <w:tc>
          <w:tcPr>
            <w:tcW w:w="1144" w:type="dxa"/>
            <w:tcBorders>
              <w:top w:val="nil"/>
              <w:left w:val="single" w:sz="8" w:space="0" w:color="auto"/>
              <w:bottom w:val="nil"/>
              <w:right w:val="single" w:sz="8" w:space="0" w:color="auto"/>
            </w:tcBorders>
          </w:tcPr>
          <w:p w14:paraId="166F4DA1"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b/>
                <w:sz w:val="28"/>
                <w:szCs w:val="28"/>
              </w:rPr>
            </w:pPr>
          </w:p>
        </w:tc>
        <w:tc>
          <w:tcPr>
            <w:tcW w:w="1842" w:type="dxa"/>
            <w:vMerge/>
            <w:tcBorders>
              <w:left w:val="nil"/>
              <w:right w:val="single" w:sz="8" w:space="0" w:color="auto"/>
            </w:tcBorders>
          </w:tcPr>
          <w:p w14:paraId="4701E7B7"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sz w:val="28"/>
                <w:szCs w:val="28"/>
              </w:rPr>
            </w:pPr>
          </w:p>
        </w:tc>
        <w:tc>
          <w:tcPr>
            <w:tcW w:w="3258" w:type="dxa"/>
            <w:vMerge/>
            <w:tcBorders>
              <w:left w:val="nil"/>
              <w:right w:val="single" w:sz="8" w:space="0" w:color="auto"/>
            </w:tcBorders>
          </w:tcPr>
          <w:p w14:paraId="2F23233C"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bCs/>
                <w:sz w:val="28"/>
                <w:szCs w:val="28"/>
              </w:rPr>
            </w:pPr>
          </w:p>
        </w:tc>
        <w:tc>
          <w:tcPr>
            <w:tcW w:w="3519" w:type="dxa"/>
            <w:vMerge/>
            <w:tcBorders>
              <w:left w:val="nil"/>
              <w:right w:val="single" w:sz="8" w:space="0" w:color="auto"/>
            </w:tcBorders>
          </w:tcPr>
          <w:p w14:paraId="720B80C5"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bCs/>
                <w:sz w:val="28"/>
                <w:szCs w:val="28"/>
              </w:rPr>
            </w:pPr>
          </w:p>
        </w:tc>
        <w:tc>
          <w:tcPr>
            <w:tcW w:w="30" w:type="dxa"/>
            <w:tcBorders>
              <w:top w:val="nil"/>
              <w:left w:val="nil"/>
              <w:bottom w:val="nil"/>
              <w:right w:val="nil"/>
            </w:tcBorders>
          </w:tcPr>
          <w:p w14:paraId="3E580CD0"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r>
      <w:tr w:rsidR="007465B3" w:rsidRPr="0084466A" w14:paraId="77D66424" w14:textId="77777777" w:rsidTr="009610CC">
        <w:trPr>
          <w:trHeight w:val="94"/>
        </w:trPr>
        <w:tc>
          <w:tcPr>
            <w:tcW w:w="1144" w:type="dxa"/>
            <w:tcBorders>
              <w:top w:val="nil"/>
              <w:left w:val="single" w:sz="8" w:space="0" w:color="auto"/>
              <w:bottom w:val="single" w:sz="8" w:space="0" w:color="auto"/>
              <w:right w:val="single" w:sz="8" w:space="0" w:color="auto"/>
            </w:tcBorders>
          </w:tcPr>
          <w:p w14:paraId="6A0C4724"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b/>
                <w:sz w:val="28"/>
                <w:szCs w:val="28"/>
              </w:rPr>
            </w:pPr>
          </w:p>
        </w:tc>
        <w:tc>
          <w:tcPr>
            <w:tcW w:w="1842" w:type="dxa"/>
            <w:vMerge/>
            <w:tcBorders>
              <w:left w:val="nil"/>
              <w:bottom w:val="single" w:sz="8" w:space="0" w:color="auto"/>
              <w:right w:val="single" w:sz="8" w:space="0" w:color="auto"/>
            </w:tcBorders>
          </w:tcPr>
          <w:p w14:paraId="74121D65"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sz w:val="28"/>
                <w:szCs w:val="28"/>
              </w:rPr>
            </w:pPr>
          </w:p>
        </w:tc>
        <w:tc>
          <w:tcPr>
            <w:tcW w:w="3258" w:type="dxa"/>
            <w:vMerge/>
            <w:tcBorders>
              <w:left w:val="nil"/>
              <w:bottom w:val="single" w:sz="8" w:space="0" w:color="auto"/>
              <w:right w:val="single" w:sz="8" w:space="0" w:color="auto"/>
            </w:tcBorders>
          </w:tcPr>
          <w:p w14:paraId="75FEAC6A"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sz w:val="28"/>
                <w:szCs w:val="28"/>
              </w:rPr>
            </w:pPr>
          </w:p>
        </w:tc>
        <w:tc>
          <w:tcPr>
            <w:tcW w:w="3519" w:type="dxa"/>
            <w:vMerge/>
            <w:tcBorders>
              <w:left w:val="nil"/>
              <w:bottom w:val="single" w:sz="8" w:space="0" w:color="auto"/>
              <w:right w:val="single" w:sz="8" w:space="0" w:color="auto"/>
            </w:tcBorders>
          </w:tcPr>
          <w:p w14:paraId="4629611C"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sz w:val="28"/>
                <w:szCs w:val="28"/>
              </w:rPr>
            </w:pPr>
          </w:p>
        </w:tc>
        <w:tc>
          <w:tcPr>
            <w:tcW w:w="30" w:type="dxa"/>
            <w:tcBorders>
              <w:top w:val="nil"/>
              <w:left w:val="nil"/>
              <w:bottom w:val="nil"/>
              <w:right w:val="nil"/>
            </w:tcBorders>
          </w:tcPr>
          <w:p w14:paraId="3C7F39BA"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r>
      <w:tr w:rsidR="007465B3" w:rsidRPr="0084466A" w14:paraId="382AF688" w14:textId="77777777" w:rsidTr="009610CC">
        <w:trPr>
          <w:trHeight w:val="218"/>
        </w:trPr>
        <w:tc>
          <w:tcPr>
            <w:tcW w:w="1144" w:type="dxa"/>
            <w:tcBorders>
              <w:top w:val="nil"/>
              <w:left w:val="single" w:sz="8" w:space="0" w:color="auto"/>
              <w:bottom w:val="nil"/>
              <w:right w:val="single" w:sz="8" w:space="0" w:color="auto"/>
            </w:tcBorders>
          </w:tcPr>
          <w:p w14:paraId="76CCB588"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b/>
                <w:sz w:val="28"/>
                <w:szCs w:val="28"/>
              </w:rPr>
            </w:pPr>
          </w:p>
        </w:tc>
        <w:tc>
          <w:tcPr>
            <w:tcW w:w="1842" w:type="dxa"/>
            <w:vMerge w:val="restart"/>
            <w:tcBorders>
              <w:top w:val="nil"/>
              <w:left w:val="nil"/>
              <w:right w:val="single" w:sz="8" w:space="0" w:color="auto"/>
            </w:tcBorders>
          </w:tcPr>
          <w:p w14:paraId="265D175F"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sz w:val="28"/>
                <w:szCs w:val="28"/>
              </w:rPr>
            </w:pPr>
            <w:r w:rsidRPr="0084466A">
              <w:rPr>
                <w:rFonts w:ascii="Times New Roman" w:hAnsi="Times New Roman" w:cs="Times New Roman"/>
                <w:bCs/>
                <w:sz w:val="28"/>
                <w:szCs w:val="28"/>
              </w:rPr>
              <w:t>Лимфатические узлы и экстралимфатические поражения</w:t>
            </w:r>
          </w:p>
        </w:tc>
        <w:tc>
          <w:tcPr>
            <w:tcW w:w="3258" w:type="dxa"/>
            <w:vMerge w:val="restart"/>
            <w:tcBorders>
              <w:top w:val="nil"/>
              <w:left w:val="nil"/>
              <w:right w:val="single" w:sz="8" w:space="0" w:color="auto"/>
            </w:tcBorders>
          </w:tcPr>
          <w:p w14:paraId="5C565FD1"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bCs/>
                <w:sz w:val="28"/>
                <w:szCs w:val="28"/>
              </w:rPr>
            </w:pPr>
            <w:r w:rsidRPr="0084466A">
              <w:rPr>
                <w:rFonts w:ascii="Times New Roman" w:hAnsi="Times New Roman" w:cs="Times New Roman"/>
                <w:bCs/>
                <w:sz w:val="28"/>
                <w:szCs w:val="28"/>
              </w:rPr>
              <w:t xml:space="preserve">4 или 5 баллов по шкале </w:t>
            </w:r>
            <w:r w:rsidRPr="0084466A">
              <w:rPr>
                <w:rFonts w:ascii="Times New Roman" w:hAnsi="Times New Roman" w:cs="Times New Roman"/>
                <w:sz w:val="28"/>
                <w:szCs w:val="28"/>
              </w:rPr>
              <w:t>Deauville</w:t>
            </w:r>
            <w:r w:rsidRPr="0084466A">
              <w:rPr>
                <w:rFonts w:ascii="Times New Roman" w:hAnsi="Times New Roman" w:cs="Times New Roman"/>
                <w:bCs/>
                <w:sz w:val="28"/>
                <w:szCs w:val="28"/>
              </w:rPr>
              <w:t xml:space="preserve"> с меньшим накоплением FDG  по сравнению результатом в дебюте. Нет новых очагов поражения или прогрессирования. </w:t>
            </w:r>
          </w:p>
          <w:p w14:paraId="78A6B9A0"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bCs/>
                <w:sz w:val="28"/>
                <w:szCs w:val="28"/>
              </w:rPr>
            </w:pPr>
            <w:r w:rsidRPr="0084466A">
              <w:rPr>
                <w:rFonts w:ascii="Times New Roman" w:hAnsi="Times New Roman" w:cs="Times New Roman"/>
                <w:bCs/>
                <w:sz w:val="28"/>
                <w:szCs w:val="28"/>
              </w:rPr>
              <w:lastRenderedPageBreak/>
              <w:t>В промежуточном рестадировании эти данные свидетельствуют об ответе заболевания на лечение.</w:t>
            </w:r>
          </w:p>
          <w:p w14:paraId="2F2C3420"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sz w:val="28"/>
                <w:szCs w:val="28"/>
              </w:rPr>
            </w:pPr>
            <w:r w:rsidRPr="0084466A">
              <w:rPr>
                <w:rFonts w:ascii="Times New Roman" w:hAnsi="Times New Roman" w:cs="Times New Roman"/>
                <w:bCs/>
                <w:sz w:val="28"/>
                <w:szCs w:val="28"/>
              </w:rPr>
              <w:t xml:space="preserve">В конце лечения эти результаты могут свидетельствовать об остаточной болезни. </w:t>
            </w:r>
          </w:p>
        </w:tc>
        <w:tc>
          <w:tcPr>
            <w:tcW w:w="3519" w:type="dxa"/>
            <w:vMerge w:val="restart"/>
            <w:tcBorders>
              <w:top w:val="nil"/>
              <w:left w:val="nil"/>
              <w:right w:val="single" w:sz="8" w:space="0" w:color="auto"/>
            </w:tcBorders>
          </w:tcPr>
          <w:p w14:paraId="4DD872FC"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sz w:val="28"/>
                <w:szCs w:val="28"/>
              </w:rPr>
            </w:pPr>
            <w:r w:rsidRPr="0084466A">
              <w:rPr>
                <w:rFonts w:ascii="Times New Roman" w:hAnsi="Times New Roman" w:cs="Times New Roman"/>
                <w:bCs/>
                <w:sz w:val="28"/>
                <w:szCs w:val="28"/>
              </w:rPr>
              <w:lastRenderedPageBreak/>
              <w:t xml:space="preserve">  Все  критерии из перечисленных:</w:t>
            </w:r>
          </w:p>
          <w:p w14:paraId="03C012B4"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bCs/>
                <w:sz w:val="28"/>
                <w:szCs w:val="28"/>
              </w:rPr>
            </w:pPr>
            <w:r w:rsidRPr="0084466A">
              <w:rPr>
                <w:rFonts w:ascii="Times New Roman" w:hAnsi="Times New Roman" w:cs="Times New Roman"/>
                <w:bCs/>
                <w:sz w:val="28"/>
                <w:szCs w:val="28"/>
              </w:rPr>
              <w:t xml:space="preserve">-уменьшение размеров лимфатических узлов и экстралимфатических поражений на ≥ 50%;   </w:t>
            </w:r>
          </w:p>
          <w:p w14:paraId="7A9A3F1B"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bCs/>
                <w:sz w:val="28"/>
                <w:szCs w:val="28"/>
              </w:rPr>
            </w:pPr>
            <w:r w:rsidRPr="0084466A">
              <w:rPr>
                <w:rFonts w:ascii="Times New Roman" w:hAnsi="Times New Roman" w:cs="Times New Roman"/>
                <w:bCs/>
                <w:sz w:val="28"/>
                <w:szCs w:val="28"/>
              </w:rPr>
              <w:t xml:space="preserve">-когда степень поражения </w:t>
            </w:r>
            <w:r w:rsidRPr="0084466A">
              <w:rPr>
                <w:rFonts w:ascii="Times New Roman" w:hAnsi="Times New Roman" w:cs="Times New Roman"/>
                <w:bCs/>
                <w:sz w:val="28"/>
                <w:szCs w:val="28"/>
              </w:rPr>
              <w:lastRenderedPageBreak/>
              <w:t>невозможно оценить на КТ из-за малых размеров (ориентировочный размер 5х5 мм);</w:t>
            </w:r>
          </w:p>
          <w:p w14:paraId="0A73E619"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bCs/>
                <w:sz w:val="28"/>
                <w:szCs w:val="28"/>
              </w:rPr>
            </w:pPr>
            <w:r w:rsidRPr="0084466A">
              <w:rPr>
                <w:rFonts w:ascii="Times New Roman" w:hAnsi="Times New Roman" w:cs="Times New Roman"/>
                <w:bCs/>
                <w:sz w:val="28"/>
                <w:szCs w:val="28"/>
              </w:rPr>
              <w:t>-полное отсутствие поражения, 0х0 мм;</w:t>
            </w:r>
          </w:p>
          <w:p w14:paraId="1B4F0727"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bCs/>
                <w:sz w:val="28"/>
                <w:szCs w:val="28"/>
              </w:rPr>
            </w:pPr>
            <w:r w:rsidRPr="0084466A">
              <w:rPr>
                <w:rFonts w:ascii="Times New Roman" w:hAnsi="Times New Roman" w:cs="Times New Roman"/>
                <w:bCs/>
                <w:sz w:val="28"/>
                <w:szCs w:val="28"/>
              </w:rPr>
              <w:t>-для узлов  &gt;5 мм х 5 мм, но меньше, чем в норме, (рекомендовано использование фактического измерения для расчета);</w:t>
            </w:r>
          </w:p>
        </w:tc>
        <w:tc>
          <w:tcPr>
            <w:tcW w:w="30" w:type="dxa"/>
            <w:tcBorders>
              <w:top w:val="nil"/>
              <w:left w:val="nil"/>
              <w:bottom w:val="nil"/>
              <w:right w:val="nil"/>
            </w:tcBorders>
          </w:tcPr>
          <w:p w14:paraId="41D2343E"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r>
      <w:tr w:rsidR="007465B3" w:rsidRPr="0084466A" w14:paraId="25D8C492" w14:textId="77777777" w:rsidTr="009610CC">
        <w:trPr>
          <w:trHeight w:val="753"/>
        </w:trPr>
        <w:tc>
          <w:tcPr>
            <w:tcW w:w="1144" w:type="dxa"/>
            <w:tcBorders>
              <w:top w:val="nil"/>
              <w:left w:val="single" w:sz="8" w:space="0" w:color="auto"/>
              <w:bottom w:val="nil"/>
              <w:right w:val="single" w:sz="8" w:space="0" w:color="auto"/>
            </w:tcBorders>
          </w:tcPr>
          <w:p w14:paraId="6340883C"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b/>
                <w:sz w:val="28"/>
                <w:szCs w:val="28"/>
              </w:rPr>
            </w:pPr>
          </w:p>
        </w:tc>
        <w:tc>
          <w:tcPr>
            <w:tcW w:w="1842" w:type="dxa"/>
            <w:vMerge/>
            <w:tcBorders>
              <w:left w:val="nil"/>
              <w:right w:val="single" w:sz="8" w:space="0" w:color="auto"/>
            </w:tcBorders>
          </w:tcPr>
          <w:p w14:paraId="3DB754EA"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sz w:val="28"/>
                <w:szCs w:val="28"/>
              </w:rPr>
            </w:pPr>
          </w:p>
        </w:tc>
        <w:tc>
          <w:tcPr>
            <w:tcW w:w="3258" w:type="dxa"/>
            <w:vMerge/>
            <w:tcBorders>
              <w:left w:val="nil"/>
              <w:right w:val="single" w:sz="8" w:space="0" w:color="auto"/>
            </w:tcBorders>
          </w:tcPr>
          <w:p w14:paraId="3D417D29"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sz w:val="28"/>
                <w:szCs w:val="28"/>
              </w:rPr>
            </w:pPr>
          </w:p>
        </w:tc>
        <w:tc>
          <w:tcPr>
            <w:tcW w:w="3519" w:type="dxa"/>
            <w:vMerge/>
            <w:tcBorders>
              <w:left w:val="nil"/>
              <w:right w:val="single" w:sz="8" w:space="0" w:color="auto"/>
            </w:tcBorders>
          </w:tcPr>
          <w:p w14:paraId="146B53CE"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sz w:val="28"/>
                <w:szCs w:val="28"/>
              </w:rPr>
            </w:pPr>
          </w:p>
        </w:tc>
        <w:tc>
          <w:tcPr>
            <w:tcW w:w="30" w:type="dxa"/>
            <w:tcBorders>
              <w:top w:val="nil"/>
              <w:left w:val="nil"/>
              <w:bottom w:val="nil"/>
              <w:right w:val="nil"/>
            </w:tcBorders>
          </w:tcPr>
          <w:p w14:paraId="747ACB5E"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r>
      <w:tr w:rsidR="007465B3" w:rsidRPr="0084466A" w14:paraId="31591E58" w14:textId="77777777" w:rsidTr="009610CC">
        <w:trPr>
          <w:trHeight w:val="80"/>
        </w:trPr>
        <w:tc>
          <w:tcPr>
            <w:tcW w:w="1144" w:type="dxa"/>
            <w:tcBorders>
              <w:top w:val="nil"/>
              <w:left w:val="single" w:sz="8" w:space="0" w:color="auto"/>
              <w:bottom w:val="nil"/>
              <w:right w:val="single" w:sz="8" w:space="0" w:color="auto"/>
            </w:tcBorders>
          </w:tcPr>
          <w:p w14:paraId="07F9CC6A"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b/>
                <w:sz w:val="28"/>
                <w:szCs w:val="28"/>
              </w:rPr>
            </w:pPr>
          </w:p>
        </w:tc>
        <w:tc>
          <w:tcPr>
            <w:tcW w:w="1842" w:type="dxa"/>
            <w:vMerge/>
            <w:tcBorders>
              <w:left w:val="nil"/>
              <w:right w:val="single" w:sz="8" w:space="0" w:color="auto"/>
            </w:tcBorders>
          </w:tcPr>
          <w:p w14:paraId="1523BAE7"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sz w:val="28"/>
                <w:szCs w:val="28"/>
              </w:rPr>
            </w:pPr>
          </w:p>
        </w:tc>
        <w:tc>
          <w:tcPr>
            <w:tcW w:w="3258" w:type="dxa"/>
            <w:vMerge/>
            <w:tcBorders>
              <w:left w:val="nil"/>
              <w:right w:val="single" w:sz="8" w:space="0" w:color="auto"/>
            </w:tcBorders>
          </w:tcPr>
          <w:p w14:paraId="16C5F2D5"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bCs/>
                <w:sz w:val="28"/>
                <w:szCs w:val="28"/>
              </w:rPr>
            </w:pPr>
          </w:p>
        </w:tc>
        <w:tc>
          <w:tcPr>
            <w:tcW w:w="3519" w:type="dxa"/>
            <w:vMerge/>
            <w:tcBorders>
              <w:left w:val="nil"/>
              <w:right w:val="single" w:sz="8" w:space="0" w:color="auto"/>
            </w:tcBorders>
          </w:tcPr>
          <w:p w14:paraId="430190B9"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sz w:val="28"/>
                <w:szCs w:val="28"/>
              </w:rPr>
            </w:pPr>
          </w:p>
        </w:tc>
        <w:tc>
          <w:tcPr>
            <w:tcW w:w="30" w:type="dxa"/>
            <w:tcBorders>
              <w:top w:val="nil"/>
              <w:left w:val="nil"/>
              <w:bottom w:val="nil"/>
              <w:right w:val="nil"/>
            </w:tcBorders>
          </w:tcPr>
          <w:p w14:paraId="2E19DDA7"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r>
      <w:tr w:rsidR="007465B3" w:rsidRPr="0084466A" w14:paraId="74B7DEED" w14:textId="77777777" w:rsidTr="009610CC">
        <w:trPr>
          <w:trHeight w:val="173"/>
        </w:trPr>
        <w:tc>
          <w:tcPr>
            <w:tcW w:w="1144" w:type="dxa"/>
            <w:tcBorders>
              <w:top w:val="nil"/>
              <w:left w:val="single" w:sz="8" w:space="0" w:color="auto"/>
              <w:bottom w:val="nil"/>
              <w:right w:val="single" w:sz="8" w:space="0" w:color="auto"/>
            </w:tcBorders>
          </w:tcPr>
          <w:p w14:paraId="42EDE52B"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b/>
                <w:sz w:val="28"/>
                <w:szCs w:val="28"/>
              </w:rPr>
            </w:pPr>
          </w:p>
        </w:tc>
        <w:tc>
          <w:tcPr>
            <w:tcW w:w="1842" w:type="dxa"/>
            <w:vMerge/>
            <w:tcBorders>
              <w:left w:val="nil"/>
              <w:right w:val="single" w:sz="8" w:space="0" w:color="auto"/>
            </w:tcBorders>
          </w:tcPr>
          <w:p w14:paraId="3B7D7C3C"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sz w:val="28"/>
                <w:szCs w:val="28"/>
              </w:rPr>
            </w:pPr>
          </w:p>
        </w:tc>
        <w:tc>
          <w:tcPr>
            <w:tcW w:w="3258" w:type="dxa"/>
            <w:vMerge/>
            <w:tcBorders>
              <w:left w:val="nil"/>
              <w:right w:val="single" w:sz="8" w:space="0" w:color="auto"/>
            </w:tcBorders>
          </w:tcPr>
          <w:p w14:paraId="5813ECED"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sz w:val="28"/>
                <w:szCs w:val="28"/>
              </w:rPr>
            </w:pPr>
          </w:p>
        </w:tc>
        <w:tc>
          <w:tcPr>
            <w:tcW w:w="3519" w:type="dxa"/>
            <w:vMerge/>
            <w:tcBorders>
              <w:left w:val="nil"/>
              <w:right w:val="single" w:sz="8" w:space="0" w:color="auto"/>
            </w:tcBorders>
          </w:tcPr>
          <w:p w14:paraId="0F7525DB"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sz w:val="28"/>
                <w:szCs w:val="28"/>
              </w:rPr>
            </w:pPr>
          </w:p>
        </w:tc>
        <w:tc>
          <w:tcPr>
            <w:tcW w:w="30" w:type="dxa"/>
            <w:tcBorders>
              <w:top w:val="nil"/>
              <w:left w:val="nil"/>
              <w:bottom w:val="nil"/>
              <w:right w:val="nil"/>
            </w:tcBorders>
          </w:tcPr>
          <w:p w14:paraId="1C39E94D"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r>
      <w:tr w:rsidR="007465B3" w:rsidRPr="0084466A" w14:paraId="31562596" w14:textId="77777777" w:rsidTr="009610CC">
        <w:trPr>
          <w:trHeight w:val="50"/>
        </w:trPr>
        <w:tc>
          <w:tcPr>
            <w:tcW w:w="1144" w:type="dxa"/>
            <w:tcBorders>
              <w:top w:val="nil"/>
              <w:left w:val="single" w:sz="8" w:space="0" w:color="auto"/>
              <w:bottom w:val="nil"/>
              <w:right w:val="single" w:sz="8" w:space="0" w:color="auto"/>
            </w:tcBorders>
          </w:tcPr>
          <w:p w14:paraId="4CF00D87"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b/>
                <w:sz w:val="28"/>
                <w:szCs w:val="28"/>
              </w:rPr>
            </w:pPr>
          </w:p>
        </w:tc>
        <w:tc>
          <w:tcPr>
            <w:tcW w:w="1842" w:type="dxa"/>
            <w:vMerge/>
            <w:tcBorders>
              <w:left w:val="nil"/>
              <w:right w:val="single" w:sz="8" w:space="0" w:color="auto"/>
            </w:tcBorders>
          </w:tcPr>
          <w:p w14:paraId="3043CF62"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sz w:val="28"/>
                <w:szCs w:val="28"/>
              </w:rPr>
            </w:pPr>
          </w:p>
        </w:tc>
        <w:tc>
          <w:tcPr>
            <w:tcW w:w="3258" w:type="dxa"/>
            <w:vMerge/>
            <w:tcBorders>
              <w:left w:val="nil"/>
              <w:bottom w:val="nil"/>
              <w:right w:val="single" w:sz="8" w:space="0" w:color="auto"/>
            </w:tcBorders>
          </w:tcPr>
          <w:p w14:paraId="3477A630"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sz w:val="28"/>
                <w:szCs w:val="28"/>
              </w:rPr>
            </w:pPr>
          </w:p>
        </w:tc>
        <w:tc>
          <w:tcPr>
            <w:tcW w:w="3519" w:type="dxa"/>
            <w:vMerge/>
            <w:tcBorders>
              <w:left w:val="nil"/>
              <w:right w:val="single" w:sz="8" w:space="0" w:color="auto"/>
            </w:tcBorders>
          </w:tcPr>
          <w:p w14:paraId="6D2F5321"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sz w:val="28"/>
                <w:szCs w:val="28"/>
              </w:rPr>
            </w:pPr>
          </w:p>
        </w:tc>
        <w:tc>
          <w:tcPr>
            <w:tcW w:w="30" w:type="dxa"/>
            <w:tcBorders>
              <w:top w:val="nil"/>
              <w:left w:val="nil"/>
              <w:bottom w:val="nil"/>
              <w:right w:val="nil"/>
            </w:tcBorders>
          </w:tcPr>
          <w:p w14:paraId="4B951512"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r>
      <w:tr w:rsidR="007465B3" w:rsidRPr="0084466A" w14:paraId="611336A7" w14:textId="77777777" w:rsidTr="009610CC">
        <w:trPr>
          <w:trHeight w:val="232"/>
        </w:trPr>
        <w:tc>
          <w:tcPr>
            <w:tcW w:w="1144" w:type="dxa"/>
            <w:tcBorders>
              <w:top w:val="nil"/>
              <w:left w:val="single" w:sz="8" w:space="0" w:color="auto"/>
              <w:bottom w:val="nil"/>
              <w:right w:val="single" w:sz="8" w:space="0" w:color="auto"/>
            </w:tcBorders>
          </w:tcPr>
          <w:p w14:paraId="50ECC15C"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b/>
                <w:sz w:val="28"/>
                <w:szCs w:val="28"/>
              </w:rPr>
            </w:pPr>
          </w:p>
        </w:tc>
        <w:tc>
          <w:tcPr>
            <w:tcW w:w="1842" w:type="dxa"/>
            <w:vMerge/>
            <w:tcBorders>
              <w:left w:val="nil"/>
              <w:bottom w:val="single" w:sz="8" w:space="0" w:color="auto"/>
              <w:right w:val="single" w:sz="8" w:space="0" w:color="auto"/>
            </w:tcBorders>
          </w:tcPr>
          <w:p w14:paraId="25C2C668"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sz w:val="28"/>
                <w:szCs w:val="28"/>
              </w:rPr>
            </w:pPr>
          </w:p>
        </w:tc>
        <w:tc>
          <w:tcPr>
            <w:tcW w:w="3258" w:type="dxa"/>
            <w:tcBorders>
              <w:top w:val="nil"/>
              <w:left w:val="nil"/>
              <w:bottom w:val="single" w:sz="8" w:space="0" w:color="auto"/>
              <w:right w:val="single" w:sz="8" w:space="0" w:color="auto"/>
            </w:tcBorders>
          </w:tcPr>
          <w:p w14:paraId="3C425168"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sz w:val="28"/>
                <w:szCs w:val="28"/>
              </w:rPr>
            </w:pPr>
          </w:p>
        </w:tc>
        <w:tc>
          <w:tcPr>
            <w:tcW w:w="3519" w:type="dxa"/>
            <w:vMerge/>
            <w:tcBorders>
              <w:left w:val="nil"/>
              <w:bottom w:val="single" w:sz="8" w:space="0" w:color="auto"/>
              <w:right w:val="single" w:sz="8" w:space="0" w:color="auto"/>
            </w:tcBorders>
          </w:tcPr>
          <w:p w14:paraId="5739E383"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sz w:val="28"/>
                <w:szCs w:val="28"/>
              </w:rPr>
            </w:pPr>
          </w:p>
        </w:tc>
        <w:tc>
          <w:tcPr>
            <w:tcW w:w="30" w:type="dxa"/>
            <w:tcBorders>
              <w:top w:val="nil"/>
              <w:left w:val="nil"/>
              <w:bottom w:val="nil"/>
              <w:right w:val="nil"/>
            </w:tcBorders>
          </w:tcPr>
          <w:p w14:paraId="62DA0589"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r>
      <w:tr w:rsidR="007465B3" w:rsidRPr="0084466A" w14:paraId="514121B1" w14:textId="77777777" w:rsidTr="009610CC">
        <w:trPr>
          <w:trHeight w:val="202"/>
        </w:trPr>
        <w:tc>
          <w:tcPr>
            <w:tcW w:w="1144" w:type="dxa"/>
            <w:vMerge w:val="restart"/>
            <w:tcBorders>
              <w:top w:val="nil"/>
              <w:left w:val="single" w:sz="8" w:space="0" w:color="auto"/>
              <w:bottom w:val="nil"/>
              <w:right w:val="single" w:sz="8" w:space="0" w:color="auto"/>
            </w:tcBorders>
          </w:tcPr>
          <w:p w14:paraId="3924955C" w14:textId="77777777" w:rsidR="007465B3" w:rsidRPr="0084466A" w:rsidRDefault="007465B3" w:rsidP="009610CC">
            <w:pPr>
              <w:widowControl w:val="0"/>
              <w:autoSpaceDE w:val="0"/>
              <w:autoSpaceDN w:val="0"/>
              <w:adjustRightInd w:val="0"/>
              <w:spacing w:after="0" w:line="240" w:lineRule="auto"/>
              <w:ind w:left="120"/>
              <w:rPr>
                <w:rFonts w:ascii="Times New Roman" w:hAnsi="Times New Roman" w:cs="Times New Roman"/>
                <w:b/>
                <w:sz w:val="28"/>
                <w:szCs w:val="28"/>
              </w:rPr>
            </w:pPr>
            <w:r w:rsidRPr="0084466A">
              <w:rPr>
                <w:rFonts w:ascii="Times New Roman" w:hAnsi="Times New Roman" w:cs="Times New Roman"/>
                <w:b/>
                <w:bCs/>
                <w:sz w:val="28"/>
                <w:szCs w:val="28"/>
              </w:rPr>
              <w:t>Частичный ответ</w:t>
            </w:r>
          </w:p>
        </w:tc>
        <w:tc>
          <w:tcPr>
            <w:tcW w:w="1842" w:type="dxa"/>
            <w:tcBorders>
              <w:top w:val="nil"/>
              <w:left w:val="nil"/>
              <w:bottom w:val="nil"/>
              <w:right w:val="single" w:sz="8" w:space="0" w:color="auto"/>
            </w:tcBorders>
          </w:tcPr>
          <w:p w14:paraId="4B82CB74" w14:textId="77777777" w:rsidR="007465B3" w:rsidRPr="0084466A" w:rsidRDefault="007465B3" w:rsidP="009610CC">
            <w:pPr>
              <w:spacing w:line="240" w:lineRule="auto"/>
              <w:ind w:left="142" w:firstLine="144"/>
              <w:rPr>
                <w:rFonts w:ascii="Times New Roman" w:hAnsi="Times New Roman" w:cs="Times New Roman"/>
                <w:sz w:val="28"/>
                <w:szCs w:val="28"/>
              </w:rPr>
            </w:pPr>
            <w:r w:rsidRPr="0084466A">
              <w:rPr>
                <w:rFonts w:ascii="Times New Roman" w:hAnsi="Times New Roman" w:cs="Times New Roman"/>
                <w:bCs/>
                <w:sz w:val="28"/>
                <w:szCs w:val="28"/>
              </w:rPr>
              <w:t>Неизмеряемые очаги</w:t>
            </w:r>
          </w:p>
        </w:tc>
        <w:tc>
          <w:tcPr>
            <w:tcW w:w="3258" w:type="dxa"/>
            <w:vMerge w:val="restart"/>
            <w:tcBorders>
              <w:top w:val="nil"/>
              <w:left w:val="nil"/>
              <w:bottom w:val="nil"/>
              <w:right w:val="single" w:sz="8" w:space="0" w:color="auto"/>
            </w:tcBorders>
          </w:tcPr>
          <w:p w14:paraId="73C40398"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sz w:val="28"/>
                <w:szCs w:val="28"/>
              </w:rPr>
            </w:pPr>
            <w:r w:rsidRPr="0084466A">
              <w:rPr>
                <w:rFonts w:ascii="Times New Roman" w:hAnsi="Times New Roman" w:cs="Times New Roman"/>
                <w:bCs/>
                <w:sz w:val="28"/>
                <w:szCs w:val="28"/>
              </w:rPr>
              <w:t>Не применяется</w:t>
            </w:r>
          </w:p>
        </w:tc>
        <w:tc>
          <w:tcPr>
            <w:tcW w:w="3519" w:type="dxa"/>
            <w:vMerge w:val="restart"/>
            <w:tcBorders>
              <w:top w:val="nil"/>
              <w:left w:val="nil"/>
              <w:bottom w:val="nil"/>
              <w:right w:val="single" w:sz="8" w:space="0" w:color="auto"/>
            </w:tcBorders>
          </w:tcPr>
          <w:p w14:paraId="41CAD1FC"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sz w:val="28"/>
                <w:szCs w:val="28"/>
              </w:rPr>
            </w:pPr>
            <w:r w:rsidRPr="0084466A">
              <w:rPr>
                <w:rFonts w:ascii="Times New Roman" w:hAnsi="Times New Roman" w:cs="Times New Roman"/>
                <w:bCs/>
                <w:sz w:val="28"/>
                <w:szCs w:val="28"/>
              </w:rPr>
              <w:t>Отсутствуют / нормальные, регресиированные, но нет увеличения</w:t>
            </w:r>
          </w:p>
        </w:tc>
        <w:tc>
          <w:tcPr>
            <w:tcW w:w="30" w:type="dxa"/>
            <w:tcBorders>
              <w:top w:val="nil"/>
              <w:left w:val="nil"/>
              <w:bottom w:val="nil"/>
              <w:right w:val="nil"/>
            </w:tcBorders>
          </w:tcPr>
          <w:p w14:paraId="1CE67C74"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r>
      <w:tr w:rsidR="007465B3" w:rsidRPr="0084466A" w14:paraId="60AA70D4" w14:textId="77777777" w:rsidTr="009610CC">
        <w:trPr>
          <w:trHeight w:val="171"/>
        </w:trPr>
        <w:tc>
          <w:tcPr>
            <w:tcW w:w="1144" w:type="dxa"/>
            <w:vMerge/>
            <w:tcBorders>
              <w:top w:val="nil"/>
              <w:left w:val="single" w:sz="8" w:space="0" w:color="auto"/>
              <w:bottom w:val="nil"/>
              <w:right w:val="single" w:sz="8" w:space="0" w:color="auto"/>
            </w:tcBorders>
          </w:tcPr>
          <w:p w14:paraId="4AB65BF1"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c>
          <w:tcPr>
            <w:tcW w:w="1842" w:type="dxa"/>
            <w:tcBorders>
              <w:top w:val="nil"/>
              <w:left w:val="nil"/>
              <w:bottom w:val="nil"/>
              <w:right w:val="single" w:sz="8" w:space="0" w:color="auto"/>
            </w:tcBorders>
          </w:tcPr>
          <w:p w14:paraId="50F201D2" w14:textId="77777777" w:rsidR="007465B3" w:rsidRPr="0084466A" w:rsidRDefault="007465B3" w:rsidP="009610CC">
            <w:pPr>
              <w:spacing w:line="240" w:lineRule="auto"/>
              <w:ind w:left="142" w:firstLine="144"/>
              <w:rPr>
                <w:rFonts w:ascii="Times New Roman" w:hAnsi="Times New Roman" w:cs="Times New Roman"/>
                <w:sz w:val="28"/>
                <w:szCs w:val="28"/>
              </w:rPr>
            </w:pPr>
          </w:p>
        </w:tc>
        <w:tc>
          <w:tcPr>
            <w:tcW w:w="3258" w:type="dxa"/>
            <w:vMerge/>
            <w:tcBorders>
              <w:top w:val="nil"/>
              <w:left w:val="nil"/>
              <w:bottom w:val="nil"/>
              <w:right w:val="single" w:sz="8" w:space="0" w:color="auto"/>
            </w:tcBorders>
          </w:tcPr>
          <w:p w14:paraId="6F3CA3E3"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sz w:val="28"/>
                <w:szCs w:val="28"/>
              </w:rPr>
            </w:pPr>
          </w:p>
        </w:tc>
        <w:tc>
          <w:tcPr>
            <w:tcW w:w="3519" w:type="dxa"/>
            <w:vMerge/>
            <w:tcBorders>
              <w:top w:val="nil"/>
              <w:left w:val="nil"/>
              <w:bottom w:val="nil"/>
              <w:right w:val="single" w:sz="8" w:space="0" w:color="auto"/>
            </w:tcBorders>
          </w:tcPr>
          <w:p w14:paraId="04682A10"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sz w:val="28"/>
                <w:szCs w:val="28"/>
              </w:rPr>
            </w:pPr>
          </w:p>
        </w:tc>
        <w:tc>
          <w:tcPr>
            <w:tcW w:w="30" w:type="dxa"/>
            <w:tcBorders>
              <w:top w:val="nil"/>
              <w:left w:val="nil"/>
              <w:bottom w:val="nil"/>
              <w:right w:val="nil"/>
            </w:tcBorders>
          </w:tcPr>
          <w:p w14:paraId="2B225F30"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r>
      <w:tr w:rsidR="007465B3" w:rsidRPr="0084466A" w14:paraId="3C1CABFB" w14:textId="77777777" w:rsidTr="009610CC">
        <w:trPr>
          <w:trHeight w:val="80"/>
        </w:trPr>
        <w:tc>
          <w:tcPr>
            <w:tcW w:w="1144" w:type="dxa"/>
            <w:vMerge w:val="restart"/>
            <w:tcBorders>
              <w:top w:val="nil"/>
              <w:left w:val="single" w:sz="8" w:space="0" w:color="auto"/>
              <w:bottom w:val="nil"/>
              <w:right w:val="single" w:sz="8" w:space="0" w:color="auto"/>
            </w:tcBorders>
          </w:tcPr>
          <w:p w14:paraId="05B75E4B" w14:textId="77777777" w:rsidR="007465B3" w:rsidRPr="0084466A" w:rsidRDefault="007465B3" w:rsidP="009610CC">
            <w:pPr>
              <w:widowControl w:val="0"/>
              <w:autoSpaceDE w:val="0"/>
              <w:autoSpaceDN w:val="0"/>
              <w:adjustRightInd w:val="0"/>
              <w:spacing w:after="0" w:line="240" w:lineRule="auto"/>
              <w:ind w:left="120"/>
              <w:rPr>
                <w:rFonts w:ascii="Times New Roman" w:hAnsi="Times New Roman" w:cs="Times New Roman"/>
                <w:sz w:val="28"/>
                <w:szCs w:val="28"/>
              </w:rPr>
            </w:pPr>
          </w:p>
        </w:tc>
        <w:tc>
          <w:tcPr>
            <w:tcW w:w="1842" w:type="dxa"/>
            <w:tcBorders>
              <w:top w:val="nil"/>
              <w:left w:val="nil"/>
              <w:bottom w:val="single" w:sz="8" w:space="0" w:color="auto"/>
              <w:right w:val="single" w:sz="8" w:space="0" w:color="auto"/>
            </w:tcBorders>
          </w:tcPr>
          <w:p w14:paraId="66A91E96"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sz w:val="28"/>
                <w:szCs w:val="28"/>
              </w:rPr>
            </w:pPr>
          </w:p>
        </w:tc>
        <w:tc>
          <w:tcPr>
            <w:tcW w:w="3258" w:type="dxa"/>
            <w:tcBorders>
              <w:top w:val="nil"/>
              <w:left w:val="nil"/>
              <w:bottom w:val="single" w:sz="8" w:space="0" w:color="auto"/>
              <w:right w:val="single" w:sz="8" w:space="0" w:color="auto"/>
            </w:tcBorders>
          </w:tcPr>
          <w:p w14:paraId="01075B4E"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sz w:val="28"/>
                <w:szCs w:val="28"/>
              </w:rPr>
            </w:pPr>
          </w:p>
        </w:tc>
        <w:tc>
          <w:tcPr>
            <w:tcW w:w="3519" w:type="dxa"/>
            <w:tcBorders>
              <w:top w:val="nil"/>
              <w:left w:val="nil"/>
              <w:bottom w:val="single" w:sz="8" w:space="0" w:color="auto"/>
              <w:right w:val="single" w:sz="8" w:space="0" w:color="auto"/>
            </w:tcBorders>
          </w:tcPr>
          <w:p w14:paraId="124667A7"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sz w:val="28"/>
                <w:szCs w:val="28"/>
              </w:rPr>
            </w:pPr>
          </w:p>
        </w:tc>
        <w:tc>
          <w:tcPr>
            <w:tcW w:w="30" w:type="dxa"/>
            <w:tcBorders>
              <w:top w:val="nil"/>
              <w:left w:val="nil"/>
              <w:bottom w:val="nil"/>
              <w:right w:val="nil"/>
            </w:tcBorders>
          </w:tcPr>
          <w:p w14:paraId="32031A82"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r>
      <w:tr w:rsidR="007465B3" w:rsidRPr="0084466A" w14:paraId="19BE1C7F" w14:textId="77777777" w:rsidTr="009610CC">
        <w:trPr>
          <w:trHeight w:val="202"/>
        </w:trPr>
        <w:tc>
          <w:tcPr>
            <w:tcW w:w="1144" w:type="dxa"/>
            <w:vMerge/>
            <w:tcBorders>
              <w:top w:val="nil"/>
              <w:left w:val="single" w:sz="8" w:space="0" w:color="auto"/>
              <w:bottom w:val="nil"/>
              <w:right w:val="single" w:sz="8" w:space="0" w:color="auto"/>
            </w:tcBorders>
          </w:tcPr>
          <w:p w14:paraId="32FE879A"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c>
          <w:tcPr>
            <w:tcW w:w="1842" w:type="dxa"/>
            <w:vMerge w:val="restart"/>
            <w:tcBorders>
              <w:top w:val="nil"/>
              <w:left w:val="nil"/>
              <w:bottom w:val="nil"/>
              <w:right w:val="single" w:sz="8" w:space="0" w:color="auto"/>
            </w:tcBorders>
          </w:tcPr>
          <w:p w14:paraId="69A4DEC8"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sz w:val="28"/>
                <w:szCs w:val="28"/>
              </w:rPr>
            </w:pPr>
            <w:r w:rsidRPr="0084466A">
              <w:rPr>
                <w:rFonts w:ascii="Times New Roman" w:hAnsi="Times New Roman" w:cs="Times New Roman"/>
                <w:bCs/>
                <w:sz w:val="28"/>
                <w:szCs w:val="28"/>
              </w:rPr>
              <w:t>Увеличение в размерах внутренних органов</w:t>
            </w:r>
          </w:p>
        </w:tc>
        <w:tc>
          <w:tcPr>
            <w:tcW w:w="3258" w:type="dxa"/>
            <w:vMerge w:val="restart"/>
            <w:tcBorders>
              <w:top w:val="nil"/>
              <w:left w:val="nil"/>
              <w:bottom w:val="nil"/>
              <w:right w:val="single" w:sz="8" w:space="0" w:color="auto"/>
            </w:tcBorders>
          </w:tcPr>
          <w:p w14:paraId="75039591"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sz w:val="28"/>
                <w:szCs w:val="28"/>
              </w:rPr>
            </w:pPr>
            <w:r w:rsidRPr="0084466A">
              <w:rPr>
                <w:rFonts w:ascii="Times New Roman" w:hAnsi="Times New Roman" w:cs="Times New Roman"/>
                <w:bCs/>
                <w:sz w:val="28"/>
                <w:szCs w:val="28"/>
              </w:rPr>
              <w:t>Не применяется</w:t>
            </w:r>
          </w:p>
        </w:tc>
        <w:tc>
          <w:tcPr>
            <w:tcW w:w="3519" w:type="dxa"/>
            <w:tcBorders>
              <w:top w:val="nil"/>
              <w:left w:val="nil"/>
              <w:bottom w:val="nil"/>
              <w:right w:val="single" w:sz="8" w:space="0" w:color="auto"/>
            </w:tcBorders>
          </w:tcPr>
          <w:p w14:paraId="258DBFA2" w14:textId="77777777" w:rsidR="007465B3" w:rsidRPr="0084466A" w:rsidRDefault="007465B3" w:rsidP="009610CC">
            <w:pPr>
              <w:spacing w:line="240" w:lineRule="auto"/>
              <w:ind w:left="142" w:firstLine="144"/>
              <w:rPr>
                <w:rFonts w:ascii="Times New Roman" w:hAnsi="Times New Roman" w:cs="Times New Roman"/>
                <w:sz w:val="28"/>
                <w:szCs w:val="28"/>
              </w:rPr>
            </w:pPr>
            <w:r w:rsidRPr="0084466A">
              <w:rPr>
                <w:rFonts w:ascii="Times New Roman" w:hAnsi="Times New Roman" w:cs="Times New Roman"/>
                <w:bCs/>
                <w:sz w:val="28"/>
                <w:szCs w:val="28"/>
              </w:rPr>
              <w:t xml:space="preserve">  Уменьшение размеров селезенки на 50% в длину (но не достигших размеров нормы)</w:t>
            </w:r>
          </w:p>
        </w:tc>
        <w:tc>
          <w:tcPr>
            <w:tcW w:w="30" w:type="dxa"/>
            <w:tcBorders>
              <w:top w:val="nil"/>
              <w:left w:val="nil"/>
              <w:bottom w:val="nil"/>
              <w:right w:val="nil"/>
            </w:tcBorders>
          </w:tcPr>
          <w:p w14:paraId="49FD6951"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r>
      <w:tr w:rsidR="007465B3" w:rsidRPr="0084466A" w14:paraId="2351D512" w14:textId="77777777" w:rsidTr="009610CC">
        <w:trPr>
          <w:trHeight w:val="157"/>
        </w:trPr>
        <w:tc>
          <w:tcPr>
            <w:tcW w:w="1144" w:type="dxa"/>
            <w:tcBorders>
              <w:top w:val="nil"/>
              <w:left w:val="single" w:sz="8" w:space="0" w:color="auto"/>
              <w:bottom w:val="nil"/>
              <w:right w:val="single" w:sz="8" w:space="0" w:color="auto"/>
            </w:tcBorders>
          </w:tcPr>
          <w:p w14:paraId="2D580656"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c>
          <w:tcPr>
            <w:tcW w:w="1842" w:type="dxa"/>
            <w:vMerge/>
            <w:tcBorders>
              <w:top w:val="nil"/>
              <w:left w:val="nil"/>
              <w:bottom w:val="nil"/>
              <w:right w:val="single" w:sz="8" w:space="0" w:color="auto"/>
            </w:tcBorders>
          </w:tcPr>
          <w:p w14:paraId="24F7CEAF"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sz w:val="28"/>
                <w:szCs w:val="28"/>
              </w:rPr>
            </w:pPr>
          </w:p>
        </w:tc>
        <w:tc>
          <w:tcPr>
            <w:tcW w:w="3258" w:type="dxa"/>
            <w:vMerge/>
            <w:tcBorders>
              <w:top w:val="nil"/>
              <w:left w:val="nil"/>
              <w:bottom w:val="nil"/>
              <w:right w:val="single" w:sz="8" w:space="0" w:color="auto"/>
            </w:tcBorders>
          </w:tcPr>
          <w:p w14:paraId="51C0E751"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sz w:val="28"/>
                <w:szCs w:val="28"/>
              </w:rPr>
            </w:pPr>
          </w:p>
        </w:tc>
        <w:tc>
          <w:tcPr>
            <w:tcW w:w="3519" w:type="dxa"/>
            <w:vMerge w:val="restart"/>
            <w:tcBorders>
              <w:top w:val="nil"/>
              <w:left w:val="nil"/>
              <w:bottom w:val="nil"/>
              <w:right w:val="single" w:sz="8" w:space="0" w:color="auto"/>
            </w:tcBorders>
          </w:tcPr>
          <w:p w14:paraId="7076DCCC" w14:textId="77777777" w:rsidR="007465B3" w:rsidRPr="0084466A" w:rsidRDefault="007465B3" w:rsidP="009610CC">
            <w:pPr>
              <w:spacing w:line="240" w:lineRule="auto"/>
              <w:ind w:left="142" w:firstLine="144"/>
              <w:rPr>
                <w:rFonts w:ascii="Times New Roman" w:hAnsi="Times New Roman" w:cs="Times New Roman"/>
                <w:sz w:val="28"/>
                <w:szCs w:val="28"/>
              </w:rPr>
            </w:pPr>
          </w:p>
        </w:tc>
        <w:tc>
          <w:tcPr>
            <w:tcW w:w="30" w:type="dxa"/>
            <w:tcBorders>
              <w:top w:val="nil"/>
              <w:left w:val="nil"/>
              <w:bottom w:val="nil"/>
              <w:right w:val="nil"/>
            </w:tcBorders>
          </w:tcPr>
          <w:p w14:paraId="1B017E2A"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r>
      <w:tr w:rsidR="007465B3" w:rsidRPr="0084466A" w14:paraId="63FFA046" w14:textId="77777777" w:rsidTr="009610CC">
        <w:trPr>
          <w:trHeight w:val="76"/>
        </w:trPr>
        <w:tc>
          <w:tcPr>
            <w:tcW w:w="1144" w:type="dxa"/>
            <w:tcBorders>
              <w:top w:val="nil"/>
              <w:left w:val="single" w:sz="8" w:space="0" w:color="auto"/>
              <w:bottom w:val="nil"/>
              <w:right w:val="single" w:sz="8" w:space="0" w:color="auto"/>
            </w:tcBorders>
          </w:tcPr>
          <w:p w14:paraId="1567D5C7"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c>
          <w:tcPr>
            <w:tcW w:w="1842" w:type="dxa"/>
            <w:tcBorders>
              <w:top w:val="nil"/>
              <w:left w:val="nil"/>
              <w:bottom w:val="single" w:sz="8" w:space="0" w:color="auto"/>
              <w:right w:val="single" w:sz="8" w:space="0" w:color="auto"/>
            </w:tcBorders>
          </w:tcPr>
          <w:p w14:paraId="4B80FCA6"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sz w:val="28"/>
                <w:szCs w:val="28"/>
              </w:rPr>
            </w:pPr>
          </w:p>
        </w:tc>
        <w:tc>
          <w:tcPr>
            <w:tcW w:w="3258" w:type="dxa"/>
            <w:tcBorders>
              <w:top w:val="nil"/>
              <w:left w:val="nil"/>
              <w:bottom w:val="single" w:sz="8" w:space="0" w:color="auto"/>
              <w:right w:val="single" w:sz="8" w:space="0" w:color="auto"/>
            </w:tcBorders>
          </w:tcPr>
          <w:p w14:paraId="2E693F7A"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sz w:val="28"/>
                <w:szCs w:val="28"/>
              </w:rPr>
            </w:pPr>
          </w:p>
        </w:tc>
        <w:tc>
          <w:tcPr>
            <w:tcW w:w="3519" w:type="dxa"/>
            <w:vMerge/>
            <w:tcBorders>
              <w:top w:val="nil"/>
              <w:left w:val="nil"/>
              <w:bottom w:val="single" w:sz="8" w:space="0" w:color="auto"/>
              <w:right w:val="single" w:sz="8" w:space="0" w:color="auto"/>
            </w:tcBorders>
          </w:tcPr>
          <w:p w14:paraId="16B4F6A0"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sz w:val="28"/>
                <w:szCs w:val="28"/>
              </w:rPr>
            </w:pPr>
          </w:p>
        </w:tc>
        <w:tc>
          <w:tcPr>
            <w:tcW w:w="30" w:type="dxa"/>
            <w:tcBorders>
              <w:top w:val="nil"/>
              <w:left w:val="nil"/>
              <w:bottom w:val="nil"/>
              <w:right w:val="nil"/>
            </w:tcBorders>
          </w:tcPr>
          <w:p w14:paraId="376620A8"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r>
      <w:tr w:rsidR="007465B3" w:rsidRPr="0084466A" w14:paraId="3E18766E" w14:textId="77777777" w:rsidTr="009610CC">
        <w:trPr>
          <w:trHeight w:val="295"/>
        </w:trPr>
        <w:tc>
          <w:tcPr>
            <w:tcW w:w="1144" w:type="dxa"/>
            <w:tcBorders>
              <w:top w:val="nil"/>
              <w:left w:val="single" w:sz="8" w:space="0" w:color="auto"/>
              <w:bottom w:val="nil"/>
              <w:right w:val="single" w:sz="8" w:space="0" w:color="auto"/>
            </w:tcBorders>
          </w:tcPr>
          <w:p w14:paraId="60B49610"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c>
          <w:tcPr>
            <w:tcW w:w="1842" w:type="dxa"/>
            <w:tcBorders>
              <w:top w:val="nil"/>
              <w:left w:val="nil"/>
              <w:bottom w:val="single" w:sz="8" w:space="0" w:color="auto"/>
              <w:right w:val="single" w:sz="8" w:space="0" w:color="auto"/>
            </w:tcBorders>
          </w:tcPr>
          <w:p w14:paraId="0AEDCE97"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sz w:val="28"/>
                <w:szCs w:val="28"/>
              </w:rPr>
            </w:pPr>
            <w:r w:rsidRPr="0084466A">
              <w:rPr>
                <w:rFonts w:ascii="Times New Roman" w:hAnsi="Times New Roman" w:cs="Times New Roman"/>
                <w:bCs/>
                <w:sz w:val="28"/>
                <w:szCs w:val="28"/>
              </w:rPr>
              <w:t>Новые очаги</w:t>
            </w:r>
          </w:p>
        </w:tc>
        <w:tc>
          <w:tcPr>
            <w:tcW w:w="3258" w:type="dxa"/>
            <w:tcBorders>
              <w:top w:val="nil"/>
              <w:left w:val="nil"/>
              <w:bottom w:val="single" w:sz="8" w:space="0" w:color="auto"/>
              <w:right w:val="single" w:sz="8" w:space="0" w:color="auto"/>
            </w:tcBorders>
          </w:tcPr>
          <w:p w14:paraId="601B241C"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sz w:val="28"/>
                <w:szCs w:val="28"/>
              </w:rPr>
            </w:pPr>
            <w:r w:rsidRPr="0084466A">
              <w:rPr>
                <w:rFonts w:ascii="Times New Roman" w:hAnsi="Times New Roman" w:cs="Times New Roman"/>
                <w:bCs/>
                <w:sz w:val="28"/>
                <w:szCs w:val="28"/>
              </w:rPr>
              <w:t>Не обнаружены</w:t>
            </w:r>
          </w:p>
        </w:tc>
        <w:tc>
          <w:tcPr>
            <w:tcW w:w="3519" w:type="dxa"/>
            <w:tcBorders>
              <w:top w:val="nil"/>
              <w:left w:val="nil"/>
              <w:bottom w:val="single" w:sz="8" w:space="0" w:color="auto"/>
              <w:right w:val="single" w:sz="8" w:space="0" w:color="auto"/>
            </w:tcBorders>
          </w:tcPr>
          <w:p w14:paraId="0C453B4A"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sz w:val="28"/>
                <w:szCs w:val="28"/>
              </w:rPr>
            </w:pPr>
            <w:r w:rsidRPr="0084466A">
              <w:rPr>
                <w:rFonts w:ascii="Times New Roman" w:hAnsi="Times New Roman" w:cs="Times New Roman"/>
                <w:bCs/>
                <w:sz w:val="28"/>
                <w:szCs w:val="28"/>
              </w:rPr>
              <w:t>Не обнаружены</w:t>
            </w:r>
          </w:p>
        </w:tc>
        <w:tc>
          <w:tcPr>
            <w:tcW w:w="30" w:type="dxa"/>
            <w:tcBorders>
              <w:top w:val="nil"/>
              <w:left w:val="nil"/>
              <w:bottom w:val="nil"/>
              <w:right w:val="nil"/>
            </w:tcBorders>
          </w:tcPr>
          <w:p w14:paraId="570035B0"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r>
      <w:tr w:rsidR="007465B3" w:rsidRPr="0084466A" w14:paraId="1AAB0C98" w14:textId="77777777" w:rsidTr="009610CC">
        <w:trPr>
          <w:trHeight w:val="218"/>
        </w:trPr>
        <w:tc>
          <w:tcPr>
            <w:tcW w:w="1144" w:type="dxa"/>
            <w:tcBorders>
              <w:top w:val="nil"/>
              <w:left w:val="single" w:sz="8" w:space="0" w:color="auto"/>
              <w:bottom w:val="nil"/>
              <w:right w:val="single" w:sz="8" w:space="0" w:color="auto"/>
            </w:tcBorders>
          </w:tcPr>
          <w:p w14:paraId="4B843D77"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c>
          <w:tcPr>
            <w:tcW w:w="1842" w:type="dxa"/>
            <w:vMerge w:val="restart"/>
            <w:tcBorders>
              <w:top w:val="nil"/>
              <w:left w:val="nil"/>
              <w:right w:val="single" w:sz="8" w:space="0" w:color="auto"/>
            </w:tcBorders>
          </w:tcPr>
          <w:p w14:paraId="2B36E077"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sz w:val="28"/>
                <w:szCs w:val="28"/>
              </w:rPr>
            </w:pPr>
            <w:r w:rsidRPr="0084466A">
              <w:rPr>
                <w:rFonts w:ascii="Times New Roman" w:hAnsi="Times New Roman" w:cs="Times New Roman"/>
                <w:bCs/>
                <w:sz w:val="28"/>
                <w:szCs w:val="28"/>
              </w:rPr>
              <w:t>Костный мозг</w:t>
            </w:r>
          </w:p>
        </w:tc>
        <w:tc>
          <w:tcPr>
            <w:tcW w:w="3258" w:type="dxa"/>
            <w:vMerge w:val="restart"/>
            <w:tcBorders>
              <w:top w:val="nil"/>
              <w:left w:val="nil"/>
              <w:right w:val="single" w:sz="8" w:space="0" w:color="auto"/>
            </w:tcBorders>
          </w:tcPr>
          <w:p w14:paraId="734DEDB9"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bCs/>
                <w:sz w:val="28"/>
                <w:szCs w:val="28"/>
              </w:rPr>
            </w:pPr>
            <w:r w:rsidRPr="0084466A">
              <w:rPr>
                <w:rFonts w:ascii="Times New Roman" w:hAnsi="Times New Roman" w:cs="Times New Roman"/>
                <w:bCs/>
                <w:sz w:val="28"/>
                <w:szCs w:val="28"/>
              </w:rPr>
              <w:t>Остаточное поглощение FDG  выше, чем поглощение в нормальном костном мозге, но снижено по сравнению с исходным уровнем (диффузное поглощение сочетается с реактивными изменениями после проведенной химиотерапии). Если имеются стойкие очаговые изменения в костном мозге на фоне ответа, рассмотреть дальнейшую оценку ответа с биопсией, или интервал сканирования.</w:t>
            </w:r>
          </w:p>
        </w:tc>
        <w:tc>
          <w:tcPr>
            <w:tcW w:w="3519" w:type="dxa"/>
            <w:vMerge w:val="restart"/>
            <w:tcBorders>
              <w:top w:val="nil"/>
              <w:left w:val="nil"/>
              <w:right w:val="single" w:sz="8" w:space="0" w:color="auto"/>
            </w:tcBorders>
          </w:tcPr>
          <w:p w14:paraId="0FA5D0C4" w14:textId="77777777" w:rsidR="007465B3" w:rsidRPr="0084466A" w:rsidRDefault="007465B3" w:rsidP="009610CC">
            <w:pPr>
              <w:widowControl w:val="0"/>
              <w:autoSpaceDE w:val="0"/>
              <w:autoSpaceDN w:val="0"/>
              <w:adjustRightInd w:val="0"/>
              <w:spacing w:after="0" w:line="240" w:lineRule="auto"/>
              <w:ind w:left="142" w:firstLine="144"/>
              <w:rPr>
                <w:rFonts w:ascii="Times New Roman" w:hAnsi="Times New Roman" w:cs="Times New Roman"/>
                <w:sz w:val="28"/>
                <w:szCs w:val="28"/>
              </w:rPr>
            </w:pPr>
            <w:r w:rsidRPr="0084466A">
              <w:rPr>
                <w:rFonts w:ascii="Times New Roman" w:hAnsi="Times New Roman" w:cs="Times New Roman"/>
                <w:bCs/>
                <w:sz w:val="28"/>
                <w:szCs w:val="28"/>
              </w:rPr>
              <w:t>Не применяется</w:t>
            </w:r>
          </w:p>
        </w:tc>
        <w:tc>
          <w:tcPr>
            <w:tcW w:w="30" w:type="dxa"/>
            <w:tcBorders>
              <w:top w:val="nil"/>
              <w:left w:val="nil"/>
              <w:bottom w:val="nil"/>
              <w:right w:val="nil"/>
            </w:tcBorders>
          </w:tcPr>
          <w:p w14:paraId="67469ABC"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r>
      <w:tr w:rsidR="007465B3" w:rsidRPr="0084466A" w14:paraId="3F719DD5" w14:textId="77777777" w:rsidTr="009610CC">
        <w:trPr>
          <w:trHeight w:val="220"/>
        </w:trPr>
        <w:tc>
          <w:tcPr>
            <w:tcW w:w="1144" w:type="dxa"/>
            <w:tcBorders>
              <w:top w:val="nil"/>
              <w:left w:val="single" w:sz="8" w:space="0" w:color="auto"/>
              <w:bottom w:val="nil"/>
              <w:right w:val="single" w:sz="8" w:space="0" w:color="auto"/>
            </w:tcBorders>
          </w:tcPr>
          <w:p w14:paraId="2F0EE515"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c>
          <w:tcPr>
            <w:tcW w:w="1842" w:type="dxa"/>
            <w:vMerge/>
            <w:tcBorders>
              <w:left w:val="nil"/>
              <w:right w:val="single" w:sz="8" w:space="0" w:color="auto"/>
            </w:tcBorders>
          </w:tcPr>
          <w:p w14:paraId="69772381"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c>
          <w:tcPr>
            <w:tcW w:w="3258" w:type="dxa"/>
            <w:vMerge/>
            <w:tcBorders>
              <w:left w:val="nil"/>
              <w:right w:val="single" w:sz="8" w:space="0" w:color="auto"/>
            </w:tcBorders>
          </w:tcPr>
          <w:p w14:paraId="1A99F3A4" w14:textId="77777777" w:rsidR="007465B3" w:rsidRPr="0084466A" w:rsidRDefault="007465B3" w:rsidP="009610CC">
            <w:pPr>
              <w:widowControl w:val="0"/>
              <w:autoSpaceDE w:val="0"/>
              <w:autoSpaceDN w:val="0"/>
              <w:adjustRightInd w:val="0"/>
              <w:spacing w:after="0" w:line="240" w:lineRule="auto"/>
              <w:ind w:left="100"/>
              <w:rPr>
                <w:rFonts w:ascii="Times New Roman" w:hAnsi="Times New Roman" w:cs="Times New Roman"/>
                <w:bCs/>
                <w:sz w:val="28"/>
                <w:szCs w:val="28"/>
              </w:rPr>
            </w:pPr>
          </w:p>
        </w:tc>
        <w:tc>
          <w:tcPr>
            <w:tcW w:w="3519" w:type="dxa"/>
            <w:vMerge/>
            <w:tcBorders>
              <w:left w:val="nil"/>
              <w:right w:val="single" w:sz="8" w:space="0" w:color="auto"/>
            </w:tcBorders>
          </w:tcPr>
          <w:p w14:paraId="1F24A403"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c>
          <w:tcPr>
            <w:tcW w:w="30" w:type="dxa"/>
            <w:tcBorders>
              <w:top w:val="nil"/>
              <w:left w:val="nil"/>
              <w:bottom w:val="nil"/>
              <w:right w:val="nil"/>
            </w:tcBorders>
          </w:tcPr>
          <w:p w14:paraId="5BB4BADD"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r>
      <w:tr w:rsidR="007465B3" w:rsidRPr="0084466A" w14:paraId="415B6EE3" w14:textId="77777777" w:rsidTr="009610CC">
        <w:trPr>
          <w:trHeight w:val="248"/>
        </w:trPr>
        <w:tc>
          <w:tcPr>
            <w:tcW w:w="1144" w:type="dxa"/>
            <w:tcBorders>
              <w:top w:val="nil"/>
              <w:left w:val="single" w:sz="8" w:space="0" w:color="auto"/>
              <w:bottom w:val="single" w:sz="8" w:space="0" w:color="auto"/>
              <w:right w:val="single" w:sz="8" w:space="0" w:color="auto"/>
            </w:tcBorders>
          </w:tcPr>
          <w:p w14:paraId="04C0BD4A"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c>
          <w:tcPr>
            <w:tcW w:w="1842" w:type="dxa"/>
            <w:vMerge/>
            <w:tcBorders>
              <w:left w:val="nil"/>
              <w:bottom w:val="single" w:sz="8" w:space="0" w:color="auto"/>
              <w:right w:val="single" w:sz="8" w:space="0" w:color="auto"/>
            </w:tcBorders>
          </w:tcPr>
          <w:p w14:paraId="712A693E"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c>
          <w:tcPr>
            <w:tcW w:w="3258" w:type="dxa"/>
            <w:vMerge/>
            <w:tcBorders>
              <w:left w:val="nil"/>
              <w:bottom w:val="single" w:sz="8" w:space="0" w:color="auto"/>
              <w:right w:val="single" w:sz="8" w:space="0" w:color="auto"/>
            </w:tcBorders>
          </w:tcPr>
          <w:p w14:paraId="0314538F" w14:textId="77777777" w:rsidR="007465B3" w:rsidRPr="0084466A" w:rsidRDefault="007465B3" w:rsidP="009610CC">
            <w:pPr>
              <w:widowControl w:val="0"/>
              <w:autoSpaceDE w:val="0"/>
              <w:autoSpaceDN w:val="0"/>
              <w:adjustRightInd w:val="0"/>
              <w:spacing w:after="0" w:line="240" w:lineRule="auto"/>
              <w:ind w:left="100"/>
              <w:rPr>
                <w:rFonts w:ascii="Times New Roman" w:hAnsi="Times New Roman" w:cs="Times New Roman"/>
                <w:bCs/>
                <w:sz w:val="28"/>
                <w:szCs w:val="28"/>
              </w:rPr>
            </w:pPr>
          </w:p>
        </w:tc>
        <w:tc>
          <w:tcPr>
            <w:tcW w:w="3519" w:type="dxa"/>
            <w:vMerge/>
            <w:tcBorders>
              <w:left w:val="nil"/>
              <w:bottom w:val="single" w:sz="8" w:space="0" w:color="auto"/>
              <w:right w:val="single" w:sz="8" w:space="0" w:color="auto"/>
            </w:tcBorders>
          </w:tcPr>
          <w:p w14:paraId="3DD634F2"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c>
          <w:tcPr>
            <w:tcW w:w="30" w:type="dxa"/>
            <w:tcBorders>
              <w:top w:val="nil"/>
              <w:left w:val="nil"/>
              <w:bottom w:val="nil"/>
              <w:right w:val="nil"/>
            </w:tcBorders>
          </w:tcPr>
          <w:p w14:paraId="5DB9F0E5"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r>
    </w:tbl>
    <w:p w14:paraId="6BB9D14E" w14:textId="77777777" w:rsidR="007465B3" w:rsidRPr="0084466A" w:rsidRDefault="007465B3" w:rsidP="007465B3">
      <w:pPr>
        <w:widowControl w:val="0"/>
        <w:overflowPunct w:val="0"/>
        <w:autoSpaceDE w:val="0"/>
        <w:autoSpaceDN w:val="0"/>
        <w:adjustRightInd w:val="0"/>
        <w:spacing w:after="0" w:line="240" w:lineRule="auto"/>
        <w:ind w:left="165" w:right="520"/>
        <w:jc w:val="both"/>
        <w:rPr>
          <w:rFonts w:ascii="Times New Roman" w:hAnsi="Times New Roman" w:cs="Times New Roman"/>
          <w:sz w:val="28"/>
          <w:szCs w:val="28"/>
        </w:rPr>
      </w:pPr>
      <w:r w:rsidRPr="0084466A">
        <w:rPr>
          <w:rFonts w:ascii="Times New Roman" w:hAnsi="Times New Roman" w:cs="Times New Roman"/>
          <w:sz w:val="28"/>
          <w:szCs w:val="28"/>
          <w:vertAlign w:val="superscript"/>
        </w:rPr>
        <w:t>a</w:t>
      </w:r>
      <w:r w:rsidRPr="0084466A">
        <w:rPr>
          <w:rFonts w:ascii="Times New Roman" w:hAnsi="Times New Roman" w:cs="Times New Roman"/>
          <w:sz w:val="28"/>
          <w:szCs w:val="28"/>
        </w:rPr>
        <w:t xml:space="preserve">3 балла по шкале Deauville у многих пациентов указывает на хороший </w:t>
      </w:r>
      <w:r w:rsidRPr="0084466A">
        <w:rPr>
          <w:rFonts w:ascii="Times New Roman" w:hAnsi="Times New Roman" w:cs="Times New Roman"/>
          <w:sz w:val="28"/>
          <w:szCs w:val="28"/>
        </w:rPr>
        <w:lastRenderedPageBreak/>
        <w:t>прогноз при стандартной терапии, особенно при промежуточном рестадировании. Однако, в испытаниях с участием ПЭТ, где исследовались деэскалация доз химиопрепаратов, ответ 3 балла по шкале Deauville расценивался как неадекватный ответ (чтобы избежать недостаточного лечения).</w:t>
      </w:r>
    </w:p>
    <w:p w14:paraId="529F8B2E" w14:textId="77777777" w:rsidR="007465B3" w:rsidRPr="0084466A" w:rsidRDefault="007465B3" w:rsidP="007465B3">
      <w:pPr>
        <w:widowControl w:val="0"/>
        <w:autoSpaceDE w:val="0"/>
        <w:autoSpaceDN w:val="0"/>
        <w:adjustRightInd w:val="0"/>
        <w:spacing w:after="0" w:line="240" w:lineRule="auto"/>
        <w:ind w:left="3940"/>
        <w:jc w:val="both"/>
        <w:rPr>
          <w:rFonts w:ascii="Arial" w:hAnsi="Arial" w:cs="Arial"/>
          <w:b/>
          <w:bCs/>
          <w:sz w:val="28"/>
          <w:szCs w:val="28"/>
        </w:rPr>
      </w:pPr>
    </w:p>
    <w:p w14:paraId="4DAB48A4" w14:textId="77777777" w:rsidR="007465B3" w:rsidRPr="0084466A" w:rsidRDefault="007465B3" w:rsidP="007465B3">
      <w:pPr>
        <w:widowControl w:val="0"/>
        <w:autoSpaceDE w:val="0"/>
        <w:autoSpaceDN w:val="0"/>
        <w:adjustRightInd w:val="0"/>
        <w:spacing w:after="0" w:line="240" w:lineRule="auto"/>
        <w:jc w:val="center"/>
        <w:rPr>
          <w:rFonts w:ascii="Times New Roman" w:hAnsi="Times New Roman" w:cs="Times New Roman"/>
          <w:b/>
          <w:bCs/>
          <w:sz w:val="28"/>
          <w:szCs w:val="28"/>
        </w:rPr>
      </w:pPr>
      <w:r w:rsidRPr="0084466A">
        <w:rPr>
          <w:rFonts w:ascii="Times New Roman" w:hAnsi="Times New Roman" w:cs="Times New Roman"/>
          <w:b/>
          <w:bCs/>
          <w:sz w:val="28"/>
          <w:szCs w:val="28"/>
        </w:rPr>
        <w:t>Критерии LUGANO для оценки ответа при НХЛ</w:t>
      </w:r>
    </w:p>
    <w:p w14:paraId="3F0E88C1" w14:textId="77777777" w:rsidR="007465B3" w:rsidRPr="0084466A" w:rsidRDefault="007465B3" w:rsidP="007465B3">
      <w:pPr>
        <w:widowControl w:val="0"/>
        <w:autoSpaceDE w:val="0"/>
        <w:autoSpaceDN w:val="0"/>
        <w:adjustRightInd w:val="0"/>
        <w:spacing w:after="0" w:line="240" w:lineRule="auto"/>
        <w:ind w:left="2268" w:right="707" w:hanging="1984"/>
        <w:jc w:val="both"/>
        <w:rPr>
          <w:rFonts w:ascii="Times New Roman" w:hAnsi="Times New Roman" w:cs="Times New Roman"/>
          <w:sz w:val="28"/>
          <w:szCs w:val="28"/>
        </w:rPr>
      </w:pPr>
      <w:r w:rsidRPr="0084466A">
        <w:rPr>
          <w:rFonts w:ascii="Times New Roman" w:hAnsi="Times New Roman" w:cs="Times New Roman"/>
          <w:sz w:val="28"/>
          <w:szCs w:val="28"/>
        </w:rPr>
        <w:t>ПЭТ должно быть проведено с контрастным усилением и КТ (можно провести одновременно или по отдельности).</w:t>
      </w:r>
    </w:p>
    <w:tbl>
      <w:tblPr>
        <w:tblW w:w="9669" w:type="dxa"/>
        <w:tblInd w:w="10" w:type="dxa"/>
        <w:tblLayout w:type="fixed"/>
        <w:tblCellMar>
          <w:left w:w="0" w:type="dxa"/>
          <w:right w:w="0" w:type="dxa"/>
        </w:tblCellMar>
        <w:tblLook w:val="0000" w:firstRow="0" w:lastRow="0" w:firstColumn="0" w:lastColumn="0" w:noHBand="0" w:noVBand="0"/>
      </w:tblPr>
      <w:tblGrid>
        <w:gridCol w:w="1540"/>
        <w:gridCol w:w="1295"/>
        <w:gridCol w:w="3261"/>
        <w:gridCol w:w="3543"/>
        <w:gridCol w:w="30"/>
      </w:tblGrid>
      <w:tr w:rsidR="007465B3" w:rsidRPr="0084466A" w14:paraId="51907555" w14:textId="77777777" w:rsidTr="009610CC">
        <w:trPr>
          <w:trHeight w:val="332"/>
        </w:trPr>
        <w:tc>
          <w:tcPr>
            <w:tcW w:w="1540" w:type="dxa"/>
            <w:tcBorders>
              <w:top w:val="single" w:sz="8" w:space="0" w:color="auto"/>
              <w:left w:val="single" w:sz="8" w:space="0" w:color="auto"/>
              <w:bottom w:val="single" w:sz="8" w:space="0" w:color="auto"/>
              <w:right w:val="single" w:sz="8" w:space="0" w:color="auto"/>
            </w:tcBorders>
          </w:tcPr>
          <w:p w14:paraId="2BA13167" w14:textId="77777777" w:rsidR="007465B3" w:rsidRPr="0084466A" w:rsidRDefault="007465B3" w:rsidP="009610CC">
            <w:pPr>
              <w:widowControl w:val="0"/>
              <w:autoSpaceDE w:val="0"/>
              <w:autoSpaceDN w:val="0"/>
              <w:adjustRightInd w:val="0"/>
              <w:spacing w:after="0" w:line="240" w:lineRule="auto"/>
              <w:ind w:left="220"/>
              <w:jc w:val="center"/>
              <w:rPr>
                <w:rFonts w:ascii="Times New Roman" w:hAnsi="Times New Roman" w:cs="Times New Roman"/>
                <w:b/>
                <w:sz w:val="28"/>
                <w:szCs w:val="28"/>
              </w:rPr>
            </w:pPr>
            <w:r w:rsidRPr="0084466A">
              <w:rPr>
                <w:rFonts w:ascii="Times New Roman" w:hAnsi="Times New Roman" w:cs="Times New Roman"/>
                <w:b/>
                <w:bCs/>
                <w:sz w:val="28"/>
                <w:szCs w:val="28"/>
              </w:rPr>
              <w:t>Ответ</w:t>
            </w:r>
          </w:p>
        </w:tc>
        <w:tc>
          <w:tcPr>
            <w:tcW w:w="1295" w:type="dxa"/>
            <w:tcBorders>
              <w:top w:val="single" w:sz="8" w:space="0" w:color="auto"/>
              <w:left w:val="nil"/>
              <w:bottom w:val="single" w:sz="8" w:space="0" w:color="auto"/>
              <w:right w:val="single" w:sz="8" w:space="0" w:color="auto"/>
            </w:tcBorders>
          </w:tcPr>
          <w:p w14:paraId="61F0F55D" w14:textId="77777777" w:rsidR="007465B3" w:rsidRPr="0084466A" w:rsidRDefault="007465B3" w:rsidP="009610CC">
            <w:pPr>
              <w:widowControl w:val="0"/>
              <w:autoSpaceDE w:val="0"/>
              <w:autoSpaceDN w:val="0"/>
              <w:adjustRightInd w:val="0"/>
              <w:spacing w:line="240" w:lineRule="auto"/>
              <w:ind w:left="140" w:firstLine="21"/>
              <w:jc w:val="center"/>
              <w:rPr>
                <w:rFonts w:ascii="Times New Roman" w:hAnsi="Times New Roman" w:cs="Times New Roman"/>
                <w:b/>
                <w:bCs/>
                <w:sz w:val="28"/>
                <w:szCs w:val="28"/>
              </w:rPr>
            </w:pPr>
            <w:r w:rsidRPr="0084466A">
              <w:rPr>
                <w:rFonts w:ascii="Times New Roman" w:hAnsi="Times New Roman" w:cs="Times New Roman"/>
                <w:b/>
                <w:bCs/>
                <w:sz w:val="28"/>
                <w:szCs w:val="28"/>
              </w:rPr>
              <w:t>Локализация (Вовлечение органов и систем)</w:t>
            </w:r>
          </w:p>
        </w:tc>
        <w:tc>
          <w:tcPr>
            <w:tcW w:w="3261" w:type="dxa"/>
            <w:tcBorders>
              <w:top w:val="single" w:sz="8" w:space="0" w:color="auto"/>
              <w:left w:val="nil"/>
              <w:bottom w:val="single" w:sz="8" w:space="0" w:color="auto"/>
              <w:right w:val="single" w:sz="8" w:space="0" w:color="auto"/>
            </w:tcBorders>
          </w:tcPr>
          <w:p w14:paraId="7401CC6B" w14:textId="77777777" w:rsidR="007465B3" w:rsidRPr="0084466A" w:rsidRDefault="007465B3" w:rsidP="009610CC">
            <w:pPr>
              <w:widowControl w:val="0"/>
              <w:autoSpaceDE w:val="0"/>
              <w:autoSpaceDN w:val="0"/>
              <w:adjustRightInd w:val="0"/>
              <w:spacing w:after="0" w:line="240" w:lineRule="auto"/>
              <w:ind w:left="140" w:firstLine="21"/>
              <w:jc w:val="center"/>
              <w:rPr>
                <w:rFonts w:ascii="Times New Roman" w:hAnsi="Times New Roman" w:cs="Times New Roman"/>
                <w:b/>
                <w:sz w:val="28"/>
                <w:szCs w:val="28"/>
              </w:rPr>
            </w:pPr>
            <w:r w:rsidRPr="0084466A">
              <w:rPr>
                <w:rFonts w:ascii="Times New Roman" w:hAnsi="Times New Roman" w:cs="Times New Roman"/>
                <w:b/>
                <w:bCs/>
                <w:sz w:val="28"/>
                <w:szCs w:val="28"/>
              </w:rPr>
              <w:t>ПЭТ КТ (метаболический ответ)</w:t>
            </w:r>
          </w:p>
        </w:tc>
        <w:tc>
          <w:tcPr>
            <w:tcW w:w="3543" w:type="dxa"/>
            <w:tcBorders>
              <w:top w:val="single" w:sz="8" w:space="0" w:color="auto"/>
              <w:left w:val="nil"/>
              <w:bottom w:val="single" w:sz="8" w:space="0" w:color="auto"/>
              <w:right w:val="single" w:sz="8" w:space="0" w:color="auto"/>
            </w:tcBorders>
          </w:tcPr>
          <w:p w14:paraId="040C2AB2" w14:textId="77777777" w:rsidR="007465B3" w:rsidRPr="0084466A" w:rsidRDefault="007465B3" w:rsidP="009610CC">
            <w:pPr>
              <w:widowControl w:val="0"/>
              <w:autoSpaceDE w:val="0"/>
              <w:autoSpaceDN w:val="0"/>
              <w:adjustRightInd w:val="0"/>
              <w:spacing w:after="0" w:line="240" w:lineRule="auto"/>
              <w:ind w:left="140" w:firstLine="21"/>
              <w:jc w:val="center"/>
              <w:rPr>
                <w:rFonts w:ascii="Times New Roman" w:hAnsi="Times New Roman" w:cs="Times New Roman"/>
                <w:b/>
                <w:sz w:val="28"/>
                <w:szCs w:val="28"/>
              </w:rPr>
            </w:pPr>
            <w:r w:rsidRPr="0084466A">
              <w:rPr>
                <w:rFonts w:ascii="Times New Roman" w:hAnsi="Times New Roman" w:cs="Times New Roman"/>
                <w:b/>
                <w:bCs/>
                <w:sz w:val="28"/>
                <w:szCs w:val="28"/>
              </w:rPr>
              <w:t>КТ (радиологический ответ)</w:t>
            </w:r>
            <w:r w:rsidRPr="0084466A">
              <w:rPr>
                <w:rFonts w:ascii="Times New Roman" w:hAnsi="Times New Roman" w:cs="Times New Roman"/>
                <w:b/>
                <w:bCs/>
                <w:sz w:val="28"/>
                <w:szCs w:val="28"/>
                <w:vertAlign w:val="superscript"/>
              </w:rPr>
              <w:t>d</w:t>
            </w:r>
          </w:p>
        </w:tc>
        <w:tc>
          <w:tcPr>
            <w:tcW w:w="30" w:type="dxa"/>
            <w:tcBorders>
              <w:top w:val="nil"/>
              <w:left w:val="nil"/>
              <w:bottom w:val="nil"/>
              <w:right w:val="nil"/>
            </w:tcBorders>
          </w:tcPr>
          <w:p w14:paraId="61CEB206"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r>
      <w:tr w:rsidR="007465B3" w:rsidRPr="0084466A" w14:paraId="07C46700" w14:textId="77777777" w:rsidTr="009610CC">
        <w:trPr>
          <w:trHeight w:val="287"/>
        </w:trPr>
        <w:tc>
          <w:tcPr>
            <w:tcW w:w="1540" w:type="dxa"/>
            <w:tcBorders>
              <w:top w:val="nil"/>
              <w:left w:val="single" w:sz="8" w:space="0" w:color="auto"/>
              <w:bottom w:val="nil"/>
              <w:right w:val="single" w:sz="8" w:space="0" w:color="auto"/>
            </w:tcBorders>
          </w:tcPr>
          <w:p w14:paraId="2DF21FF6" w14:textId="77777777" w:rsidR="007465B3" w:rsidRPr="0084466A" w:rsidRDefault="007465B3" w:rsidP="009610CC">
            <w:pPr>
              <w:widowControl w:val="0"/>
              <w:autoSpaceDE w:val="0"/>
              <w:autoSpaceDN w:val="0"/>
              <w:adjustRightInd w:val="0"/>
              <w:spacing w:after="0" w:line="240" w:lineRule="auto"/>
              <w:ind w:left="142"/>
              <w:rPr>
                <w:rFonts w:ascii="Times New Roman" w:hAnsi="Times New Roman" w:cs="Times New Roman"/>
                <w:b/>
                <w:sz w:val="28"/>
                <w:szCs w:val="28"/>
              </w:rPr>
            </w:pPr>
            <w:r w:rsidRPr="0084466A">
              <w:rPr>
                <w:rFonts w:ascii="Times New Roman" w:hAnsi="Times New Roman" w:cs="Times New Roman"/>
                <w:b/>
                <w:bCs/>
                <w:sz w:val="28"/>
                <w:szCs w:val="28"/>
              </w:rPr>
              <w:t>Нет ответа или стабилизация заболевания</w:t>
            </w:r>
          </w:p>
        </w:tc>
        <w:tc>
          <w:tcPr>
            <w:tcW w:w="1295" w:type="dxa"/>
            <w:vMerge w:val="restart"/>
            <w:tcBorders>
              <w:top w:val="nil"/>
              <w:left w:val="nil"/>
              <w:right w:val="single" w:sz="8" w:space="0" w:color="auto"/>
            </w:tcBorders>
          </w:tcPr>
          <w:p w14:paraId="3CC0F14A"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bCs/>
                <w:sz w:val="28"/>
                <w:szCs w:val="28"/>
              </w:rPr>
            </w:pPr>
            <w:r w:rsidRPr="0084466A">
              <w:rPr>
                <w:rFonts w:ascii="Times New Roman" w:hAnsi="Times New Roman" w:cs="Times New Roman"/>
                <w:bCs/>
                <w:sz w:val="28"/>
                <w:szCs w:val="28"/>
              </w:rPr>
              <w:t>Целевые узлы и узловые массы</w:t>
            </w:r>
          </w:p>
          <w:p w14:paraId="50F58451"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bCs/>
                <w:sz w:val="28"/>
                <w:szCs w:val="28"/>
              </w:rPr>
            </w:pPr>
            <w:r w:rsidRPr="0084466A">
              <w:rPr>
                <w:rFonts w:ascii="Times New Roman" w:hAnsi="Times New Roman" w:cs="Times New Roman"/>
                <w:bCs/>
                <w:sz w:val="28"/>
                <w:szCs w:val="28"/>
              </w:rPr>
              <w:t>Экстралимфатические поражения</w:t>
            </w:r>
          </w:p>
          <w:p w14:paraId="75E1E87F"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bCs/>
                <w:sz w:val="28"/>
                <w:szCs w:val="28"/>
              </w:rPr>
            </w:pPr>
          </w:p>
          <w:p w14:paraId="76A13E81"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261" w:type="dxa"/>
            <w:vMerge w:val="restart"/>
            <w:tcBorders>
              <w:top w:val="nil"/>
              <w:left w:val="nil"/>
              <w:right w:val="single" w:sz="8" w:space="0" w:color="auto"/>
            </w:tcBorders>
          </w:tcPr>
          <w:p w14:paraId="22E7CA22"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r w:rsidRPr="0084466A">
              <w:rPr>
                <w:rFonts w:ascii="Times New Roman" w:hAnsi="Times New Roman" w:cs="Times New Roman"/>
                <w:bCs/>
                <w:sz w:val="28"/>
                <w:szCs w:val="28"/>
              </w:rPr>
              <w:t>Результат 4 или 5</w:t>
            </w:r>
            <w:r w:rsidRPr="0084466A">
              <w:rPr>
                <w:rFonts w:ascii="Times New Roman" w:hAnsi="Times New Roman" w:cs="Times New Roman"/>
                <w:bCs/>
                <w:sz w:val="28"/>
                <w:szCs w:val="28"/>
                <w:vertAlign w:val="superscript"/>
              </w:rPr>
              <w:t>b</w:t>
            </w:r>
            <w:r w:rsidRPr="0084466A">
              <w:rPr>
                <w:rFonts w:ascii="Times New Roman" w:hAnsi="Times New Roman" w:cs="Times New Roman"/>
                <w:bCs/>
                <w:sz w:val="28"/>
                <w:szCs w:val="28"/>
              </w:rPr>
              <w:t>баллов без каких-либо существенных изменений в поглощении FDG от исходного уровня в промежуточном исследовании  или в конце лечения. Нет новых очагов  или нет признаков прогрессирования</w:t>
            </w:r>
          </w:p>
        </w:tc>
        <w:tc>
          <w:tcPr>
            <w:tcW w:w="3543" w:type="dxa"/>
            <w:vMerge w:val="restart"/>
            <w:tcBorders>
              <w:top w:val="nil"/>
              <w:left w:val="nil"/>
              <w:right w:val="single" w:sz="8" w:space="0" w:color="auto"/>
            </w:tcBorders>
          </w:tcPr>
          <w:p w14:paraId="31424A27"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bCs/>
                <w:sz w:val="28"/>
                <w:szCs w:val="28"/>
              </w:rPr>
            </w:pPr>
            <w:r w:rsidRPr="0084466A">
              <w:rPr>
                <w:rFonts w:ascii="Times New Roman" w:hAnsi="Times New Roman" w:cs="Times New Roman"/>
                <w:bCs/>
                <w:sz w:val="28"/>
                <w:szCs w:val="28"/>
              </w:rPr>
              <w:t xml:space="preserve">Уменьшение размеров лимфатических узлов и экстралимфатических поражений менее чем 50%; нет критериев соответствующих прогрессии заболевания </w:t>
            </w:r>
          </w:p>
        </w:tc>
        <w:tc>
          <w:tcPr>
            <w:tcW w:w="30" w:type="dxa"/>
            <w:tcBorders>
              <w:top w:val="nil"/>
              <w:left w:val="nil"/>
              <w:bottom w:val="nil"/>
              <w:right w:val="nil"/>
            </w:tcBorders>
          </w:tcPr>
          <w:p w14:paraId="57237ECD"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r>
      <w:tr w:rsidR="007465B3" w:rsidRPr="0084466A" w14:paraId="5336A634" w14:textId="77777777" w:rsidTr="009610CC">
        <w:trPr>
          <w:trHeight w:val="186"/>
        </w:trPr>
        <w:tc>
          <w:tcPr>
            <w:tcW w:w="1540" w:type="dxa"/>
            <w:tcBorders>
              <w:top w:val="nil"/>
              <w:left w:val="single" w:sz="8" w:space="0" w:color="auto"/>
              <w:bottom w:val="nil"/>
              <w:right w:val="single" w:sz="8" w:space="0" w:color="auto"/>
            </w:tcBorders>
          </w:tcPr>
          <w:p w14:paraId="14B02D64"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b/>
                <w:sz w:val="28"/>
                <w:szCs w:val="28"/>
              </w:rPr>
            </w:pPr>
          </w:p>
        </w:tc>
        <w:tc>
          <w:tcPr>
            <w:tcW w:w="1295" w:type="dxa"/>
            <w:vMerge/>
            <w:tcBorders>
              <w:left w:val="nil"/>
              <w:right w:val="single" w:sz="8" w:space="0" w:color="auto"/>
            </w:tcBorders>
          </w:tcPr>
          <w:p w14:paraId="45CA0642"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bCs/>
                <w:sz w:val="28"/>
                <w:szCs w:val="28"/>
              </w:rPr>
            </w:pPr>
          </w:p>
        </w:tc>
        <w:tc>
          <w:tcPr>
            <w:tcW w:w="3261" w:type="dxa"/>
            <w:vMerge/>
            <w:tcBorders>
              <w:left w:val="nil"/>
              <w:right w:val="single" w:sz="8" w:space="0" w:color="auto"/>
            </w:tcBorders>
          </w:tcPr>
          <w:p w14:paraId="725EDCE7"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543" w:type="dxa"/>
            <w:vMerge/>
            <w:tcBorders>
              <w:left w:val="nil"/>
              <w:right w:val="single" w:sz="8" w:space="0" w:color="auto"/>
            </w:tcBorders>
          </w:tcPr>
          <w:p w14:paraId="3C4D7C56"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0" w:type="dxa"/>
            <w:tcBorders>
              <w:top w:val="nil"/>
              <w:left w:val="nil"/>
              <w:bottom w:val="nil"/>
              <w:right w:val="nil"/>
            </w:tcBorders>
          </w:tcPr>
          <w:p w14:paraId="03A7B0CF"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r>
      <w:tr w:rsidR="007465B3" w:rsidRPr="0084466A" w14:paraId="556A4C0B" w14:textId="77777777" w:rsidTr="009610CC">
        <w:trPr>
          <w:trHeight w:val="63"/>
        </w:trPr>
        <w:tc>
          <w:tcPr>
            <w:tcW w:w="1540" w:type="dxa"/>
            <w:vMerge w:val="restart"/>
            <w:tcBorders>
              <w:top w:val="nil"/>
              <w:left w:val="single" w:sz="8" w:space="0" w:color="auto"/>
              <w:bottom w:val="nil"/>
              <w:right w:val="single" w:sz="8" w:space="0" w:color="auto"/>
            </w:tcBorders>
          </w:tcPr>
          <w:p w14:paraId="7292EAC9" w14:textId="77777777" w:rsidR="007465B3" w:rsidRPr="0084466A" w:rsidRDefault="007465B3" w:rsidP="009610CC">
            <w:pPr>
              <w:widowControl w:val="0"/>
              <w:autoSpaceDE w:val="0"/>
              <w:autoSpaceDN w:val="0"/>
              <w:adjustRightInd w:val="0"/>
              <w:spacing w:after="0" w:line="240" w:lineRule="auto"/>
              <w:ind w:left="120"/>
              <w:rPr>
                <w:rFonts w:ascii="Times New Roman" w:hAnsi="Times New Roman" w:cs="Times New Roman"/>
                <w:b/>
                <w:sz w:val="28"/>
                <w:szCs w:val="28"/>
              </w:rPr>
            </w:pPr>
          </w:p>
        </w:tc>
        <w:tc>
          <w:tcPr>
            <w:tcW w:w="1295" w:type="dxa"/>
            <w:vMerge/>
            <w:tcBorders>
              <w:left w:val="nil"/>
              <w:bottom w:val="single" w:sz="8" w:space="0" w:color="auto"/>
              <w:right w:val="single" w:sz="8" w:space="0" w:color="auto"/>
            </w:tcBorders>
          </w:tcPr>
          <w:p w14:paraId="09460F51"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bCs/>
                <w:sz w:val="28"/>
                <w:szCs w:val="28"/>
              </w:rPr>
            </w:pPr>
          </w:p>
        </w:tc>
        <w:tc>
          <w:tcPr>
            <w:tcW w:w="3261" w:type="dxa"/>
            <w:vMerge/>
            <w:tcBorders>
              <w:left w:val="nil"/>
              <w:bottom w:val="single" w:sz="8" w:space="0" w:color="auto"/>
              <w:right w:val="single" w:sz="8" w:space="0" w:color="auto"/>
            </w:tcBorders>
          </w:tcPr>
          <w:p w14:paraId="5FC65849"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543" w:type="dxa"/>
            <w:vMerge/>
            <w:tcBorders>
              <w:left w:val="nil"/>
              <w:bottom w:val="single" w:sz="8" w:space="0" w:color="auto"/>
              <w:right w:val="single" w:sz="8" w:space="0" w:color="auto"/>
            </w:tcBorders>
          </w:tcPr>
          <w:p w14:paraId="5735DBC2"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0" w:type="dxa"/>
            <w:tcBorders>
              <w:top w:val="nil"/>
              <w:left w:val="nil"/>
              <w:bottom w:val="nil"/>
              <w:right w:val="nil"/>
            </w:tcBorders>
          </w:tcPr>
          <w:p w14:paraId="483C8941"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r>
      <w:tr w:rsidR="007465B3" w:rsidRPr="0084466A" w14:paraId="1BD7EDC0" w14:textId="77777777" w:rsidTr="009610CC">
        <w:trPr>
          <w:trHeight w:val="125"/>
        </w:trPr>
        <w:tc>
          <w:tcPr>
            <w:tcW w:w="1540" w:type="dxa"/>
            <w:vMerge/>
            <w:tcBorders>
              <w:top w:val="nil"/>
              <w:left w:val="single" w:sz="8" w:space="0" w:color="auto"/>
              <w:bottom w:val="nil"/>
              <w:right w:val="single" w:sz="8" w:space="0" w:color="auto"/>
            </w:tcBorders>
          </w:tcPr>
          <w:p w14:paraId="69F41C22"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b/>
                <w:sz w:val="28"/>
                <w:szCs w:val="28"/>
              </w:rPr>
            </w:pPr>
          </w:p>
        </w:tc>
        <w:tc>
          <w:tcPr>
            <w:tcW w:w="1295" w:type="dxa"/>
            <w:vMerge w:val="restart"/>
            <w:tcBorders>
              <w:top w:val="nil"/>
              <w:left w:val="nil"/>
              <w:bottom w:val="nil"/>
              <w:right w:val="single" w:sz="8" w:space="0" w:color="auto"/>
            </w:tcBorders>
          </w:tcPr>
          <w:p w14:paraId="54E831E5"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r w:rsidRPr="0084466A">
              <w:rPr>
                <w:rFonts w:ascii="Times New Roman" w:hAnsi="Times New Roman" w:cs="Times New Roman"/>
                <w:bCs/>
                <w:sz w:val="28"/>
                <w:szCs w:val="28"/>
              </w:rPr>
              <w:t>Неизмеряемые очаги</w:t>
            </w:r>
          </w:p>
        </w:tc>
        <w:tc>
          <w:tcPr>
            <w:tcW w:w="3261" w:type="dxa"/>
            <w:vMerge w:val="restart"/>
            <w:tcBorders>
              <w:top w:val="nil"/>
              <w:left w:val="nil"/>
              <w:bottom w:val="nil"/>
              <w:right w:val="single" w:sz="8" w:space="0" w:color="auto"/>
            </w:tcBorders>
          </w:tcPr>
          <w:p w14:paraId="6ACF0D75"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r w:rsidRPr="0084466A">
              <w:rPr>
                <w:rFonts w:ascii="Times New Roman" w:hAnsi="Times New Roman" w:cs="Times New Roman"/>
                <w:bCs/>
                <w:sz w:val="28"/>
                <w:szCs w:val="28"/>
              </w:rPr>
              <w:t>Не применяется</w:t>
            </w:r>
          </w:p>
        </w:tc>
        <w:tc>
          <w:tcPr>
            <w:tcW w:w="3543" w:type="dxa"/>
            <w:vMerge w:val="restart"/>
            <w:tcBorders>
              <w:top w:val="nil"/>
              <w:left w:val="nil"/>
              <w:bottom w:val="nil"/>
              <w:right w:val="single" w:sz="8" w:space="0" w:color="auto"/>
            </w:tcBorders>
          </w:tcPr>
          <w:p w14:paraId="24443798"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r w:rsidRPr="0084466A">
              <w:rPr>
                <w:rFonts w:ascii="Times New Roman" w:hAnsi="Times New Roman" w:cs="Times New Roman"/>
                <w:bCs/>
                <w:sz w:val="28"/>
                <w:szCs w:val="28"/>
              </w:rPr>
              <w:t xml:space="preserve">Нет никакого увеличения </w:t>
            </w:r>
          </w:p>
        </w:tc>
        <w:tc>
          <w:tcPr>
            <w:tcW w:w="30" w:type="dxa"/>
            <w:tcBorders>
              <w:top w:val="nil"/>
              <w:left w:val="nil"/>
              <w:bottom w:val="nil"/>
              <w:right w:val="nil"/>
            </w:tcBorders>
          </w:tcPr>
          <w:p w14:paraId="68157FE2"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r>
      <w:tr w:rsidR="007465B3" w:rsidRPr="0084466A" w14:paraId="3E58AC0D" w14:textId="77777777" w:rsidTr="009610CC">
        <w:trPr>
          <w:trHeight w:val="66"/>
        </w:trPr>
        <w:tc>
          <w:tcPr>
            <w:tcW w:w="1540" w:type="dxa"/>
            <w:vMerge w:val="restart"/>
            <w:tcBorders>
              <w:top w:val="nil"/>
              <w:left w:val="single" w:sz="8" w:space="0" w:color="auto"/>
              <w:bottom w:val="nil"/>
              <w:right w:val="single" w:sz="8" w:space="0" w:color="auto"/>
            </w:tcBorders>
          </w:tcPr>
          <w:p w14:paraId="45C8A0C3" w14:textId="77777777" w:rsidR="007465B3" w:rsidRPr="0084466A" w:rsidRDefault="007465B3" w:rsidP="009610CC">
            <w:pPr>
              <w:widowControl w:val="0"/>
              <w:autoSpaceDE w:val="0"/>
              <w:autoSpaceDN w:val="0"/>
              <w:adjustRightInd w:val="0"/>
              <w:spacing w:after="0" w:line="240" w:lineRule="auto"/>
              <w:ind w:left="120"/>
              <w:rPr>
                <w:rFonts w:ascii="Times New Roman" w:hAnsi="Times New Roman" w:cs="Times New Roman"/>
                <w:b/>
                <w:sz w:val="28"/>
                <w:szCs w:val="28"/>
              </w:rPr>
            </w:pPr>
          </w:p>
        </w:tc>
        <w:tc>
          <w:tcPr>
            <w:tcW w:w="1295" w:type="dxa"/>
            <w:vMerge/>
            <w:tcBorders>
              <w:top w:val="nil"/>
              <w:left w:val="nil"/>
              <w:bottom w:val="nil"/>
              <w:right w:val="single" w:sz="8" w:space="0" w:color="auto"/>
            </w:tcBorders>
          </w:tcPr>
          <w:p w14:paraId="3CCC33A7"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261" w:type="dxa"/>
            <w:vMerge/>
            <w:tcBorders>
              <w:top w:val="nil"/>
              <w:left w:val="nil"/>
              <w:bottom w:val="nil"/>
              <w:right w:val="single" w:sz="8" w:space="0" w:color="auto"/>
            </w:tcBorders>
          </w:tcPr>
          <w:p w14:paraId="00E66D35"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543" w:type="dxa"/>
            <w:vMerge/>
            <w:tcBorders>
              <w:top w:val="nil"/>
              <w:left w:val="nil"/>
              <w:bottom w:val="nil"/>
              <w:right w:val="single" w:sz="8" w:space="0" w:color="auto"/>
            </w:tcBorders>
          </w:tcPr>
          <w:p w14:paraId="22F82E12"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0" w:type="dxa"/>
            <w:tcBorders>
              <w:top w:val="nil"/>
              <w:left w:val="nil"/>
              <w:bottom w:val="nil"/>
              <w:right w:val="nil"/>
            </w:tcBorders>
          </w:tcPr>
          <w:p w14:paraId="260C3BA3"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r>
      <w:tr w:rsidR="007465B3" w:rsidRPr="0084466A" w14:paraId="67AC66AD" w14:textId="77777777" w:rsidTr="009610CC">
        <w:trPr>
          <w:trHeight w:val="145"/>
        </w:trPr>
        <w:tc>
          <w:tcPr>
            <w:tcW w:w="1540" w:type="dxa"/>
            <w:vMerge/>
            <w:tcBorders>
              <w:top w:val="nil"/>
              <w:left w:val="single" w:sz="8" w:space="0" w:color="auto"/>
              <w:bottom w:val="nil"/>
              <w:right w:val="single" w:sz="8" w:space="0" w:color="auto"/>
            </w:tcBorders>
          </w:tcPr>
          <w:p w14:paraId="6ACD4A05"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b/>
                <w:sz w:val="28"/>
                <w:szCs w:val="28"/>
              </w:rPr>
            </w:pPr>
          </w:p>
        </w:tc>
        <w:tc>
          <w:tcPr>
            <w:tcW w:w="1295" w:type="dxa"/>
            <w:vMerge w:val="restart"/>
            <w:tcBorders>
              <w:top w:val="nil"/>
              <w:left w:val="nil"/>
              <w:bottom w:val="nil"/>
              <w:right w:val="single" w:sz="8" w:space="0" w:color="auto"/>
            </w:tcBorders>
          </w:tcPr>
          <w:p w14:paraId="609D9B80"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261" w:type="dxa"/>
            <w:vMerge/>
            <w:tcBorders>
              <w:top w:val="nil"/>
              <w:left w:val="nil"/>
              <w:bottom w:val="nil"/>
              <w:right w:val="single" w:sz="8" w:space="0" w:color="auto"/>
            </w:tcBorders>
          </w:tcPr>
          <w:p w14:paraId="196356BE"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543" w:type="dxa"/>
            <w:vMerge/>
            <w:tcBorders>
              <w:top w:val="nil"/>
              <w:left w:val="nil"/>
              <w:bottom w:val="nil"/>
              <w:right w:val="single" w:sz="8" w:space="0" w:color="auto"/>
            </w:tcBorders>
          </w:tcPr>
          <w:p w14:paraId="13037751"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0" w:type="dxa"/>
            <w:tcBorders>
              <w:top w:val="nil"/>
              <w:left w:val="nil"/>
              <w:bottom w:val="nil"/>
              <w:right w:val="nil"/>
            </w:tcBorders>
          </w:tcPr>
          <w:p w14:paraId="07050C10"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r>
      <w:tr w:rsidR="007465B3" w:rsidRPr="0084466A" w14:paraId="119A3E5B" w14:textId="77777777" w:rsidTr="009610CC">
        <w:trPr>
          <w:trHeight w:val="75"/>
        </w:trPr>
        <w:tc>
          <w:tcPr>
            <w:tcW w:w="1540" w:type="dxa"/>
            <w:vMerge w:val="restart"/>
            <w:tcBorders>
              <w:top w:val="nil"/>
              <w:left w:val="single" w:sz="8" w:space="0" w:color="auto"/>
              <w:bottom w:val="nil"/>
              <w:right w:val="single" w:sz="8" w:space="0" w:color="auto"/>
            </w:tcBorders>
          </w:tcPr>
          <w:p w14:paraId="5BEBE2C6" w14:textId="77777777" w:rsidR="007465B3" w:rsidRPr="0084466A" w:rsidRDefault="007465B3" w:rsidP="009610CC">
            <w:pPr>
              <w:widowControl w:val="0"/>
              <w:autoSpaceDE w:val="0"/>
              <w:autoSpaceDN w:val="0"/>
              <w:adjustRightInd w:val="0"/>
              <w:spacing w:after="0" w:line="240" w:lineRule="auto"/>
              <w:ind w:left="120"/>
              <w:rPr>
                <w:rFonts w:ascii="Times New Roman" w:hAnsi="Times New Roman" w:cs="Times New Roman"/>
                <w:b/>
                <w:sz w:val="28"/>
                <w:szCs w:val="28"/>
              </w:rPr>
            </w:pPr>
          </w:p>
        </w:tc>
        <w:tc>
          <w:tcPr>
            <w:tcW w:w="1295" w:type="dxa"/>
            <w:vMerge/>
            <w:tcBorders>
              <w:top w:val="nil"/>
              <w:left w:val="nil"/>
              <w:bottom w:val="single" w:sz="8" w:space="0" w:color="auto"/>
              <w:right w:val="single" w:sz="8" w:space="0" w:color="auto"/>
            </w:tcBorders>
          </w:tcPr>
          <w:p w14:paraId="03679D4D"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261" w:type="dxa"/>
            <w:tcBorders>
              <w:top w:val="nil"/>
              <w:left w:val="nil"/>
              <w:bottom w:val="single" w:sz="8" w:space="0" w:color="auto"/>
              <w:right w:val="single" w:sz="8" w:space="0" w:color="auto"/>
            </w:tcBorders>
          </w:tcPr>
          <w:p w14:paraId="390A3E82"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543" w:type="dxa"/>
            <w:tcBorders>
              <w:top w:val="nil"/>
              <w:left w:val="nil"/>
              <w:bottom w:val="single" w:sz="8" w:space="0" w:color="auto"/>
              <w:right w:val="single" w:sz="8" w:space="0" w:color="auto"/>
            </w:tcBorders>
          </w:tcPr>
          <w:p w14:paraId="590CC928"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0" w:type="dxa"/>
            <w:tcBorders>
              <w:top w:val="nil"/>
              <w:left w:val="nil"/>
              <w:bottom w:val="nil"/>
              <w:right w:val="nil"/>
            </w:tcBorders>
          </w:tcPr>
          <w:p w14:paraId="5A8DEBC1"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r>
      <w:tr w:rsidR="007465B3" w:rsidRPr="0084466A" w14:paraId="4125586F" w14:textId="77777777" w:rsidTr="009610CC">
        <w:trPr>
          <w:trHeight w:val="159"/>
        </w:trPr>
        <w:tc>
          <w:tcPr>
            <w:tcW w:w="1540" w:type="dxa"/>
            <w:vMerge/>
            <w:tcBorders>
              <w:top w:val="nil"/>
              <w:left w:val="single" w:sz="8" w:space="0" w:color="auto"/>
              <w:bottom w:val="nil"/>
              <w:right w:val="single" w:sz="8" w:space="0" w:color="auto"/>
            </w:tcBorders>
          </w:tcPr>
          <w:p w14:paraId="6556EA78"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b/>
                <w:sz w:val="28"/>
                <w:szCs w:val="28"/>
              </w:rPr>
            </w:pPr>
          </w:p>
        </w:tc>
        <w:tc>
          <w:tcPr>
            <w:tcW w:w="1295" w:type="dxa"/>
            <w:vMerge w:val="restart"/>
            <w:tcBorders>
              <w:top w:val="nil"/>
              <w:left w:val="nil"/>
              <w:bottom w:val="nil"/>
              <w:right w:val="single" w:sz="8" w:space="0" w:color="auto"/>
            </w:tcBorders>
          </w:tcPr>
          <w:p w14:paraId="526DED63" w14:textId="77777777" w:rsidR="007465B3" w:rsidRPr="00C849E2"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r w:rsidRPr="00C849E2">
              <w:rPr>
                <w:rFonts w:ascii="Times New Roman" w:hAnsi="Times New Roman" w:cs="Times New Roman"/>
                <w:bCs/>
                <w:sz w:val="28"/>
                <w:szCs w:val="28"/>
              </w:rPr>
              <w:t>Увеличение в размерах внутренних органов</w:t>
            </w:r>
          </w:p>
        </w:tc>
        <w:tc>
          <w:tcPr>
            <w:tcW w:w="3261" w:type="dxa"/>
            <w:vMerge w:val="restart"/>
            <w:tcBorders>
              <w:top w:val="nil"/>
              <w:left w:val="nil"/>
              <w:bottom w:val="nil"/>
              <w:right w:val="single" w:sz="8" w:space="0" w:color="auto"/>
            </w:tcBorders>
          </w:tcPr>
          <w:p w14:paraId="5E38C91A" w14:textId="77777777" w:rsidR="007465B3" w:rsidRPr="00C849E2"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r w:rsidRPr="00C849E2">
              <w:rPr>
                <w:rFonts w:ascii="Times New Roman" w:hAnsi="Times New Roman" w:cs="Times New Roman"/>
                <w:bCs/>
                <w:sz w:val="28"/>
                <w:szCs w:val="28"/>
              </w:rPr>
              <w:t>Не применяется</w:t>
            </w:r>
          </w:p>
        </w:tc>
        <w:tc>
          <w:tcPr>
            <w:tcW w:w="3543" w:type="dxa"/>
            <w:vMerge w:val="restart"/>
            <w:tcBorders>
              <w:top w:val="nil"/>
              <w:left w:val="nil"/>
              <w:bottom w:val="nil"/>
              <w:right w:val="single" w:sz="8" w:space="0" w:color="auto"/>
            </w:tcBorders>
          </w:tcPr>
          <w:p w14:paraId="4387D7FE" w14:textId="77777777" w:rsidR="007465B3" w:rsidRPr="00C849E2"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r w:rsidRPr="00C849E2">
              <w:rPr>
                <w:rFonts w:ascii="Times New Roman" w:hAnsi="Times New Roman" w:cs="Times New Roman"/>
                <w:bCs/>
                <w:sz w:val="28"/>
                <w:szCs w:val="28"/>
              </w:rPr>
              <w:t>Нет никакого увеличения</w:t>
            </w:r>
          </w:p>
        </w:tc>
        <w:tc>
          <w:tcPr>
            <w:tcW w:w="30" w:type="dxa"/>
            <w:tcBorders>
              <w:top w:val="nil"/>
              <w:left w:val="nil"/>
              <w:bottom w:val="nil"/>
              <w:right w:val="nil"/>
            </w:tcBorders>
          </w:tcPr>
          <w:p w14:paraId="4D75F42E"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r>
      <w:tr w:rsidR="007465B3" w:rsidRPr="0084466A" w14:paraId="0FDBE32B" w14:textId="77777777" w:rsidTr="009610CC">
        <w:trPr>
          <w:trHeight w:val="74"/>
        </w:trPr>
        <w:tc>
          <w:tcPr>
            <w:tcW w:w="1540" w:type="dxa"/>
            <w:tcBorders>
              <w:top w:val="nil"/>
              <w:left w:val="single" w:sz="8" w:space="0" w:color="auto"/>
              <w:bottom w:val="nil"/>
              <w:right w:val="single" w:sz="8" w:space="0" w:color="auto"/>
            </w:tcBorders>
          </w:tcPr>
          <w:p w14:paraId="50BE7E5A"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b/>
                <w:sz w:val="28"/>
                <w:szCs w:val="28"/>
              </w:rPr>
            </w:pPr>
          </w:p>
        </w:tc>
        <w:tc>
          <w:tcPr>
            <w:tcW w:w="1295" w:type="dxa"/>
            <w:vMerge/>
            <w:tcBorders>
              <w:top w:val="nil"/>
              <w:left w:val="nil"/>
              <w:bottom w:val="single" w:sz="8" w:space="0" w:color="auto"/>
              <w:right w:val="single" w:sz="8" w:space="0" w:color="auto"/>
            </w:tcBorders>
          </w:tcPr>
          <w:p w14:paraId="37022F58" w14:textId="77777777" w:rsidR="007465B3" w:rsidRPr="00C849E2"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261" w:type="dxa"/>
            <w:vMerge/>
            <w:tcBorders>
              <w:top w:val="nil"/>
              <w:left w:val="nil"/>
              <w:bottom w:val="single" w:sz="8" w:space="0" w:color="auto"/>
              <w:right w:val="single" w:sz="8" w:space="0" w:color="auto"/>
            </w:tcBorders>
          </w:tcPr>
          <w:p w14:paraId="69DF04FA" w14:textId="77777777" w:rsidR="007465B3" w:rsidRPr="00C849E2"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543" w:type="dxa"/>
            <w:vMerge/>
            <w:tcBorders>
              <w:top w:val="nil"/>
              <w:left w:val="nil"/>
              <w:bottom w:val="single" w:sz="8" w:space="0" w:color="auto"/>
              <w:right w:val="single" w:sz="8" w:space="0" w:color="auto"/>
            </w:tcBorders>
          </w:tcPr>
          <w:p w14:paraId="2BCEEC00" w14:textId="77777777" w:rsidR="007465B3" w:rsidRPr="00C849E2"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0" w:type="dxa"/>
            <w:tcBorders>
              <w:top w:val="nil"/>
              <w:left w:val="nil"/>
              <w:bottom w:val="nil"/>
              <w:right w:val="nil"/>
            </w:tcBorders>
          </w:tcPr>
          <w:p w14:paraId="3C40752C"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r>
      <w:tr w:rsidR="007465B3" w:rsidRPr="0084466A" w14:paraId="01E96BA0" w14:textId="77777777" w:rsidTr="009610CC">
        <w:trPr>
          <w:trHeight w:val="231"/>
        </w:trPr>
        <w:tc>
          <w:tcPr>
            <w:tcW w:w="1540" w:type="dxa"/>
            <w:tcBorders>
              <w:top w:val="nil"/>
              <w:left w:val="single" w:sz="8" w:space="0" w:color="auto"/>
              <w:bottom w:val="nil"/>
              <w:right w:val="single" w:sz="8" w:space="0" w:color="auto"/>
            </w:tcBorders>
          </w:tcPr>
          <w:p w14:paraId="01A6955B"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b/>
                <w:sz w:val="28"/>
                <w:szCs w:val="28"/>
              </w:rPr>
            </w:pPr>
          </w:p>
        </w:tc>
        <w:tc>
          <w:tcPr>
            <w:tcW w:w="1295" w:type="dxa"/>
            <w:tcBorders>
              <w:top w:val="nil"/>
              <w:left w:val="nil"/>
              <w:bottom w:val="single" w:sz="8" w:space="0" w:color="auto"/>
              <w:right w:val="single" w:sz="8" w:space="0" w:color="auto"/>
            </w:tcBorders>
          </w:tcPr>
          <w:p w14:paraId="6EBC8864" w14:textId="77777777" w:rsidR="007465B3" w:rsidRPr="00C849E2"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r w:rsidRPr="00C849E2">
              <w:rPr>
                <w:rFonts w:ascii="Times New Roman" w:hAnsi="Times New Roman" w:cs="Times New Roman"/>
                <w:bCs/>
                <w:sz w:val="28"/>
                <w:szCs w:val="28"/>
              </w:rPr>
              <w:t>Новые очаги</w:t>
            </w:r>
          </w:p>
        </w:tc>
        <w:tc>
          <w:tcPr>
            <w:tcW w:w="3261" w:type="dxa"/>
            <w:tcBorders>
              <w:top w:val="nil"/>
              <w:left w:val="nil"/>
              <w:bottom w:val="single" w:sz="8" w:space="0" w:color="auto"/>
              <w:right w:val="single" w:sz="8" w:space="0" w:color="auto"/>
            </w:tcBorders>
          </w:tcPr>
          <w:p w14:paraId="51C95758" w14:textId="77777777" w:rsidR="007465B3" w:rsidRPr="00C849E2"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r w:rsidRPr="00C849E2">
              <w:rPr>
                <w:rFonts w:ascii="Times New Roman" w:hAnsi="Times New Roman" w:cs="Times New Roman"/>
                <w:bCs/>
                <w:sz w:val="28"/>
                <w:szCs w:val="28"/>
              </w:rPr>
              <w:t>Не обнаружены</w:t>
            </w:r>
          </w:p>
        </w:tc>
        <w:tc>
          <w:tcPr>
            <w:tcW w:w="3543" w:type="dxa"/>
            <w:tcBorders>
              <w:top w:val="nil"/>
              <w:left w:val="nil"/>
              <w:bottom w:val="single" w:sz="8" w:space="0" w:color="auto"/>
              <w:right w:val="single" w:sz="8" w:space="0" w:color="auto"/>
            </w:tcBorders>
          </w:tcPr>
          <w:p w14:paraId="3428A974" w14:textId="77777777" w:rsidR="007465B3" w:rsidRPr="00C849E2"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r w:rsidRPr="00C849E2">
              <w:rPr>
                <w:rFonts w:ascii="Times New Roman" w:hAnsi="Times New Roman" w:cs="Times New Roman"/>
                <w:bCs/>
                <w:sz w:val="28"/>
                <w:szCs w:val="28"/>
              </w:rPr>
              <w:t>Не обнаружены</w:t>
            </w:r>
          </w:p>
        </w:tc>
        <w:tc>
          <w:tcPr>
            <w:tcW w:w="30" w:type="dxa"/>
            <w:tcBorders>
              <w:top w:val="nil"/>
              <w:left w:val="nil"/>
              <w:bottom w:val="nil"/>
              <w:right w:val="nil"/>
            </w:tcBorders>
          </w:tcPr>
          <w:p w14:paraId="16F9A2DB"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r>
      <w:tr w:rsidR="007465B3" w:rsidRPr="0084466A" w14:paraId="3EA3E853" w14:textId="77777777" w:rsidTr="009610CC">
        <w:trPr>
          <w:trHeight w:val="718"/>
        </w:trPr>
        <w:tc>
          <w:tcPr>
            <w:tcW w:w="1540" w:type="dxa"/>
            <w:tcBorders>
              <w:top w:val="nil"/>
              <w:left w:val="single" w:sz="8" w:space="0" w:color="auto"/>
              <w:bottom w:val="single" w:sz="8" w:space="0" w:color="auto"/>
              <w:right w:val="single" w:sz="8" w:space="0" w:color="auto"/>
            </w:tcBorders>
          </w:tcPr>
          <w:p w14:paraId="72D29836"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b/>
                <w:sz w:val="28"/>
                <w:szCs w:val="28"/>
              </w:rPr>
            </w:pPr>
          </w:p>
        </w:tc>
        <w:tc>
          <w:tcPr>
            <w:tcW w:w="1295" w:type="dxa"/>
            <w:tcBorders>
              <w:top w:val="nil"/>
              <w:left w:val="nil"/>
              <w:bottom w:val="single" w:sz="8" w:space="0" w:color="auto"/>
              <w:right w:val="single" w:sz="8" w:space="0" w:color="auto"/>
            </w:tcBorders>
          </w:tcPr>
          <w:p w14:paraId="14264D94" w14:textId="77777777" w:rsidR="007465B3" w:rsidRPr="00C849E2"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r w:rsidRPr="00C849E2">
              <w:rPr>
                <w:rFonts w:ascii="Times New Roman" w:hAnsi="Times New Roman" w:cs="Times New Roman"/>
                <w:bCs/>
                <w:sz w:val="28"/>
                <w:szCs w:val="28"/>
              </w:rPr>
              <w:t>Костный мозг</w:t>
            </w:r>
          </w:p>
        </w:tc>
        <w:tc>
          <w:tcPr>
            <w:tcW w:w="3261" w:type="dxa"/>
            <w:tcBorders>
              <w:top w:val="nil"/>
              <w:left w:val="nil"/>
              <w:bottom w:val="single" w:sz="8" w:space="0" w:color="auto"/>
              <w:right w:val="single" w:sz="8" w:space="0" w:color="auto"/>
            </w:tcBorders>
          </w:tcPr>
          <w:p w14:paraId="1C7AD7D9" w14:textId="77777777" w:rsidR="007465B3" w:rsidRPr="00C849E2"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r w:rsidRPr="00C849E2">
              <w:rPr>
                <w:rFonts w:ascii="Times New Roman" w:hAnsi="Times New Roman" w:cs="Times New Roman"/>
                <w:bCs/>
                <w:sz w:val="28"/>
                <w:szCs w:val="28"/>
              </w:rPr>
              <w:t>Нет изменении по сравнению со значениями в дебюте.</w:t>
            </w:r>
          </w:p>
        </w:tc>
        <w:tc>
          <w:tcPr>
            <w:tcW w:w="3543" w:type="dxa"/>
            <w:tcBorders>
              <w:top w:val="nil"/>
              <w:left w:val="nil"/>
              <w:bottom w:val="single" w:sz="8" w:space="0" w:color="auto"/>
              <w:right w:val="single" w:sz="8" w:space="0" w:color="auto"/>
            </w:tcBorders>
          </w:tcPr>
          <w:p w14:paraId="2FB75256" w14:textId="77777777" w:rsidR="007465B3" w:rsidRPr="00C849E2"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r w:rsidRPr="00C849E2">
              <w:rPr>
                <w:rFonts w:ascii="Times New Roman" w:hAnsi="Times New Roman" w:cs="Times New Roman"/>
                <w:bCs/>
                <w:sz w:val="28"/>
                <w:szCs w:val="28"/>
              </w:rPr>
              <w:t>Не применяется</w:t>
            </w:r>
          </w:p>
        </w:tc>
        <w:tc>
          <w:tcPr>
            <w:tcW w:w="30" w:type="dxa"/>
            <w:tcBorders>
              <w:top w:val="nil"/>
              <w:left w:val="nil"/>
              <w:bottom w:val="nil"/>
              <w:right w:val="nil"/>
            </w:tcBorders>
          </w:tcPr>
          <w:p w14:paraId="26DE710E"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r>
      <w:tr w:rsidR="007465B3" w:rsidRPr="0084466A" w14:paraId="6A1A8C2F" w14:textId="77777777" w:rsidTr="009610CC">
        <w:trPr>
          <w:trHeight w:val="191"/>
        </w:trPr>
        <w:tc>
          <w:tcPr>
            <w:tcW w:w="1540" w:type="dxa"/>
            <w:tcBorders>
              <w:top w:val="nil"/>
              <w:left w:val="single" w:sz="8" w:space="0" w:color="auto"/>
              <w:bottom w:val="nil"/>
              <w:right w:val="single" w:sz="8" w:space="0" w:color="auto"/>
            </w:tcBorders>
          </w:tcPr>
          <w:p w14:paraId="31148182"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b/>
                <w:sz w:val="28"/>
                <w:szCs w:val="28"/>
              </w:rPr>
            </w:pPr>
          </w:p>
        </w:tc>
        <w:tc>
          <w:tcPr>
            <w:tcW w:w="1295" w:type="dxa"/>
            <w:vMerge w:val="restart"/>
            <w:tcBorders>
              <w:top w:val="nil"/>
              <w:left w:val="nil"/>
              <w:right w:val="single" w:sz="8" w:space="0" w:color="auto"/>
            </w:tcBorders>
          </w:tcPr>
          <w:p w14:paraId="7AB92B65" w14:textId="77777777" w:rsidR="007465B3" w:rsidRPr="00C849E2" w:rsidRDefault="007465B3" w:rsidP="009610CC">
            <w:pPr>
              <w:widowControl w:val="0"/>
              <w:autoSpaceDE w:val="0"/>
              <w:autoSpaceDN w:val="0"/>
              <w:adjustRightInd w:val="0"/>
              <w:spacing w:after="0" w:line="240" w:lineRule="auto"/>
              <w:ind w:left="140" w:firstLine="21"/>
              <w:rPr>
                <w:rFonts w:ascii="Times New Roman" w:hAnsi="Times New Roman" w:cs="Times New Roman"/>
                <w:bCs/>
                <w:sz w:val="28"/>
                <w:szCs w:val="28"/>
              </w:rPr>
            </w:pPr>
            <w:r w:rsidRPr="00C849E2">
              <w:rPr>
                <w:rFonts w:ascii="Times New Roman" w:hAnsi="Times New Roman" w:cs="Times New Roman"/>
                <w:bCs/>
                <w:sz w:val="28"/>
                <w:szCs w:val="28"/>
              </w:rPr>
              <w:t xml:space="preserve">Целевые </w:t>
            </w:r>
            <w:r w:rsidRPr="00C849E2">
              <w:rPr>
                <w:rFonts w:ascii="Times New Roman" w:hAnsi="Times New Roman" w:cs="Times New Roman"/>
                <w:bCs/>
                <w:sz w:val="28"/>
                <w:szCs w:val="28"/>
              </w:rPr>
              <w:lastRenderedPageBreak/>
              <w:t>узлы и узловые массы</w:t>
            </w:r>
          </w:p>
          <w:p w14:paraId="2CC2B35C" w14:textId="77777777" w:rsidR="007465B3" w:rsidRPr="00C849E2"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r w:rsidRPr="00C849E2">
              <w:rPr>
                <w:rFonts w:ascii="Times New Roman" w:hAnsi="Times New Roman" w:cs="Times New Roman"/>
                <w:bCs/>
                <w:sz w:val="28"/>
                <w:szCs w:val="28"/>
              </w:rPr>
              <w:t>Экстралимфатические поражения</w:t>
            </w:r>
          </w:p>
        </w:tc>
        <w:tc>
          <w:tcPr>
            <w:tcW w:w="3261" w:type="dxa"/>
            <w:vMerge w:val="restart"/>
            <w:tcBorders>
              <w:top w:val="nil"/>
              <w:left w:val="nil"/>
              <w:right w:val="single" w:sz="8" w:space="0" w:color="auto"/>
            </w:tcBorders>
          </w:tcPr>
          <w:p w14:paraId="44679907" w14:textId="77777777" w:rsidR="007465B3" w:rsidRPr="00C849E2" w:rsidRDefault="007465B3" w:rsidP="009610CC">
            <w:pPr>
              <w:widowControl w:val="0"/>
              <w:autoSpaceDE w:val="0"/>
              <w:autoSpaceDN w:val="0"/>
              <w:adjustRightInd w:val="0"/>
              <w:spacing w:after="0" w:line="240" w:lineRule="auto"/>
              <w:ind w:left="140" w:firstLine="21"/>
              <w:rPr>
                <w:rFonts w:ascii="Times New Roman" w:hAnsi="Times New Roman" w:cs="Times New Roman"/>
                <w:bCs/>
                <w:sz w:val="28"/>
                <w:szCs w:val="28"/>
              </w:rPr>
            </w:pPr>
            <w:r w:rsidRPr="00C849E2">
              <w:rPr>
                <w:rFonts w:ascii="Times New Roman" w:hAnsi="Times New Roman" w:cs="Times New Roman"/>
                <w:bCs/>
                <w:sz w:val="28"/>
                <w:szCs w:val="28"/>
              </w:rPr>
              <w:lastRenderedPageBreak/>
              <w:t>Результат 4 или 5</w:t>
            </w:r>
            <w:r w:rsidRPr="00C849E2">
              <w:rPr>
                <w:rFonts w:ascii="Times New Roman" w:hAnsi="Times New Roman" w:cs="Times New Roman"/>
                <w:bCs/>
                <w:sz w:val="28"/>
                <w:szCs w:val="28"/>
                <w:vertAlign w:val="superscript"/>
              </w:rPr>
              <w:t>b</w:t>
            </w:r>
            <w:r w:rsidRPr="00C849E2">
              <w:rPr>
                <w:rFonts w:ascii="Times New Roman" w:hAnsi="Times New Roman" w:cs="Times New Roman"/>
                <w:bCs/>
                <w:sz w:val="28"/>
                <w:szCs w:val="28"/>
              </w:rPr>
              <w:t xml:space="preserve">баллов  </w:t>
            </w:r>
            <w:r w:rsidRPr="00C849E2">
              <w:rPr>
                <w:rFonts w:ascii="Times New Roman" w:hAnsi="Times New Roman" w:cs="Times New Roman"/>
                <w:sz w:val="28"/>
                <w:szCs w:val="28"/>
              </w:rPr>
              <w:lastRenderedPageBreak/>
              <w:t>по шкале Deauville</w:t>
            </w:r>
            <w:r w:rsidRPr="00C849E2">
              <w:rPr>
                <w:rFonts w:ascii="Times New Roman" w:hAnsi="Times New Roman" w:cs="Times New Roman"/>
                <w:bCs/>
                <w:sz w:val="28"/>
                <w:szCs w:val="28"/>
              </w:rPr>
              <w:t xml:space="preserve"> с увеличением интенсивности поглощения от первоначальных значении и / или</w:t>
            </w:r>
          </w:p>
          <w:p w14:paraId="55667BC1" w14:textId="77777777" w:rsidR="007465B3" w:rsidRPr="00C849E2"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r w:rsidRPr="00C849E2">
              <w:rPr>
                <w:rFonts w:ascii="Times New Roman" w:hAnsi="Times New Roman" w:cs="Times New Roman"/>
                <w:bCs/>
                <w:sz w:val="28"/>
                <w:szCs w:val="28"/>
              </w:rPr>
              <w:t>Новые FDG-накапливаемые  фокусы в промежуточном исследовании  или в конце лечения.</w:t>
            </w:r>
          </w:p>
        </w:tc>
        <w:tc>
          <w:tcPr>
            <w:tcW w:w="3543" w:type="dxa"/>
            <w:vMerge w:val="restart"/>
            <w:tcBorders>
              <w:top w:val="nil"/>
              <w:left w:val="nil"/>
              <w:right w:val="single" w:sz="8" w:space="0" w:color="auto"/>
            </w:tcBorders>
          </w:tcPr>
          <w:p w14:paraId="57A68FA0" w14:textId="77777777" w:rsidR="007465B3" w:rsidRPr="00C849E2"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r w:rsidRPr="00C849E2">
              <w:rPr>
                <w:rFonts w:ascii="Times New Roman" w:hAnsi="Times New Roman" w:cs="Times New Roman"/>
                <w:bCs/>
                <w:sz w:val="28"/>
                <w:szCs w:val="28"/>
              </w:rPr>
              <w:lastRenderedPageBreak/>
              <w:t xml:space="preserve">Требуется по крайней мере </w:t>
            </w:r>
            <w:r w:rsidRPr="00C849E2">
              <w:rPr>
                <w:rFonts w:ascii="Times New Roman" w:hAnsi="Times New Roman" w:cs="Times New Roman"/>
                <w:bCs/>
                <w:sz w:val="28"/>
                <w:szCs w:val="28"/>
              </w:rPr>
              <w:lastRenderedPageBreak/>
              <w:t>одно из перечисленных:</w:t>
            </w:r>
          </w:p>
          <w:p w14:paraId="2BE0D846" w14:textId="77777777" w:rsidR="007465B3" w:rsidRPr="00C849E2"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r w:rsidRPr="00C849E2">
              <w:rPr>
                <w:rFonts w:ascii="Times New Roman" w:hAnsi="Times New Roman" w:cs="Times New Roman"/>
                <w:bCs/>
                <w:sz w:val="28"/>
                <w:szCs w:val="28"/>
              </w:rPr>
              <w:t>PPD прогрессия:</w:t>
            </w:r>
          </w:p>
          <w:p w14:paraId="6BD5C587" w14:textId="77777777" w:rsidR="007465B3" w:rsidRPr="00C849E2"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r w:rsidRPr="00C849E2">
              <w:rPr>
                <w:rFonts w:ascii="Times New Roman" w:hAnsi="Times New Roman" w:cs="Times New Roman"/>
                <w:bCs/>
                <w:sz w:val="28"/>
                <w:szCs w:val="28"/>
              </w:rPr>
              <w:t>Отдельный узел / поражения должно быть ненормальным с:</w:t>
            </w:r>
          </w:p>
          <w:p w14:paraId="0307AC8E" w14:textId="77777777" w:rsidR="007465B3" w:rsidRPr="00C849E2" w:rsidRDefault="007465B3" w:rsidP="009610CC">
            <w:pPr>
              <w:widowControl w:val="0"/>
              <w:autoSpaceDE w:val="0"/>
              <w:autoSpaceDN w:val="0"/>
              <w:adjustRightInd w:val="0"/>
              <w:spacing w:after="0" w:line="240" w:lineRule="auto"/>
              <w:ind w:left="140" w:firstLine="21"/>
              <w:rPr>
                <w:rFonts w:ascii="Times New Roman" w:hAnsi="Times New Roman" w:cs="Times New Roman"/>
                <w:bCs/>
                <w:sz w:val="28"/>
                <w:szCs w:val="28"/>
              </w:rPr>
            </w:pPr>
            <w:r w:rsidRPr="00C849E2">
              <w:rPr>
                <w:rFonts w:ascii="Times New Roman" w:hAnsi="Times New Roman" w:cs="Times New Roman"/>
                <w:bCs/>
                <w:sz w:val="28"/>
                <w:szCs w:val="28"/>
              </w:rPr>
              <w:t>LDi&gt;</w:t>
            </w:r>
            <w:proofErr w:type="gramStart"/>
            <w:r w:rsidRPr="00C849E2">
              <w:rPr>
                <w:rFonts w:ascii="Times New Roman" w:hAnsi="Times New Roman" w:cs="Times New Roman"/>
                <w:bCs/>
                <w:sz w:val="28"/>
                <w:szCs w:val="28"/>
              </w:rPr>
              <w:t>1.5</w:t>
            </w:r>
            <w:proofErr w:type="gramEnd"/>
            <w:r w:rsidRPr="00C849E2">
              <w:rPr>
                <w:rFonts w:ascii="Times New Roman" w:hAnsi="Times New Roman" w:cs="Times New Roman"/>
                <w:bCs/>
                <w:sz w:val="28"/>
                <w:szCs w:val="28"/>
              </w:rPr>
              <w:t xml:space="preserve"> см и </w:t>
            </w:r>
          </w:p>
          <w:p w14:paraId="58737543" w14:textId="77777777" w:rsidR="007465B3" w:rsidRPr="00C849E2"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r w:rsidRPr="00C849E2">
              <w:rPr>
                <w:rFonts w:ascii="Times New Roman" w:hAnsi="Times New Roman" w:cs="Times New Roman"/>
                <w:bCs/>
                <w:sz w:val="28"/>
                <w:szCs w:val="28"/>
              </w:rPr>
              <w:t>Увеличение на&gt; 50% по сравнению с PPD минимального</w:t>
            </w:r>
          </w:p>
          <w:p w14:paraId="60667597" w14:textId="77777777" w:rsidR="007465B3" w:rsidRPr="00C849E2"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r w:rsidRPr="00C849E2">
              <w:rPr>
                <w:rFonts w:ascii="Times New Roman" w:hAnsi="Times New Roman" w:cs="Times New Roman"/>
                <w:bCs/>
                <w:sz w:val="28"/>
                <w:szCs w:val="28"/>
              </w:rPr>
              <w:t>Увеличение  LDi или SDi от минимального</w:t>
            </w:r>
          </w:p>
          <w:p w14:paraId="55BA0210" w14:textId="77777777" w:rsidR="007465B3" w:rsidRPr="00C849E2" w:rsidRDefault="007465B3" w:rsidP="009610CC">
            <w:pPr>
              <w:widowControl w:val="0"/>
              <w:autoSpaceDE w:val="0"/>
              <w:autoSpaceDN w:val="0"/>
              <w:adjustRightInd w:val="0"/>
              <w:spacing w:after="0" w:line="240" w:lineRule="auto"/>
              <w:ind w:left="140" w:firstLine="21"/>
              <w:rPr>
                <w:rFonts w:ascii="Times New Roman" w:hAnsi="Times New Roman" w:cs="Times New Roman"/>
                <w:bCs/>
                <w:sz w:val="28"/>
                <w:szCs w:val="28"/>
              </w:rPr>
            </w:pPr>
            <w:r w:rsidRPr="00C849E2">
              <w:rPr>
                <w:rFonts w:ascii="Times New Roman" w:hAnsi="Times New Roman" w:cs="Times New Roman"/>
                <w:bCs/>
                <w:sz w:val="28"/>
                <w:szCs w:val="28"/>
              </w:rPr>
              <w:t xml:space="preserve">0,5 см для поражений </w:t>
            </w:r>
            <w:r w:rsidRPr="00C849E2">
              <w:rPr>
                <w:rFonts w:ascii="Times New Roman" w:hAnsi="Times New Roman" w:cs="Times New Roman"/>
                <w:bCs/>
                <w:sz w:val="28"/>
                <w:szCs w:val="28"/>
                <w:u w:val="single"/>
              </w:rPr>
              <w:t>&lt;</w:t>
            </w:r>
            <w:r w:rsidRPr="00C849E2">
              <w:rPr>
                <w:rFonts w:ascii="Times New Roman" w:hAnsi="Times New Roman" w:cs="Times New Roman"/>
                <w:bCs/>
                <w:sz w:val="28"/>
                <w:szCs w:val="28"/>
              </w:rPr>
              <w:t>2 см</w:t>
            </w:r>
          </w:p>
          <w:p w14:paraId="5BEE0258" w14:textId="77777777" w:rsidR="007465B3" w:rsidRPr="00C849E2" w:rsidRDefault="007465B3" w:rsidP="00324E54">
            <w:pPr>
              <w:pStyle w:val="a5"/>
              <w:widowControl w:val="0"/>
              <w:numPr>
                <w:ilvl w:val="0"/>
                <w:numId w:val="58"/>
              </w:numPr>
              <w:autoSpaceDE w:val="0"/>
              <w:autoSpaceDN w:val="0"/>
              <w:adjustRightInd w:val="0"/>
              <w:spacing w:after="0" w:line="240" w:lineRule="auto"/>
              <w:ind w:left="140" w:firstLine="21"/>
              <w:rPr>
                <w:rFonts w:ascii="Times New Roman" w:hAnsi="Times New Roman"/>
                <w:bCs/>
                <w:sz w:val="28"/>
                <w:szCs w:val="28"/>
              </w:rPr>
            </w:pPr>
            <w:r w:rsidRPr="00C849E2">
              <w:rPr>
                <w:rFonts w:ascii="Times New Roman" w:hAnsi="Times New Roman"/>
                <w:bCs/>
                <w:sz w:val="28"/>
                <w:szCs w:val="28"/>
              </w:rPr>
              <w:t xml:space="preserve"> см для поражений &gt;2  см</w:t>
            </w:r>
          </w:p>
          <w:p w14:paraId="54DCBE56" w14:textId="77777777" w:rsidR="007465B3" w:rsidRPr="00C849E2" w:rsidRDefault="007465B3" w:rsidP="009610CC">
            <w:pPr>
              <w:widowControl w:val="0"/>
              <w:autoSpaceDE w:val="0"/>
              <w:autoSpaceDN w:val="0"/>
              <w:adjustRightInd w:val="0"/>
              <w:spacing w:after="0" w:line="240" w:lineRule="auto"/>
              <w:ind w:left="140" w:firstLine="21"/>
              <w:rPr>
                <w:rFonts w:ascii="Times New Roman" w:hAnsi="Times New Roman" w:cs="Times New Roman"/>
                <w:bCs/>
                <w:sz w:val="28"/>
                <w:szCs w:val="28"/>
              </w:rPr>
            </w:pPr>
            <w:r w:rsidRPr="00C849E2">
              <w:rPr>
                <w:rFonts w:ascii="Times New Roman" w:hAnsi="Times New Roman" w:cs="Times New Roman"/>
                <w:bCs/>
                <w:sz w:val="28"/>
                <w:szCs w:val="28"/>
              </w:rPr>
              <w:t>Спленомегалия:  Селезеночная длина должна</w:t>
            </w:r>
          </w:p>
          <w:p w14:paraId="337ED750" w14:textId="77777777" w:rsidR="007465B3" w:rsidRPr="00C849E2" w:rsidRDefault="007465B3" w:rsidP="009610CC">
            <w:pPr>
              <w:widowControl w:val="0"/>
              <w:autoSpaceDE w:val="0"/>
              <w:autoSpaceDN w:val="0"/>
              <w:adjustRightInd w:val="0"/>
              <w:spacing w:after="0" w:line="240" w:lineRule="auto"/>
              <w:ind w:left="140" w:firstLine="21"/>
              <w:rPr>
                <w:rFonts w:ascii="Times New Roman" w:hAnsi="Times New Roman" w:cs="Times New Roman"/>
                <w:bCs/>
                <w:sz w:val="28"/>
                <w:szCs w:val="28"/>
              </w:rPr>
            </w:pPr>
            <w:r w:rsidRPr="00C849E2">
              <w:rPr>
                <w:rFonts w:ascii="Times New Roman" w:hAnsi="Times New Roman" w:cs="Times New Roman"/>
                <w:bCs/>
                <w:sz w:val="28"/>
                <w:szCs w:val="28"/>
              </w:rPr>
              <w:t xml:space="preserve">увеличится на&gt; 50% от первоначальных значении. Если это не первичная   </w:t>
            </w:r>
            <w:r w:rsidRPr="00C849E2">
              <w:rPr>
                <w:rFonts w:ascii="Times New Roman" w:hAnsi="Times New Roman" w:cs="Times New Roman"/>
                <w:bCs/>
                <w:sz w:val="28"/>
                <w:szCs w:val="28"/>
                <w:lang w:val="en-US"/>
              </w:rPr>
              <w:t>c</w:t>
            </w:r>
            <w:r w:rsidRPr="00C849E2">
              <w:rPr>
                <w:rFonts w:ascii="Times New Roman" w:hAnsi="Times New Roman" w:cs="Times New Roman"/>
                <w:bCs/>
                <w:sz w:val="28"/>
                <w:szCs w:val="28"/>
              </w:rPr>
              <w:t>пленомегалия,то длина  должна</w:t>
            </w:r>
          </w:p>
          <w:p w14:paraId="2416EB63" w14:textId="77777777" w:rsidR="007465B3" w:rsidRPr="00C849E2" w:rsidRDefault="007465B3" w:rsidP="009610CC">
            <w:pPr>
              <w:widowControl w:val="0"/>
              <w:autoSpaceDE w:val="0"/>
              <w:autoSpaceDN w:val="0"/>
              <w:adjustRightInd w:val="0"/>
              <w:spacing w:after="0" w:line="240" w:lineRule="auto"/>
              <w:ind w:left="140" w:firstLine="21"/>
              <w:rPr>
                <w:rFonts w:ascii="Times New Roman" w:hAnsi="Times New Roman" w:cs="Times New Roman"/>
                <w:bCs/>
                <w:sz w:val="28"/>
                <w:szCs w:val="28"/>
              </w:rPr>
            </w:pPr>
            <w:r w:rsidRPr="00C849E2">
              <w:rPr>
                <w:rFonts w:ascii="Times New Roman" w:hAnsi="Times New Roman" w:cs="Times New Roman"/>
                <w:bCs/>
                <w:sz w:val="28"/>
                <w:szCs w:val="28"/>
              </w:rPr>
              <w:t>увеличиться, по крайней мере, 2 см от первоначальных значений.</w:t>
            </w:r>
          </w:p>
          <w:p w14:paraId="1E50E7D8" w14:textId="77777777" w:rsidR="007465B3" w:rsidRPr="00C849E2" w:rsidRDefault="007465B3" w:rsidP="009610CC">
            <w:pPr>
              <w:widowControl w:val="0"/>
              <w:autoSpaceDE w:val="0"/>
              <w:autoSpaceDN w:val="0"/>
              <w:adjustRightInd w:val="0"/>
              <w:spacing w:after="0" w:line="240" w:lineRule="auto"/>
              <w:ind w:left="140" w:firstLine="21"/>
              <w:rPr>
                <w:rFonts w:ascii="Times New Roman" w:hAnsi="Times New Roman" w:cs="Times New Roman"/>
                <w:bCs/>
                <w:sz w:val="28"/>
                <w:szCs w:val="28"/>
              </w:rPr>
            </w:pPr>
            <w:r w:rsidRPr="00C849E2">
              <w:rPr>
                <w:rFonts w:ascii="Times New Roman" w:hAnsi="Times New Roman" w:cs="Times New Roman"/>
                <w:bCs/>
                <w:sz w:val="28"/>
                <w:szCs w:val="28"/>
              </w:rPr>
              <w:t>Новая или рецидивирующая спленомегалия</w:t>
            </w:r>
          </w:p>
          <w:p w14:paraId="20DB09C2" w14:textId="77777777" w:rsidR="007465B3" w:rsidRPr="00C849E2"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0" w:type="dxa"/>
            <w:tcBorders>
              <w:top w:val="nil"/>
              <w:left w:val="nil"/>
              <w:bottom w:val="nil"/>
              <w:right w:val="nil"/>
            </w:tcBorders>
          </w:tcPr>
          <w:p w14:paraId="0E122B79"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r>
      <w:tr w:rsidR="007465B3" w:rsidRPr="0084466A" w14:paraId="615F880C" w14:textId="77777777" w:rsidTr="009610CC">
        <w:trPr>
          <w:trHeight w:val="211"/>
        </w:trPr>
        <w:tc>
          <w:tcPr>
            <w:tcW w:w="1540" w:type="dxa"/>
            <w:tcBorders>
              <w:top w:val="nil"/>
              <w:left w:val="single" w:sz="8" w:space="0" w:color="auto"/>
              <w:bottom w:val="nil"/>
              <w:right w:val="single" w:sz="8" w:space="0" w:color="auto"/>
            </w:tcBorders>
          </w:tcPr>
          <w:p w14:paraId="1780CF01"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b/>
                <w:sz w:val="28"/>
                <w:szCs w:val="28"/>
              </w:rPr>
            </w:pPr>
          </w:p>
        </w:tc>
        <w:tc>
          <w:tcPr>
            <w:tcW w:w="1295" w:type="dxa"/>
            <w:vMerge/>
            <w:tcBorders>
              <w:left w:val="nil"/>
              <w:right w:val="single" w:sz="8" w:space="0" w:color="auto"/>
            </w:tcBorders>
          </w:tcPr>
          <w:p w14:paraId="43920A5E"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261" w:type="dxa"/>
            <w:vMerge/>
            <w:tcBorders>
              <w:left w:val="nil"/>
              <w:right w:val="single" w:sz="8" w:space="0" w:color="auto"/>
            </w:tcBorders>
          </w:tcPr>
          <w:p w14:paraId="54A48A0B"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543" w:type="dxa"/>
            <w:vMerge/>
            <w:tcBorders>
              <w:left w:val="nil"/>
              <w:right w:val="single" w:sz="8" w:space="0" w:color="auto"/>
            </w:tcBorders>
          </w:tcPr>
          <w:p w14:paraId="4750B64A"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0" w:type="dxa"/>
            <w:tcBorders>
              <w:top w:val="nil"/>
              <w:left w:val="nil"/>
              <w:bottom w:val="nil"/>
              <w:right w:val="nil"/>
            </w:tcBorders>
          </w:tcPr>
          <w:p w14:paraId="7E6E1D1B"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r>
      <w:tr w:rsidR="007465B3" w:rsidRPr="0084466A" w14:paraId="0990BC23" w14:textId="77777777" w:rsidTr="009610CC">
        <w:trPr>
          <w:trHeight w:val="211"/>
        </w:trPr>
        <w:tc>
          <w:tcPr>
            <w:tcW w:w="1540" w:type="dxa"/>
            <w:tcBorders>
              <w:top w:val="nil"/>
              <w:left w:val="single" w:sz="8" w:space="0" w:color="auto"/>
              <w:bottom w:val="nil"/>
              <w:right w:val="single" w:sz="8" w:space="0" w:color="auto"/>
            </w:tcBorders>
          </w:tcPr>
          <w:p w14:paraId="28F31C49"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b/>
                <w:sz w:val="28"/>
                <w:szCs w:val="28"/>
              </w:rPr>
            </w:pPr>
          </w:p>
        </w:tc>
        <w:tc>
          <w:tcPr>
            <w:tcW w:w="1295" w:type="dxa"/>
            <w:vMerge/>
            <w:tcBorders>
              <w:left w:val="nil"/>
              <w:right w:val="single" w:sz="8" w:space="0" w:color="auto"/>
            </w:tcBorders>
          </w:tcPr>
          <w:p w14:paraId="1190F3E4"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261" w:type="dxa"/>
            <w:vMerge/>
            <w:tcBorders>
              <w:left w:val="nil"/>
              <w:right w:val="single" w:sz="8" w:space="0" w:color="auto"/>
            </w:tcBorders>
          </w:tcPr>
          <w:p w14:paraId="00E91D5E"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543" w:type="dxa"/>
            <w:vMerge/>
            <w:tcBorders>
              <w:left w:val="nil"/>
              <w:right w:val="single" w:sz="8" w:space="0" w:color="auto"/>
            </w:tcBorders>
          </w:tcPr>
          <w:p w14:paraId="0A1840B8"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0" w:type="dxa"/>
            <w:tcBorders>
              <w:top w:val="nil"/>
              <w:left w:val="nil"/>
              <w:bottom w:val="nil"/>
              <w:right w:val="nil"/>
            </w:tcBorders>
          </w:tcPr>
          <w:p w14:paraId="5F7794B5"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r>
      <w:tr w:rsidR="007465B3" w:rsidRPr="0084466A" w14:paraId="50B147A0" w14:textId="77777777" w:rsidTr="009610CC">
        <w:trPr>
          <w:trHeight w:val="283"/>
        </w:trPr>
        <w:tc>
          <w:tcPr>
            <w:tcW w:w="1540" w:type="dxa"/>
            <w:tcBorders>
              <w:top w:val="nil"/>
              <w:left w:val="single" w:sz="8" w:space="0" w:color="auto"/>
              <w:bottom w:val="nil"/>
              <w:right w:val="single" w:sz="8" w:space="0" w:color="auto"/>
            </w:tcBorders>
          </w:tcPr>
          <w:p w14:paraId="108E3461"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b/>
                <w:sz w:val="28"/>
                <w:szCs w:val="28"/>
              </w:rPr>
            </w:pPr>
          </w:p>
        </w:tc>
        <w:tc>
          <w:tcPr>
            <w:tcW w:w="1295" w:type="dxa"/>
            <w:vMerge/>
            <w:tcBorders>
              <w:left w:val="nil"/>
              <w:right w:val="single" w:sz="8" w:space="0" w:color="auto"/>
            </w:tcBorders>
          </w:tcPr>
          <w:p w14:paraId="3A7C206A"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261" w:type="dxa"/>
            <w:vMerge/>
            <w:tcBorders>
              <w:left w:val="nil"/>
              <w:right w:val="single" w:sz="8" w:space="0" w:color="auto"/>
            </w:tcBorders>
          </w:tcPr>
          <w:p w14:paraId="46F45EAB"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543" w:type="dxa"/>
            <w:vMerge/>
            <w:tcBorders>
              <w:left w:val="nil"/>
              <w:right w:val="single" w:sz="8" w:space="0" w:color="auto"/>
            </w:tcBorders>
          </w:tcPr>
          <w:p w14:paraId="27E0AFFF"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0" w:type="dxa"/>
            <w:tcBorders>
              <w:top w:val="nil"/>
              <w:left w:val="nil"/>
              <w:bottom w:val="nil"/>
              <w:right w:val="nil"/>
            </w:tcBorders>
          </w:tcPr>
          <w:p w14:paraId="71CC965C"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r>
      <w:tr w:rsidR="007465B3" w:rsidRPr="0084466A" w14:paraId="15DB49C8" w14:textId="77777777" w:rsidTr="009610CC">
        <w:trPr>
          <w:trHeight w:val="106"/>
        </w:trPr>
        <w:tc>
          <w:tcPr>
            <w:tcW w:w="1540" w:type="dxa"/>
            <w:tcBorders>
              <w:top w:val="nil"/>
              <w:left w:val="single" w:sz="8" w:space="0" w:color="auto"/>
              <w:bottom w:val="nil"/>
              <w:right w:val="single" w:sz="8" w:space="0" w:color="auto"/>
            </w:tcBorders>
          </w:tcPr>
          <w:p w14:paraId="3C1596DF"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b/>
                <w:sz w:val="28"/>
                <w:szCs w:val="28"/>
              </w:rPr>
            </w:pPr>
          </w:p>
        </w:tc>
        <w:tc>
          <w:tcPr>
            <w:tcW w:w="1295" w:type="dxa"/>
            <w:vMerge/>
            <w:tcBorders>
              <w:left w:val="nil"/>
              <w:right w:val="single" w:sz="8" w:space="0" w:color="auto"/>
            </w:tcBorders>
          </w:tcPr>
          <w:p w14:paraId="2349C95F"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261" w:type="dxa"/>
            <w:vMerge/>
            <w:tcBorders>
              <w:left w:val="nil"/>
              <w:right w:val="single" w:sz="8" w:space="0" w:color="auto"/>
            </w:tcBorders>
          </w:tcPr>
          <w:p w14:paraId="60BF0B9D"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543" w:type="dxa"/>
            <w:vMerge/>
            <w:tcBorders>
              <w:left w:val="nil"/>
              <w:right w:val="single" w:sz="8" w:space="0" w:color="auto"/>
            </w:tcBorders>
          </w:tcPr>
          <w:p w14:paraId="1C2D7887"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0" w:type="dxa"/>
            <w:tcBorders>
              <w:top w:val="nil"/>
              <w:left w:val="nil"/>
              <w:bottom w:val="nil"/>
              <w:right w:val="nil"/>
            </w:tcBorders>
          </w:tcPr>
          <w:p w14:paraId="17759B80"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r>
      <w:tr w:rsidR="007465B3" w:rsidRPr="0084466A" w14:paraId="33BC63C9" w14:textId="77777777" w:rsidTr="009610CC">
        <w:trPr>
          <w:trHeight w:val="106"/>
        </w:trPr>
        <w:tc>
          <w:tcPr>
            <w:tcW w:w="1540" w:type="dxa"/>
            <w:tcBorders>
              <w:top w:val="nil"/>
              <w:left w:val="single" w:sz="8" w:space="0" w:color="auto"/>
              <w:bottom w:val="nil"/>
              <w:right w:val="single" w:sz="8" w:space="0" w:color="auto"/>
            </w:tcBorders>
          </w:tcPr>
          <w:p w14:paraId="18AA2DB0"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b/>
                <w:sz w:val="28"/>
                <w:szCs w:val="28"/>
              </w:rPr>
            </w:pPr>
          </w:p>
        </w:tc>
        <w:tc>
          <w:tcPr>
            <w:tcW w:w="1295" w:type="dxa"/>
            <w:vMerge/>
            <w:tcBorders>
              <w:left w:val="nil"/>
              <w:right w:val="single" w:sz="8" w:space="0" w:color="auto"/>
            </w:tcBorders>
          </w:tcPr>
          <w:p w14:paraId="53A77CF9"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261" w:type="dxa"/>
            <w:vMerge/>
            <w:tcBorders>
              <w:left w:val="nil"/>
              <w:right w:val="single" w:sz="8" w:space="0" w:color="auto"/>
            </w:tcBorders>
          </w:tcPr>
          <w:p w14:paraId="5B723399"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543" w:type="dxa"/>
            <w:vMerge/>
            <w:tcBorders>
              <w:left w:val="nil"/>
              <w:right w:val="single" w:sz="8" w:space="0" w:color="auto"/>
            </w:tcBorders>
          </w:tcPr>
          <w:p w14:paraId="473257F0"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0" w:type="dxa"/>
            <w:tcBorders>
              <w:top w:val="nil"/>
              <w:left w:val="nil"/>
              <w:bottom w:val="nil"/>
              <w:right w:val="nil"/>
            </w:tcBorders>
          </w:tcPr>
          <w:p w14:paraId="7164667B"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r>
      <w:tr w:rsidR="007465B3" w:rsidRPr="0084466A" w14:paraId="02C1A091" w14:textId="77777777" w:rsidTr="009610CC">
        <w:trPr>
          <w:trHeight w:val="80"/>
        </w:trPr>
        <w:tc>
          <w:tcPr>
            <w:tcW w:w="1540" w:type="dxa"/>
            <w:tcBorders>
              <w:top w:val="nil"/>
              <w:left w:val="single" w:sz="8" w:space="0" w:color="auto"/>
              <w:bottom w:val="nil"/>
              <w:right w:val="single" w:sz="8" w:space="0" w:color="auto"/>
            </w:tcBorders>
          </w:tcPr>
          <w:p w14:paraId="5D4CED76"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b/>
                <w:sz w:val="28"/>
                <w:szCs w:val="28"/>
              </w:rPr>
            </w:pPr>
          </w:p>
        </w:tc>
        <w:tc>
          <w:tcPr>
            <w:tcW w:w="1295" w:type="dxa"/>
            <w:vMerge/>
            <w:tcBorders>
              <w:left w:val="nil"/>
              <w:right w:val="single" w:sz="8" w:space="0" w:color="auto"/>
            </w:tcBorders>
          </w:tcPr>
          <w:p w14:paraId="6B3EA0BB"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261" w:type="dxa"/>
            <w:vMerge/>
            <w:tcBorders>
              <w:left w:val="nil"/>
              <w:right w:val="single" w:sz="8" w:space="0" w:color="auto"/>
            </w:tcBorders>
          </w:tcPr>
          <w:p w14:paraId="5CA9101B"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543" w:type="dxa"/>
            <w:vMerge/>
            <w:tcBorders>
              <w:left w:val="nil"/>
              <w:right w:val="single" w:sz="8" w:space="0" w:color="auto"/>
            </w:tcBorders>
          </w:tcPr>
          <w:p w14:paraId="5CDBC47B"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bCs/>
                <w:sz w:val="28"/>
                <w:szCs w:val="28"/>
              </w:rPr>
            </w:pPr>
          </w:p>
        </w:tc>
        <w:tc>
          <w:tcPr>
            <w:tcW w:w="30" w:type="dxa"/>
            <w:tcBorders>
              <w:top w:val="nil"/>
              <w:left w:val="nil"/>
              <w:bottom w:val="nil"/>
              <w:right w:val="nil"/>
            </w:tcBorders>
          </w:tcPr>
          <w:p w14:paraId="760D995E"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r>
      <w:tr w:rsidR="007465B3" w:rsidRPr="0084466A" w14:paraId="0AF63EF4" w14:textId="77777777" w:rsidTr="009610CC">
        <w:trPr>
          <w:trHeight w:val="106"/>
        </w:trPr>
        <w:tc>
          <w:tcPr>
            <w:tcW w:w="1540" w:type="dxa"/>
            <w:tcBorders>
              <w:top w:val="nil"/>
              <w:left w:val="single" w:sz="8" w:space="0" w:color="auto"/>
              <w:bottom w:val="nil"/>
              <w:right w:val="single" w:sz="8" w:space="0" w:color="auto"/>
            </w:tcBorders>
          </w:tcPr>
          <w:p w14:paraId="59398010"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b/>
                <w:sz w:val="28"/>
                <w:szCs w:val="28"/>
              </w:rPr>
            </w:pPr>
          </w:p>
        </w:tc>
        <w:tc>
          <w:tcPr>
            <w:tcW w:w="1295" w:type="dxa"/>
            <w:vMerge/>
            <w:tcBorders>
              <w:left w:val="nil"/>
              <w:right w:val="single" w:sz="8" w:space="0" w:color="auto"/>
            </w:tcBorders>
          </w:tcPr>
          <w:p w14:paraId="0DF2D829"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261" w:type="dxa"/>
            <w:vMerge/>
            <w:tcBorders>
              <w:left w:val="nil"/>
              <w:right w:val="single" w:sz="8" w:space="0" w:color="auto"/>
            </w:tcBorders>
          </w:tcPr>
          <w:p w14:paraId="385B480E"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543" w:type="dxa"/>
            <w:vMerge/>
            <w:tcBorders>
              <w:left w:val="nil"/>
              <w:right w:val="single" w:sz="8" w:space="0" w:color="auto"/>
            </w:tcBorders>
          </w:tcPr>
          <w:p w14:paraId="20E80C8A"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0" w:type="dxa"/>
            <w:tcBorders>
              <w:top w:val="nil"/>
              <w:left w:val="nil"/>
              <w:bottom w:val="nil"/>
              <w:right w:val="nil"/>
            </w:tcBorders>
          </w:tcPr>
          <w:p w14:paraId="0135E09B"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r>
      <w:tr w:rsidR="007465B3" w:rsidRPr="0084466A" w14:paraId="710B8A3F" w14:textId="77777777" w:rsidTr="009610CC">
        <w:trPr>
          <w:trHeight w:val="80"/>
        </w:trPr>
        <w:tc>
          <w:tcPr>
            <w:tcW w:w="1540" w:type="dxa"/>
            <w:tcBorders>
              <w:top w:val="nil"/>
              <w:left w:val="single" w:sz="8" w:space="0" w:color="auto"/>
              <w:bottom w:val="nil"/>
              <w:right w:val="single" w:sz="8" w:space="0" w:color="auto"/>
            </w:tcBorders>
          </w:tcPr>
          <w:p w14:paraId="23D9C34D"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b/>
                <w:sz w:val="28"/>
                <w:szCs w:val="28"/>
              </w:rPr>
            </w:pPr>
          </w:p>
        </w:tc>
        <w:tc>
          <w:tcPr>
            <w:tcW w:w="1295" w:type="dxa"/>
            <w:vMerge/>
            <w:tcBorders>
              <w:left w:val="nil"/>
              <w:right w:val="single" w:sz="8" w:space="0" w:color="auto"/>
            </w:tcBorders>
          </w:tcPr>
          <w:p w14:paraId="742629D6"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261" w:type="dxa"/>
            <w:vMerge/>
            <w:tcBorders>
              <w:left w:val="nil"/>
              <w:right w:val="single" w:sz="8" w:space="0" w:color="auto"/>
            </w:tcBorders>
          </w:tcPr>
          <w:p w14:paraId="771FFC86"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543" w:type="dxa"/>
            <w:vMerge/>
            <w:tcBorders>
              <w:left w:val="nil"/>
              <w:right w:val="single" w:sz="8" w:space="0" w:color="auto"/>
            </w:tcBorders>
          </w:tcPr>
          <w:p w14:paraId="212799FE"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bCs/>
                <w:sz w:val="28"/>
                <w:szCs w:val="28"/>
              </w:rPr>
            </w:pPr>
          </w:p>
        </w:tc>
        <w:tc>
          <w:tcPr>
            <w:tcW w:w="30" w:type="dxa"/>
            <w:tcBorders>
              <w:top w:val="nil"/>
              <w:left w:val="nil"/>
              <w:bottom w:val="nil"/>
              <w:right w:val="nil"/>
            </w:tcBorders>
          </w:tcPr>
          <w:p w14:paraId="074B5BC0"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r>
      <w:tr w:rsidR="007465B3" w:rsidRPr="0084466A" w14:paraId="180809C0" w14:textId="77777777" w:rsidTr="009610CC">
        <w:trPr>
          <w:trHeight w:val="131"/>
        </w:trPr>
        <w:tc>
          <w:tcPr>
            <w:tcW w:w="1540" w:type="dxa"/>
            <w:tcBorders>
              <w:top w:val="nil"/>
              <w:left w:val="single" w:sz="8" w:space="0" w:color="auto"/>
              <w:bottom w:val="nil"/>
              <w:right w:val="single" w:sz="8" w:space="0" w:color="auto"/>
            </w:tcBorders>
          </w:tcPr>
          <w:p w14:paraId="62C38740"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b/>
                <w:sz w:val="28"/>
                <w:szCs w:val="28"/>
              </w:rPr>
            </w:pPr>
          </w:p>
        </w:tc>
        <w:tc>
          <w:tcPr>
            <w:tcW w:w="1295" w:type="dxa"/>
            <w:vMerge/>
            <w:tcBorders>
              <w:left w:val="nil"/>
              <w:right w:val="single" w:sz="8" w:space="0" w:color="auto"/>
            </w:tcBorders>
          </w:tcPr>
          <w:p w14:paraId="02287F8A"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261" w:type="dxa"/>
            <w:vMerge/>
            <w:tcBorders>
              <w:left w:val="nil"/>
              <w:right w:val="single" w:sz="8" w:space="0" w:color="auto"/>
            </w:tcBorders>
          </w:tcPr>
          <w:p w14:paraId="66B18A14"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543" w:type="dxa"/>
            <w:vMerge/>
            <w:tcBorders>
              <w:left w:val="nil"/>
              <w:right w:val="single" w:sz="8" w:space="0" w:color="auto"/>
            </w:tcBorders>
          </w:tcPr>
          <w:p w14:paraId="440AFCE8"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0" w:type="dxa"/>
            <w:tcBorders>
              <w:top w:val="nil"/>
              <w:left w:val="nil"/>
              <w:bottom w:val="nil"/>
              <w:right w:val="nil"/>
            </w:tcBorders>
          </w:tcPr>
          <w:p w14:paraId="74952060"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r>
      <w:tr w:rsidR="007465B3" w:rsidRPr="0084466A" w14:paraId="5AB662F2" w14:textId="77777777" w:rsidTr="009610CC">
        <w:trPr>
          <w:trHeight w:val="211"/>
        </w:trPr>
        <w:tc>
          <w:tcPr>
            <w:tcW w:w="1540" w:type="dxa"/>
            <w:tcBorders>
              <w:top w:val="nil"/>
              <w:left w:val="single" w:sz="8" w:space="0" w:color="auto"/>
              <w:bottom w:val="nil"/>
              <w:right w:val="single" w:sz="8" w:space="0" w:color="auto"/>
            </w:tcBorders>
          </w:tcPr>
          <w:p w14:paraId="076ABC6E"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b/>
                <w:sz w:val="28"/>
                <w:szCs w:val="28"/>
              </w:rPr>
            </w:pPr>
            <w:r w:rsidRPr="0084466A">
              <w:rPr>
                <w:rFonts w:ascii="Times New Roman" w:hAnsi="Times New Roman" w:cs="Times New Roman"/>
                <w:b/>
                <w:bCs/>
                <w:sz w:val="28"/>
                <w:szCs w:val="28"/>
              </w:rPr>
              <w:t>Прогрессирование заболевания</w:t>
            </w:r>
          </w:p>
        </w:tc>
        <w:tc>
          <w:tcPr>
            <w:tcW w:w="1295" w:type="dxa"/>
            <w:vMerge/>
            <w:tcBorders>
              <w:left w:val="nil"/>
              <w:bottom w:val="nil"/>
              <w:right w:val="single" w:sz="8" w:space="0" w:color="auto"/>
            </w:tcBorders>
          </w:tcPr>
          <w:p w14:paraId="24CB8BD9"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261" w:type="dxa"/>
            <w:vMerge/>
            <w:tcBorders>
              <w:left w:val="nil"/>
              <w:right w:val="single" w:sz="8" w:space="0" w:color="auto"/>
            </w:tcBorders>
          </w:tcPr>
          <w:p w14:paraId="2FC0CD0A"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543" w:type="dxa"/>
            <w:vMerge/>
            <w:tcBorders>
              <w:left w:val="nil"/>
              <w:right w:val="single" w:sz="8" w:space="0" w:color="auto"/>
            </w:tcBorders>
          </w:tcPr>
          <w:p w14:paraId="1286BDDF"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0" w:type="dxa"/>
            <w:tcBorders>
              <w:top w:val="nil"/>
              <w:left w:val="nil"/>
              <w:bottom w:val="nil"/>
              <w:right w:val="nil"/>
            </w:tcBorders>
          </w:tcPr>
          <w:p w14:paraId="562EC131"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r>
      <w:tr w:rsidR="007465B3" w:rsidRPr="0084466A" w14:paraId="7DB1601E" w14:textId="77777777" w:rsidTr="009610CC">
        <w:trPr>
          <w:trHeight w:val="195"/>
        </w:trPr>
        <w:tc>
          <w:tcPr>
            <w:tcW w:w="1540" w:type="dxa"/>
            <w:tcBorders>
              <w:top w:val="nil"/>
              <w:left w:val="single" w:sz="8" w:space="0" w:color="auto"/>
              <w:bottom w:val="nil"/>
              <w:right w:val="single" w:sz="8" w:space="0" w:color="auto"/>
            </w:tcBorders>
          </w:tcPr>
          <w:p w14:paraId="21FEB834" w14:textId="77777777" w:rsidR="007465B3" w:rsidRPr="0084466A" w:rsidRDefault="007465B3" w:rsidP="009610CC">
            <w:pPr>
              <w:widowControl w:val="0"/>
              <w:autoSpaceDE w:val="0"/>
              <w:autoSpaceDN w:val="0"/>
              <w:adjustRightInd w:val="0"/>
              <w:spacing w:after="0" w:line="240" w:lineRule="auto"/>
              <w:ind w:left="120"/>
              <w:rPr>
                <w:rFonts w:ascii="Times New Roman" w:hAnsi="Times New Roman" w:cs="Times New Roman"/>
                <w:sz w:val="28"/>
                <w:szCs w:val="28"/>
              </w:rPr>
            </w:pPr>
          </w:p>
        </w:tc>
        <w:tc>
          <w:tcPr>
            <w:tcW w:w="1295" w:type="dxa"/>
            <w:tcBorders>
              <w:top w:val="nil"/>
              <w:left w:val="nil"/>
              <w:bottom w:val="single" w:sz="8" w:space="0" w:color="auto"/>
              <w:right w:val="single" w:sz="8" w:space="0" w:color="auto"/>
            </w:tcBorders>
          </w:tcPr>
          <w:p w14:paraId="43ED7802"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261" w:type="dxa"/>
            <w:vMerge/>
            <w:tcBorders>
              <w:left w:val="nil"/>
              <w:bottom w:val="single" w:sz="8" w:space="0" w:color="auto"/>
              <w:right w:val="single" w:sz="8" w:space="0" w:color="auto"/>
            </w:tcBorders>
          </w:tcPr>
          <w:p w14:paraId="0821CBC2"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543" w:type="dxa"/>
            <w:vMerge/>
            <w:tcBorders>
              <w:left w:val="nil"/>
              <w:bottom w:val="single" w:sz="8" w:space="0" w:color="auto"/>
              <w:right w:val="single" w:sz="8" w:space="0" w:color="auto"/>
            </w:tcBorders>
          </w:tcPr>
          <w:p w14:paraId="13927B97"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0" w:type="dxa"/>
            <w:tcBorders>
              <w:top w:val="nil"/>
              <w:left w:val="nil"/>
              <w:bottom w:val="nil"/>
              <w:right w:val="nil"/>
            </w:tcBorders>
          </w:tcPr>
          <w:p w14:paraId="759C067A"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r>
      <w:tr w:rsidR="007465B3" w:rsidRPr="0084466A" w14:paraId="43298B4C" w14:textId="77777777" w:rsidTr="009610CC">
        <w:trPr>
          <w:trHeight w:val="191"/>
        </w:trPr>
        <w:tc>
          <w:tcPr>
            <w:tcW w:w="1540" w:type="dxa"/>
            <w:tcBorders>
              <w:top w:val="nil"/>
              <w:left w:val="single" w:sz="8" w:space="0" w:color="auto"/>
              <w:bottom w:val="nil"/>
              <w:right w:val="single" w:sz="8" w:space="0" w:color="auto"/>
            </w:tcBorders>
          </w:tcPr>
          <w:p w14:paraId="18C14B06"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c>
          <w:tcPr>
            <w:tcW w:w="1295" w:type="dxa"/>
            <w:tcBorders>
              <w:top w:val="nil"/>
              <w:left w:val="nil"/>
              <w:bottom w:val="nil"/>
              <w:right w:val="single" w:sz="8" w:space="0" w:color="auto"/>
            </w:tcBorders>
          </w:tcPr>
          <w:p w14:paraId="4A67DCDA"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r w:rsidRPr="0084466A">
              <w:rPr>
                <w:rFonts w:ascii="Times New Roman" w:hAnsi="Times New Roman" w:cs="Times New Roman"/>
                <w:bCs/>
                <w:sz w:val="28"/>
                <w:szCs w:val="28"/>
              </w:rPr>
              <w:t>Неизмеряемые очаги</w:t>
            </w:r>
          </w:p>
        </w:tc>
        <w:tc>
          <w:tcPr>
            <w:tcW w:w="3261" w:type="dxa"/>
            <w:vMerge w:val="restart"/>
            <w:tcBorders>
              <w:top w:val="nil"/>
              <w:left w:val="nil"/>
              <w:bottom w:val="nil"/>
              <w:right w:val="single" w:sz="8" w:space="0" w:color="auto"/>
            </w:tcBorders>
          </w:tcPr>
          <w:p w14:paraId="0D906F77"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r w:rsidRPr="0084466A">
              <w:rPr>
                <w:rFonts w:ascii="Times New Roman" w:hAnsi="Times New Roman" w:cs="Times New Roman"/>
                <w:bCs/>
                <w:sz w:val="28"/>
                <w:szCs w:val="28"/>
              </w:rPr>
              <w:t>Не обнаружены</w:t>
            </w:r>
          </w:p>
        </w:tc>
        <w:tc>
          <w:tcPr>
            <w:tcW w:w="3543" w:type="dxa"/>
            <w:vMerge w:val="restart"/>
            <w:tcBorders>
              <w:top w:val="nil"/>
              <w:left w:val="nil"/>
              <w:right w:val="single" w:sz="8" w:space="0" w:color="auto"/>
            </w:tcBorders>
          </w:tcPr>
          <w:p w14:paraId="7910DAA7"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bCs/>
                <w:sz w:val="28"/>
                <w:szCs w:val="28"/>
              </w:rPr>
            </w:pPr>
            <w:r w:rsidRPr="0084466A">
              <w:rPr>
                <w:rFonts w:ascii="Times New Roman" w:hAnsi="Times New Roman" w:cs="Times New Roman"/>
                <w:bCs/>
                <w:sz w:val="28"/>
                <w:szCs w:val="28"/>
              </w:rPr>
              <w:t>Новые очаги  или явное прогрессирование первично существующих не измеряемых очагов</w:t>
            </w:r>
          </w:p>
          <w:p w14:paraId="16A1423D"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0" w:type="dxa"/>
            <w:tcBorders>
              <w:top w:val="nil"/>
              <w:left w:val="nil"/>
              <w:bottom w:val="nil"/>
              <w:right w:val="nil"/>
            </w:tcBorders>
          </w:tcPr>
          <w:p w14:paraId="4376E485"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r>
      <w:tr w:rsidR="007465B3" w:rsidRPr="0084466A" w14:paraId="5D4EE566" w14:textId="77777777" w:rsidTr="009610CC">
        <w:trPr>
          <w:trHeight w:val="148"/>
        </w:trPr>
        <w:tc>
          <w:tcPr>
            <w:tcW w:w="1540" w:type="dxa"/>
            <w:tcBorders>
              <w:top w:val="nil"/>
              <w:left w:val="single" w:sz="8" w:space="0" w:color="auto"/>
              <w:bottom w:val="nil"/>
              <w:right w:val="single" w:sz="8" w:space="0" w:color="auto"/>
            </w:tcBorders>
          </w:tcPr>
          <w:p w14:paraId="2BD1B94E"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c>
          <w:tcPr>
            <w:tcW w:w="1295" w:type="dxa"/>
            <w:vMerge w:val="restart"/>
            <w:tcBorders>
              <w:top w:val="nil"/>
              <w:left w:val="nil"/>
              <w:bottom w:val="nil"/>
              <w:right w:val="single" w:sz="8" w:space="0" w:color="auto"/>
            </w:tcBorders>
          </w:tcPr>
          <w:p w14:paraId="27BE9EE2"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261" w:type="dxa"/>
            <w:vMerge/>
            <w:tcBorders>
              <w:top w:val="nil"/>
              <w:left w:val="nil"/>
              <w:bottom w:val="nil"/>
              <w:right w:val="single" w:sz="8" w:space="0" w:color="auto"/>
            </w:tcBorders>
          </w:tcPr>
          <w:p w14:paraId="56E20AC2"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543" w:type="dxa"/>
            <w:vMerge/>
            <w:tcBorders>
              <w:left w:val="nil"/>
              <w:right w:val="single" w:sz="8" w:space="0" w:color="auto"/>
            </w:tcBorders>
          </w:tcPr>
          <w:p w14:paraId="38C39955"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0" w:type="dxa"/>
            <w:tcBorders>
              <w:top w:val="nil"/>
              <w:left w:val="nil"/>
              <w:bottom w:val="nil"/>
              <w:right w:val="nil"/>
            </w:tcBorders>
          </w:tcPr>
          <w:p w14:paraId="42DE1816"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r>
      <w:tr w:rsidR="007465B3" w:rsidRPr="0084466A" w14:paraId="55E2FB89" w14:textId="77777777" w:rsidTr="009610CC">
        <w:trPr>
          <w:trHeight w:val="72"/>
        </w:trPr>
        <w:tc>
          <w:tcPr>
            <w:tcW w:w="1540" w:type="dxa"/>
            <w:tcBorders>
              <w:top w:val="nil"/>
              <w:left w:val="single" w:sz="8" w:space="0" w:color="auto"/>
              <w:bottom w:val="nil"/>
              <w:right w:val="single" w:sz="8" w:space="0" w:color="auto"/>
            </w:tcBorders>
          </w:tcPr>
          <w:p w14:paraId="36C358FD"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c>
          <w:tcPr>
            <w:tcW w:w="1295" w:type="dxa"/>
            <w:vMerge/>
            <w:tcBorders>
              <w:top w:val="nil"/>
              <w:left w:val="nil"/>
              <w:bottom w:val="single" w:sz="8" w:space="0" w:color="auto"/>
              <w:right w:val="single" w:sz="8" w:space="0" w:color="auto"/>
            </w:tcBorders>
          </w:tcPr>
          <w:p w14:paraId="7F39C111"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261" w:type="dxa"/>
            <w:tcBorders>
              <w:top w:val="nil"/>
              <w:left w:val="nil"/>
              <w:bottom w:val="single" w:sz="8" w:space="0" w:color="auto"/>
              <w:right w:val="single" w:sz="8" w:space="0" w:color="auto"/>
            </w:tcBorders>
          </w:tcPr>
          <w:p w14:paraId="65B09D3D"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543" w:type="dxa"/>
            <w:vMerge/>
            <w:tcBorders>
              <w:left w:val="nil"/>
              <w:bottom w:val="single" w:sz="8" w:space="0" w:color="auto"/>
              <w:right w:val="single" w:sz="8" w:space="0" w:color="auto"/>
            </w:tcBorders>
          </w:tcPr>
          <w:p w14:paraId="438D14F0"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0" w:type="dxa"/>
            <w:tcBorders>
              <w:top w:val="nil"/>
              <w:left w:val="nil"/>
              <w:bottom w:val="nil"/>
              <w:right w:val="nil"/>
            </w:tcBorders>
          </w:tcPr>
          <w:p w14:paraId="1669049F"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r>
      <w:tr w:rsidR="007465B3" w:rsidRPr="0084466A" w14:paraId="1C78053D" w14:textId="77777777" w:rsidTr="009610CC">
        <w:trPr>
          <w:trHeight w:val="191"/>
        </w:trPr>
        <w:tc>
          <w:tcPr>
            <w:tcW w:w="1540" w:type="dxa"/>
            <w:tcBorders>
              <w:top w:val="nil"/>
              <w:left w:val="single" w:sz="8" w:space="0" w:color="auto"/>
              <w:bottom w:val="nil"/>
              <w:right w:val="single" w:sz="8" w:space="0" w:color="auto"/>
            </w:tcBorders>
          </w:tcPr>
          <w:p w14:paraId="7FD8A450"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c>
          <w:tcPr>
            <w:tcW w:w="1295" w:type="dxa"/>
            <w:vMerge w:val="restart"/>
            <w:tcBorders>
              <w:top w:val="nil"/>
              <w:left w:val="nil"/>
              <w:right w:val="single" w:sz="8" w:space="0" w:color="auto"/>
            </w:tcBorders>
          </w:tcPr>
          <w:p w14:paraId="35248055"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r w:rsidRPr="0084466A">
              <w:rPr>
                <w:rFonts w:ascii="Times New Roman" w:hAnsi="Times New Roman" w:cs="Times New Roman"/>
                <w:bCs/>
                <w:sz w:val="28"/>
                <w:szCs w:val="28"/>
              </w:rPr>
              <w:t>Новые очаги</w:t>
            </w:r>
          </w:p>
        </w:tc>
        <w:tc>
          <w:tcPr>
            <w:tcW w:w="3261" w:type="dxa"/>
            <w:vMerge w:val="restart"/>
            <w:tcBorders>
              <w:top w:val="nil"/>
              <w:left w:val="nil"/>
              <w:right w:val="single" w:sz="8" w:space="0" w:color="auto"/>
            </w:tcBorders>
          </w:tcPr>
          <w:p w14:paraId="545C0CAD"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bCs/>
                <w:sz w:val="28"/>
                <w:szCs w:val="28"/>
              </w:rPr>
            </w:pPr>
            <w:r w:rsidRPr="0084466A">
              <w:rPr>
                <w:rFonts w:ascii="Times New Roman" w:hAnsi="Times New Roman" w:cs="Times New Roman"/>
                <w:bCs/>
                <w:sz w:val="28"/>
                <w:szCs w:val="28"/>
              </w:rPr>
              <w:t>Новые FDG -накапливаемые фокусы в соответствии с лимфомой, а не другой этиологии (например, инфекция, воспаление). Если есть неопределенность в отношении этиологии новых очагов, то необходима биопсия или</w:t>
            </w:r>
          </w:p>
          <w:p w14:paraId="6A5F33D8"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r w:rsidRPr="0084466A">
              <w:rPr>
                <w:rFonts w:ascii="Times New Roman" w:hAnsi="Times New Roman" w:cs="Times New Roman"/>
                <w:bCs/>
                <w:sz w:val="28"/>
                <w:szCs w:val="28"/>
              </w:rPr>
              <w:t xml:space="preserve">пересмотреть интервал </w:t>
            </w:r>
            <w:r w:rsidRPr="0084466A">
              <w:rPr>
                <w:rFonts w:ascii="Times New Roman" w:hAnsi="Times New Roman" w:cs="Times New Roman"/>
                <w:bCs/>
                <w:sz w:val="28"/>
                <w:szCs w:val="28"/>
              </w:rPr>
              <w:lastRenderedPageBreak/>
              <w:t xml:space="preserve">сканирования.  </w:t>
            </w:r>
          </w:p>
        </w:tc>
        <w:tc>
          <w:tcPr>
            <w:tcW w:w="3543" w:type="dxa"/>
            <w:vMerge w:val="restart"/>
            <w:tcBorders>
              <w:top w:val="nil"/>
              <w:left w:val="nil"/>
              <w:right w:val="single" w:sz="8" w:space="0" w:color="auto"/>
            </w:tcBorders>
          </w:tcPr>
          <w:p w14:paraId="6154CDFE"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r w:rsidRPr="0084466A">
              <w:rPr>
                <w:rFonts w:ascii="Times New Roman" w:hAnsi="Times New Roman" w:cs="Times New Roman"/>
                <w:bCs/>
                <w:sz w:val="28"/>
                <w:szCs w:val="28"/>
              </w:rPr>
              <w:lastRenderedPageBreak/>
              <w:t>Дальнейший рост первичных очагов</w:t>
            </w:r>
          </w:p>
          <w:p w14:paraId="0D6F7207"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r w:rsidRPr="0084466A">
              <w:rPr>
                <w:rFonts w:ascii="Times New Roman" w:hAnsi="Times New Roman" w:cs="Times New Roman"/>
                <w:bCs/>
                <w:sz w:val="28"/>
                <w:szCs w:val="28"/>
              </w:rPr>
              <w:t>Новый узел&gt; 1,5 см в любой оси</w:t>
            </w:r>
          </w:p>
          <w:p w14:paraId="0776277A"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bCs/>
                <w:sz w:val="28"/>
                <w:szCs w:val="28"/>
              </w:rPr>
            </w:pPr>
            <w:r w:rsidRPr="0084466A">
              <w:rPr>
                <w:rFonts w:ascii="Times New Roman" w:hAnsi="Times New Roman" w:cs="Times New Roman"/>
                <w:bCs/>
                <w:sz w:val="28"/>
                <w:szCs w:val="28"/>
              </w:rPr>
              <w:t>Новое экстранодальное порвжение размером &gt; 1,0 см в любой оси; если &lt;1,0 смлюбая ось, то его этиология должно быть точно отнесена к лимфоме.</w:t>
            </w:r>
          </w:p>
          <w:p w14:paraId="5AD517E2"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bCs/>
                <w:sz w:val="28"/>
                <w:szCs w:val="28"/>
              </w:rPr>
            </w:pPr>
            <w:r w:rsidRPr="0084466A">
              <w:rPr>
                <w:rFonts w:ascii="Times New Roman" w:hAnsi="Times New Roman" w:cs="Times New Roman"/>
                <w:bCs/>
                <w:sz w:val="28"/>
                <w:szCs w:val="28"/>
              </w:rPr>
              <w:t>Оцениваемое заболевание любого размера однозначно</w:t>
            </w:r>
          </w:p>
          <w:p w14:paraId="3C022B85"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r w:rsidRPr="0084466A">
              <w:rPr>
                <w:rFonts w:ascii="Times New Roman" w:hAnsi="Times New Roman" w:cs="Times New Roman"/>
                <w:bCs/>
                <w:sz w:val="28"/>
                <w:szCs w:val="28"/>
              </w:rPr>
              <w:lastRenderedPageBreak/>
              <w:t>относящаяся к лимфоме.</w:t>
            </w:r>
          </w:p>
        </w:tc>
        <w:tc>
          <w:tcPr>
            <w:tcW w:w="30" w:type="dxa"/>
            <w:tcBorders>
              <w:top w:val="nil"/>
              <w:left w:val="nil"/>
              <w:bottom w:val="nil"/>
              <w:right w:val="nil"/>
            </w:tcBorders>
          </w:tcPr>
          <w:p w14:paraId="3A4C4ECE"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r>
      <w:tr w:rsidR="007465B3" w:rsidRPr="0084466A" w14:paraId="672373AD" w14:textId="77777777" w:rsidTr="009610CC">
        <w:trPr>
          <w:trHeight w:val="211"/>
        </w:trPr>
        <w:tc>
          <w:tcPr>
            <w:tcW w:w="1540" w:type="dxa"/>
            <w:tcBorders>
              <w:top w:val="nil"/>
              <w:left w:val="single" w:sz="8" w:space="0" w:color="auto"/>
              <w:bottom w:val="nil"/>
              <w:right w:val="single" w:sz="8" w:space="0" w:color="auto"/>
            </w:tcBorders>
          </w:tcPr>
          <w:p w14:paraId="436DA4D1"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c>
          <w:tcPr>
            <w:tcW w:w="1295" w:type="dxa"/>
            <w:vMerge/>
            <w:tcBorders>
              <w:left w:val="nil"/>
              <w:right w:val="single" w:sz="8" w:space="0" w:color="auto"/>
            </w:tcBorders>
          </w:tcPr>
          <w:p w14:paraId="6058AD7B"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261" w:type="dxa"/>
            <w:vMerge/>
            <w:tcBorders>
              <w:left w:val="nil"/>
              <w:right w:val="single" w:sz="8" w:space="0" w:color="auto"/>
            </w:tcBorders>
          </w:tcPr>
          <w:p w14:paraId="4504336E"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543" w:type="dxa"/>
            <w:vMerge/>
            <w:tcBorders>
              <w:left w:val="nil"/>
              <w:right w:val="single" w:sz="8" w:space="0" w:color="auto"/>
            </w:tcBorders>
          </w:tcPr>
          <w:p w14:paraId="4D35E471"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0" w:type="dxa"/>
            <w:tcBorders>
              <w:top w:val="nil"/>
              <w:left w:val="nil"/>
              <w:bottom w:val="nil"/>
              <w:right w:val="nil"/>
            </w:tcBorders>
          </w:tcPr>
          <w:p w14:paraId="2789A8F4"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r>
      <w:tr w:rsidR="007465B3" w:rsidRPr="0084466A" w14:paraId="3A8028BB" w14:textId="77777777" w:rsidTr="009610CC">
        <w:trPr>
          <w:trHeight w:val="84"/>
        </w:trPr>
        <w:tc>
          <w:tcPr>
            <w:tcW w:w="1540" w:type="dxa"/>
            <w:tcBorders>
              <w:top w:val="nil"/>
              <w:left w:val="single" w:sz="8" w:space="0" w:color="auto"/>
              <w:bottom w:val="nil"/>
              <w:right w:val="single" w:sz="8" w:space="0" w:color="auto"/>
            </w:tcBorders>
          </w:tcPr>
          <w:p w14:paraId="5619A849"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c>
          <w:tcPr>
            <w:tcW w:w="1295" w:type="dxa"/>
            <w:vMerge/>
            <w:tcBorders>
              <w:left w:val="nil"/>
              <w:right w:val="single" w:sz="8" w:space="0" w:color="auto"/>
            </w:tcBorders>
          </w:tcPr>
          <w:p w14:paraId="3159DCB3"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261" w:type="dxa"/>
            <w:vMerge/>
            <w:tcBorders>
              <w:left w:val="nil"/>
              <w:right w:val="single" w:sz="8" w:space="0" w:color="auto"/>
            </w:tcBorders>
          </w:tcPr>
          <w:p w14:paraId="5F74933F"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543" w:type="dxa"/>
            <w:vMerge/>
            <w:tcBorders>
              <w:left w:val="nil"/>
              <w:right w:val="single" w:sz="8" w:space="0" w:color="auto"/>
            </w:tcBorders>
          </w:tcPr>
          <w:p w14:paraId="1641B806"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0" w:type="dxa"/>
            <w:tcBorders>
              <w:top w:val="nil"/>
              <w:left w:val="nil"/>
              <w:bottom w:val="nil"/>
              <w:right w:val="nil"/>
            </w:tcBorders>
          </w:tcPr>
          <w:p w14:paraId="723D7360"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r>
      <w:tr w:rsidR="007465B3" w:rsidRPr="0084466A" w14:paraId="60256E16" w14:textId="77777777" w:rsidTr="009610CC">
        <w:trPr>
          <w:trHeight w:val="125"/>
        </w:trPr>
        <w:tc>
          <w:tcPr>
            <w:tcW w:w="1540" w:type="dxa"/>
            <w:tcBorders>
              <w:top w:val="nil"/>
              <w:left w:val="single" w:sz="8" w:space="0" w:color="auto"/>
              <w:bottom w:val="nil"/>
              <w:right w:val="single" w:sz="8" w:space="0" w:color="auto"/>
            </w:tcBorders>
          </w:tcPr>
          <w:p w14:paraId="61A75557"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c>
          <w:tcPr>
            <w:tcW w:w="1295" w:type="dxa"/>
            <w:vMerge/>
            <w:tcBorders>
              <w:left w:val="nil"/>
              <w:bottom w:val="nil"/>
              <w:right w:val="single" w:sz="8" w:space="0" w:color="auto"/>
            </w:tcBorders>
          </w:tcPr>
          <w:p w14:paraId="6B81C86A"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261" w:type="dxa"/>
            <w:vMerge/>
            <w:tcBorders>
              <w:left w:val="nil"/>
              <w:right w:val="single" w:sz="8" w:space="0" w:color="auto"/>
            </w:tcBorders>
          </w:tcPr>
          <w:p w14:paraId="6CF2743B"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543" w:type="dxa"/>
            <w:vMerge/>
            <w:tcBorders>
              <w:left w:val="nil"/>
              <w:right w:val="single" w:sz="8" w:space="0" w:color="auto"/>
            </w:tcBorders>
          </w:tcPr>
          <w:p w14:paraId="2C61E0AA"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0" w:type="dxa"/>
            <w:tcBorders>
              <w:top w:val="nil"/>
              <w:left w:val="nil"/>
              <w:bottom w:val="nil"/>
              <w:right w:val="nil"/>
            </w:tcBorders>
          </w:tcPr>
          <w:p w14:paraId="41F49C85"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r>
      <w:tr w:rsidR="007465B3" w:rsidRPr="0084466A" w14:paraId="451313B7" w14:textId="77777777" w:rsidTr="009610CC">
        <w:trPr>
          <w:trHeight w:val="86"/>
        </w:trPr>
        <w:tc>
          <w:tcPr>
            <w:tcW w:w="1540" w:type="dxa"/>
            <w:tcBorders>
              <w:top w:val="nil"/>
              <w:left w:val="single" w:sz="8" w:space="0" w:color="auto"/>
              <w:bottom w:val="nil"/>
              <w:right w:val="single" w:sz="8" w:space="0" w:color="auto"/>
            </w:tcBorders>
          </w:tcPr>
          <w:p w14:paraId="16FD1EAE"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c>
          <w:tcPr>
            <w:tcW w:w="1295" w:type="dxa"/>
            <w:vMerge w:val="restart"/>
            <w:tcBorders>
              <w:top w:val="nil"/>
              <w:left w:val="nil"/>
              <w:bottom w:val="nil"/>
              <w:right w:val="single" w:sz="8" w:space="0" w:color="auto"/>
            </w:tcBorders>
          </w:tcPr>
          <w:p w14:paraId="078EC724"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261" w:type="dxa"/>
            <w:vMerge/>
            <w:tcBorders>
              <w:left w:val="nil"/>
              <w:right w:val="single" w:sz="8" w:space="0" w:color="auto"/>
            </w:tcBorders>
          </w:tcPr>
          <w:p w14:paraId="0B7A5FF6"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543" w:type="dxa"/>
            <w:vMerge/>
            <w:tcBorders>
              <w:left w:val="nil"/>
              <w:right w:val="single" w:sz="8" w:space="0" w:color="auto"/>
            </w:tcBorders>
          </w:tcPr>
          <w:p w14:paraId="70C01676"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0" w:type="dxa"/>
            <w:tcBorders>
              <w:top w:val="nil"/>
              <w:left w:val="nil"/>
              <w:bottom w:val="nil"/>
              <w:right w:val="nil"/>
            </w:tcBorders>
          </w:tcPr>
          <w:p w14:paraId="142AB29E"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r>
      <w:tr w:rsidR="007465B3" w:rsidRPr="0084466A" w14:paraId="22027E21" w14:textId="77777777" w:rsidTr="009610CC">
        <w:trPr>
          <w:trHeight w:val="186"/>
        </w:trPr>
        <w:tc>
          <w:tcPr>
            <w:tcW w:w="1540" w:type="dxa"/>
            <w:tcBorders>
              <w:top w:val="nil"/>
              <w:left w:val="single" w:sz="8" w:space="0" w:color="auto"/>
              <w:bottom w:val="nil"/>
              <w:right w:val="single" w:sz="8" w:space="0" w:color="auto"/>
            </w:tcBorders>
          </w:tcPr>
          <w:p w14:paraId="07E835CA"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c>
          <w:tcPr>
            <w:tcW w:w="1295" w:type="dxa"/>
            <w:vMerge/>
            <w:tcBorders>
              <w:top w:val="nil"/>
              <w:left w:val="nil"/>
              <w:bottom w:val="nil"/>
              <w:right w:val="single" w:sz="8" w:space="0" w:color="auto"/>
            </w:tcBorders>
          </w:tcPr>
          <w:p w14:paraId="726445D8"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261" w:type="dxa"/>
            <w:vMerge/>
            <w:tcBorders>
              <w:left w:val="nil"/>
              <w:bottom w:val="nil"/>
              <w:right w:val="single" w:sz="8" w:space="0" w:color="auto"/>
            </w:tcBorders>
          </w:tcPr>
          <w:p w14:paraId="0BD869E8"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543" w:type="dxa"/>
            <w:vMerge/>
            <w:tcBorders>
              <w:left w:val="nil"/>
              <w:right w:val="single" w:sz="8" w:space="0" w:color="auto"/>
            </w:tcBorders>
          </w:tcPr>
          <w:p w14:paraId="08639545"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0" w:type="dxa"/>
            <w:tcBorders>
              <w:top w:val="nil"/>
              <w:left w:val="nil"/>
              <w:bottom w:val="nil"/>
              <w:right w:val="nil"/>
            </w:tcBorders>
          </w:tcPr>
          <w:p w14:paraId="6F621D14"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r>
      <w:tr w:rsidR="007465B3" w:rsidRPr="0084466A" w14:paraId="0282898F" w14:textId="77777777" w:rsidTr="009610CC">
        <w:trPr>
          <w:trHeight w:val="220"/>
        </w:trPr>
        <w:tc>
          <w:tcPr>
            <w:tcW w:w="1540" w:type="dxa"/>
            <w:tcBorders>
              <w:top w:val="nil"/>
              <w:left w:val="single" w:sz="8" w:space="0" w:color="auto"/>
              <w:bottom w:val="nil"/>
              <w:right w:val="single" w:sz="8" w:space="0" w:color="auto"/>
            </w:tcBorders>
          </w:tcPr>
          <w:p w14:paraId="54AD8730"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c>
          <w:tcPr>
            <w:tcW w:w="1295" w:type="dxa"/>
            <w:tcBorders>
              <w:top w:val="nil"/>
              <w:left w:val="nil"/>
              <w:bottom w:val="single" w:sz="8" w:space="0" w:color="auto"/>
              <w:right w:val="single" w:sz="8" w:space="0" w:color="auto"/>
            </w:tcBorders>
          </w:tcPr>
          <w:p w14:paraId="2028160E"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261" w:type="dxa"/>
            <w:tcBorders>
              <w:top w:val="nil"/>
              <w:left w:val="nil"/>
              <w:bottom w:val="single" w:sz="8" w:space="0" w:color="auto"/>
              <w:right w:val="single" w:sz="8" w:space="0" w:color="auto"/>
            </w:tcBorders>
          </w:tcPr>
          <w:p w14:paraId="3CE2D3DA"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543" w:type="dxa"/>
            <w:vMerge/>
            <w:tcBorders>
              <w:left w:val="nil"/>
              <w:bottom w:val="single" w:sz="8" w:space="0" w:color="auto"/>
              <w:right w:val="single" w:sz="8" w:space="0" w:color="auto"/>
            </w:tcBorders>
          </w:tcPr>
          <w:p w14:paraId="64E637F2"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0" w:type="dxa"/>
            <w:tcBorders>
              <w:top w:val="nil"/>
              <w:left w:val="nil"/>
              <w:bottom w:val="nil"/>
              <w:right w:val="nil"/>
            </w:tcBorders>
          </w:tcPr>
          <w:p w14:paraId="6EFD3260"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r>
      <w:tr w:rsidR="007465B3" w:rsidRPr="0084466A" w14:paraId="144ED610" w14:textId="77777777" w:rsidTr="009610CC">
        <w:trPr>
          <w:trHeight w:val="377"/>
        </w:trPr>
        <w:tc>
          <w:tcPr>
            <w:tcW w:w="1540" w:type="dxa"/>
            <w:tcBorders>
              <w:top w:val="nil"/>
              <w:left w:val="single" w:sz="8" w:space="0" w:color="auto"/>
              <w:bottom w:val="nil"/>
              <w:right w:val="single" w:sz="8" w:space="0" w:color="auto"/>
            </w:tcBorders>
          </w:tcPr>
          <w:p w14:paraId="64E3F004"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c>
          <w:tcPr>
            <w:tcW w:w="1295" w:type="dxa"/>
            <w:vMerge w:val="restart"/>
            <w:tcBorders>
              <w:top w:val="nil"/>
              <w:left w:val="nil"/>
              <w:right w:val="single" w:sz="8" w:space="0" w:color="auto"/>
            </w:tcBorders>
          </w:tcPr>
          <w:p w14:paraId="177BA4B9"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r w:rsidRPr="0084466A">
              <w:rPr>
                <w:rFonts w:ascii="Times New Roman" w:hAnsi="Times New Roman" w:cs="Times New Roman"/>
                <w:bCs/>
                <w:sz w:val="28"/>
                <w:szCs w:val="28"/>
              </w:rPr>
              <w:t>Костный мозг</w:t>
            </w:r>
          </w:p>
        </w:tc>
        <w:tc>
          <w:tcPr>
            <w:tcW w:w="3261" w:type="dxa"/>
            <w:vMerge w:val="restart"/>
            <w:tcBorders>
              <w:top w:val="nil"/>
              <w:left w:val="nil"/>
              <w:right w:val="single" w:sz="8" w:space="0" w:color="auto"/>
            </w:tcBorders>
          </w:tcPr>
          <w:p w14:paraId="7D6AFA76"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r w:rsidRPr="0084466A">
              <w:rPr>
                <w:rFonts w:ascii="Times New Roman" w:hAnsi="Times New Roman" w:cs="Times New Roman"/>
                <w:bCs/>
                <w:sz w:val="28"/>
                <w:szCs w:val="28"/>
              </w:rPr>
              <w:t>Новые или рецидивирующие, FDG -накапливаемые фокусы</w:t>
            </w:r>
          </w:p>
        </w:tc>
        <w:tc>
          <w:tcPr>
            <w:tcW w:w="3543" w:type="dxa"/>
            <w:vMerge w:val="restart"/>
            <w:tcBorders>
              <w:top w:val="nil"/>
              <w:left w:val="nil"/>
              <w:right w:val="single" w:sz="8" w:space="0" w:color="auto"/>
            </w:tcBorders>
          </w:tcPr>
          <w:p w14:paraId="0C1775FC" w14:textId="77777777" w:rsidR="007465B3" w:rsidRPr="0084466A" w:rsidRDefault="007465B3" w:rsidP="009610CC">
            <w:pPr>
              <w:widowControl w:val="0"/>
              <w:autoSpaceDE w:val="0"/>
              <w:autoSpaceDN w:val="0"/>
              <w:adjustRightInd w:val="0"/>
              <w:spacing w:after="0" w:line="240" w:lineRule="auto"/>
              <w:ind w:left="140" w:firstLine="21"/>
              <w:rPr>
                <w:rFonts w:ascii="Times New Roman" w:hAnsi="Times New Roman" w:cs="Times New Roman"/>
                <w:sz w:val="28"/>
                <w:szCs w:val="28"/>
              </w:rPr>
            </w:pPr>
            <w:r w:rsidRPr="0084466A">
              <w:rPr>
                <w:rFonts w:ascii="Times New Roman" w:hAnsi="Times New Roman" w:cs="Times New Roman"/>
                <w:bCs/>
                <w:sz w:val="28"/>
                <w:szCs w:val="28"/>
              </w:rPr>
              <w:t>Новые или рецидивирующие очаги</w:t>
            </w:r>
          </w:p>
        </w:tc>
        <w:tc>
          <w:tcPr>
            <w:tcW w:w="30" w:type="dxa"/>
            <w:tcBorders>
              <w:top w:val="nil"/>
              <w:left w:val="nil"/>
              <w:bottom w:val="nil"/>
              <w:right w:val="nil"/>
            </w:tcBorders>
          </w:tcPr>
          <w:p w14:paraId="7B15F46C"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r>
      <w:tr w:rsidR="007465B3" w:rsidRPr="0084466A" w14:paraId="1F69E34C" w14:textId="77777777" w:rsidTr="009610CC">
        <w:trPr>
          <w:trHeight w:val="107"/>
        </w:trPr>
        <w:tc>
          <w:tcPr>
            <w:tcW w:w="1540" w:type="dxa"/>
            <w:tcBorders>
              <w:top w:val="nil"/>
              <w:left w:val="single" w:sz="8" w:space="0" w:color="auto"/>
              <w:bottom w:val="single" w:sz="8" w:space="0" w:color="auto"/>
              <w:right w:val="single" w:sz="8" w:space="0" w:color="auto"/>
            </w:tcBorders>
          </w:tcPr>
          <w:p w14:paraId="2F76DCFC"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c>
          <w:tcPr>
            <w:tcW w:w="1295" w:type="dxa"/>
            <w:vMerge/>
            <w:tcBorders>
              <w:left w:val="nil"/>
              <w:bottom w:val="single" w:sz="8" w:space="0" w:color="auto"/>
              <w:right w:val="single" w:sz="8" w:space="0" w:color="auto"/>
            </w:tcBorders>
          </w:tcPr>
          <w:p w14:paraId="7E0879B9"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c>
          <w:tcPr>
            <w:tcW w:w="3261" w:type="dxa"/>
            <w:vMerge/>
            <w:tcBorders>
              <w:left w:val="nil"/>
              <w:bottom w:val="single" w:sz="8" w:space="0" w:color="auto"/>
              <w:right w:val="single" w:sz="8" w:space="0" w:color="auto"/>
            </w:tcBorders>
          </w:tcPr>
          <w:p w14:paraId="2632A7AB"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c>
          <w:tcPr>
            <w:tcW w:w="3543" w:type="dxa"/>
            <w:vMerge/>
            <w:tcBorders>
              <w:left w:val="nil"/>
              <w:bottom w:val="single" w:sz="8" w:space="0" w:color="auto"/>
              <w:right w:val="single" w:sz="8" w:space="0" w:color="auto"/>
            </w:tcBorders>
          </w:tcPr>
          <w:p w14:paraId="00570F89"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c>
          <w:tcPr>
            <w:tcW w:w="30" w:type="dxa"/>
            <w:tcBorders>
              <w:top w:val="nil"/>
              <w:left w:val="nil"/>
              <w:bottom w:val="nil"/>
              <w:right w:val="nil"/>
            </w:tcBorders>
          </w:tcPr>
          <w:p w14:paraId="26FBA807" w14:textId="77777777" w:rsidR="007465B3" w:rsidRPr="0084466A" w:rsidRDefault="007465B3" w:rsidP="009610CC">
            <w:pPr>
              <w:widowControl w:val="0"/>
              <w:autoSpaceDE w:val="0"/>
              <w:autoSpaceDN w:val="0"/>
              <w:adjustRightInd w:val="0"/>
              <w:spacing w:after="0" w:line="240" w:lineRule="auto"/>
              <w:rPr>
                <w:rFonts w:ascii="Times New Roman" w:hAnsi="Times New Roman" w:cs="Times New Roman"/>
                <w:sz w:val="28"/>
                <w:szCs w:val="28"/>
              </w:rPr>
            </w:pPr>
          </w:p>
        </w:tc>
      </w:tr>
    </w:tbl>
    <w:p w14:paraId="3C4198CD" w14:textId="77777777" w:rsidR="007465B3" w:rsidRPr="0084466A" w:rsidRDefault="007465B3" w:rsidP="007465B3">
      <w:pPr>
        <w:autoSpaceDE w:val="0"/>
        <w:autoSpaceDN w:val="0"/>
        <w:adjustRightInd w:val="0"/>
        <w:spacing w:after="0" w:line="240" w:lineRule="auto"/>
        <w:jc w:val="both"/>
        <w:rPr>
          <w:rFonts w:ascii="Times New Roman" w:hAnsi="Times New Roman" w:cs="Times New Roman"/>
          <w:sz w:val="28"/>
          <w:szCs w:val="28"/>
        </w:rPr>
      </w:pPr>
      <w:r w:rsidRPr="0084466A">
        <w:rPr>
          <w:rFonts w:ascii="Times New Roman" w:hAnsi="Times New Roman" w:cs="Times New Roman"/>
          <w:sz w:val="28"/>
          <w:szCs w:val="28"/>
          <w:lang w:val="en-US"/>
        </w:rPr>
        <w:t>SPD</w:t>
      </w:r>
      <w:r w:rsidRPr="0084466A">
        <w:rPr>
          <w:rFonts w:ascii="Times New Roman" w:hAnsi="Times New Roman" w:cs="Times New Roman"/>
          <w:sz w:val="28"/>
          <w:szCs w:val="28"/>
        </w:rPr>
        <w:t xml:space="preserve"> - сумма произведения перпендикулярных диаметров для множественных повреждений</w:t>
      </w:r>
    </w:p>
    <w:p w14:paraId="3B8FC12C" w14:textId="77777777" w:rsidR="007465B3" w:rsidRPr="0084466A" w:rsidRDefault="007465B3" w:rsidP="007465B3">
      <w:pPr>
        <w:autoSpaceDE w:val="0"/>
        <w:autoSpaceDN w:val="0"/>
        <w:adjustRightInd w:val="0"/>
        <w:spacing w:after="0" w:line="240" w:lineRule="auto"/>
        <w:jc w:val="both"/>
        <w:rPr>
          <w:rFonts w:ascii="Times New Roman" w:hAnsi="Times New Roman" w:cs="Times New Roman"/>
          <w:sz w:val="28"/>
          <w:szCs w:val="28"/>
        </w:rPr>
      </w:pPr>
      <w:r w:rsidRPr="0084466A">
        <w:rPr>
          <w:rFonts w:ascii="Times New Roman" w:hAnsi="Times New Roman" w:cs="Times New Roman"/>
          <w:sz w:val="28"/>
          <w:szCs w:val="28"/>
          <w:lang w:val="en-US"/>
        </w:rPr>
        <w:t>LDi</w:t>
      </w:r>
      <w:r w:rsidRPr="0084466A">
        <w:rPr>
          <w:rFonts w:ascii="Times New Roman" w:hAnsi="Times New Roman" w:cs="Times New Roman"/>
          <w:sz w:val="28"/>
          <w:szCs w:val="28"/>
        </w:rPr>
        <w:t xml:space="preserve"> - самый длинный поперечный диаметр поражения</w:t>
      </w:r>
    </w:p>
    <w:p w14:paraId="14F28084" w14:textId="77777777" w:rsidR="007465B3" w:rsidRPr="0084466A" w:rsidRDefault="007465B3" w:rsidP="007465B3">
      <w:pPr>
        <w:autoSpaceDE w:val="0"/>
        <w:autoSpaceDN w:val="0"/>
        <w:adjustRightInd w:val="0"/>
        <w:spacing w:after="0" w:line="240" w:lineRule="auto"/>
        <w:jc w:val="both"/>
        <w:rPr>
          <w:rFonts w:ascii="Times New Roman" w:hAnsi="Times New Roman" w:cs="Times New Roman"/>
          <w:sz w:val="28"/>
          <w:szCs w:val="28"/>
        </w:rPr>
      </w:pPr>
      <w:proofErr w:type="gramStart"/>
      <w:r w:rsidRPr="0084466A">
        <w:rPr>
          <w:rFonts w:ascii="Times New Roman" w:hAnsi="Times New Roman" w:cs="Times New Roman"/>
          <w:sz w:val="28"/>
          <w:szCs w:val="28"/>
          <w:lang w:val="en-US"/>
        </w:rPr>
        <w:t>SDi</w:t>
      </w:r>
      <w:proofErr w:type="gramEnd"/>
      <w:r w:rsidRPr="0084466A">
        <w:rPr>
          <w:rFonts w:ascii="Times New Roman" w:hAnsi="Times New Roman" w:cs="Times New Roman"/>
          <w:sz w:val="28"/>
          <w:szCs w:val="28"/>
        </w:rPr>
        <w:t xml:space="preserve"> - короткая ось перпендикулярна к </w:t>
      </w:r>
      <w:r w:rsidRPr="0084466A">
        <w:rPr>
          <w:rFonts w:ascii="Times New Roman" w:hAnsi="Times New Roman" w:cs="Times New Roman"/>
          <w:sz w:val="28"/>
          <w:szCs w:val="28"/>
          <w:lang w:val="en-US"/>
        </w:rPr>
        <w:t>LDI</w:t>
      </w:r>
    </w:p>
    <w:p w14:paraId="3638FF07" w14:textId="77777777" w:rsidR="007465B3" w:rsidRPr="0084466A" w:rsidRDefault="007465B3" w:rsidP="007465B3">
      <w:pPr>
        <w:autoSpaceDE w:val="0"/>
        <w:autoSpaceDN w:val="0"/>
        <w:adjustRightInd w:val="0"/>
        <w:spacing w:after="0" w:line="240" w:lineRule="auto"/>
        <w:jc w:val="both"/>
        <w:rPr>
          <w:rFonts w:ascii="Times New Roman" w:hAnsi="Times New Roman" w:cs="Times New Roman"/>
          <w:sz w:val="28"/>
          <w:szCs w:val="28"/>
        </w:rPr>
      </w:pPr>
      <w:r w:rsidRPr="0084466A">
        <w:rPr>
          <w:rFonts w:ascii="Times New Roman" w:hAnsi="Times New Roman" w:cs="Times New Roman"/>
          <w:sz w:val="28"/>
          <w:szCs w:val="28"/>
          <w:lang w:val="en-US"/>
        </w:rPr>
        <w:t>PPD</w:t>
      </w:r>
      <w:r w:rsidRPr="0084466A">
        <w:rPr>
          <w:rFonts w:ascii="Times New Roman" w:hAnsi="Times New Roman" w:cs="Times New Roman"/>
          <w:sz w:val="28"/>
          <w:szCs w:val="28"/>
        </w:rPr>
        <w:t xml:space="preserve"> - крест произведение </w:t>
      </w:r>
      <w:r w:rsidRPr="0084466A">
        <w:rPr>
          <w:rFonts w:ascii="Times New Roman" w:hAnsi="Times New Roman" w:cs="Times New Roman"/>
          <w:sz w:val="28"/>
          <w:szCs w:val="28"/>
          <w:lang w:val="en-US"/>
        </w:rPr>
        <w:t>LDI</w:t>
      </w:r>
      <w:r w:rsidRPr="0084466A">
        <w:rPr>
          <w:rFonts w:ascii="Times New Roman" w:hAnsi="Times New Roman" w:cs="Times New Roman"/>
          <w:sz w:val="28"/>
          <w:szCs w:val="28"/>
        </w:rPr>
        <w:t xml:space="preserve"> и перпендикулярного диаметра </w:t>
      </w:r>
    </w:p>
    <w:p w14:paraId="439C766D" w14:textId="77777777" w:rsidR="007465B3" w:rsidRPr="0084466A" w:rsidRDefault="007465B3" w:rsidP="007465B3">
      <w:pPr>
        <w:autoSpaceDE w:val="0"/>
        <w:autoSpaceDN w:val="0"/>
        <w:adjustRightInd w:val="0"/>
        <w:spacing w:after="0" w:line="240" w:lineRule="auto"/>
        <w:jc w:val="both"/>
        <w:rPr>
          <w:rFonts w:ascii="Times New Roman" w:hAnsi="Times New Roman" w:cs="Times New Roman"/>
          <w:sz w:val="28"/>
          <w:szCs w:val="28"/>
        </w:rPr>
      </w:pPr>
    </w:p>
    <w:p w14:paraId="647806FE" w14:textId="77777777" w:rsidR="007465B3" w:rsidRPr="0084466A" w:rsidRDefault="007465B3" w:rsidP="007465B3">
      <w:pPr>
        <w:pStyle w:val="a5"/>
        <w:spacing w:after="0" w:line="240" w:lineRule="auto"/>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Приложение 5</w:t>
      </w:r>
    </w:p>
    <w:p w14:paraId="6BB11E7B" w14:textId="77777777" w:rsidR="007465B3" w:rsidRPr="0084466A" w:rsidRDefault="007465B3" w:rsidP="007465B3">
      <w:pPr>
        <w:autoSpaceDE w:val="0"/>
        <w:autoSpaceDN w:val="0"/>
        <w:adjustRightInd w:val="0"/>
        <w:spacing w:after="0" w:line="240" w:lineRule="auto"/>
        <w:jc w:val="right"/>
        <w:rPr>
          <w:rFonts w:ascii="Times New Roman" w:eastAsia="Times New Roman" w:hAnsi="Times New Roman"/>
          <w:sz w:val="28"/>
          <w:szCs w:val="28"/>
        </w:rPr>
      </w:pPr>
    </w:p>
    <w:p w14:paraId="04EB3738" w14:textId="77777777" w:rsidR="007465B3" w:rsidRPr="0084466A" w:rsidRDefault="007465B3" w:rsidP="007465B3">
      <w:pPr>
        <w:autoSpaceDE w:val="0"/>
        <w:autoSpaceDN w:val="0"/>
        <w:adjustRightInd w:val="0"/>
        <w:spacing w:after="0" w:line="240" w:lineRule="auto"/>
        <w:jc w:val="center"/>
        <w:rPr>
          <w:rFonts w:ascii="Times New Roman" w:hAnsi="Times New Roman" w:cs="Times New Roman"/>
          <w:b/>
          <w:sz w:val="28"/>
          <w:szCs w:val="28"/>
        </w:rPr>
      </w:pPr>
      <w:r w:rsidRPr="0084466A">
        <w:rPr>
          <w:rFonts w:ascii="Times New Roman" w:hAnsi="Times New Roman" w:cs="Times New Roman"/>
          <w:b/>
          <w:sz w:val="28"/>
          <w:szCs w:val="28"/>
        </w:rPr>
        <w:t xml:space="preserve">Оценка эффективности проведенной терапии по шкале </w:t>
      </w:r>
      <w:r w:rsidRPr="0084466A">
        <w:rPr>
          <w:rFonts w:ascii="Times New Roman" w:hAnsi="Times New Roman" w:cs="Times New Roman"/>
          <w:b/>
          <w:sz w:val="28"/>
          <w:szCs w:val="28"/>
          <w:lang w:val="en-US"/>
        </w:rPr>
        <w:t>Deauville</w:t>
      </w:r>
    </w:p>
    <w:p w14:paraId="4EB20D6D" w14:textId="77777777" w:rsidR="007465B3" w:rsidRPr="0084466A" w:rsidRDefault="007465B3" w:rsidP="007465B3">
      <w:pPr>
        <w:autoSpaceDE w:val="0"/>
        <w:autoSpaceDN w:val="0"/>
        <w:adjustRightInd w:val="0"/>
        <w:spacing w:after="0" w:line="240" w:lineRule="auto"/>
        <w:jc w:val="center"/>
        <w:rPr>
          <w:rFonts w:ascii="Times New Roman" w:hAnsi="Times New Roman" w:cs="Times New Roman"/>
          <w:noProof/>
          <w:sz w:val="28"/>
          <w:szCs w:val="28"/>
        </w:rPr>
      </w:pPr>
      <w:r w:rsidRPr="0084466A">
        <w:rPr>
          <w:rFonts w:ascii="Times New Roman" w:hAnsi="Times New Roman" w:cs="Times New Roman"/>
          <w:noProof/>
          <w:sz w:val="28"/>
          <w:szCs w:val="28"/>
        </w:rPr>
        <w:drawing>
          <wp:inline distT="0" distB="0" distL="0" distR="0" wp14:anchorId="79995BA8" wp14:editId="0B5E3EDC">
            <wp:extent cx="6299835" cy="3768481"/>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6299835" cy="3768481"/>
                    </a:xfrm>
                    <a:prstGeom prst="rect">
                      <a:avLst/>
                    </a:prstGeom>
                    <a:noFill/>
                    <a:ln>
                      <a:noFill/>
                    </a:ln>
                  </pic:spPr>
                </pic:pic>
              </a:graphicData>
            </a:graphic>
          </wp:inline>
        </w:drawing>
      </w:r>
    </w:p>
    <w:p w14:paraId="1FB9DD46" w14:textId="77777777" w:rsidR="007465B3" w:rsidRPr="0084466A" w:rsidRDefault="007465B3" w:rsidP="007465B3">
      <w:pPr>
        <w:autoSpaceDE w:val="0"/>
        <w:autoSpaceDN w:val="0"/>
        <w:adjustRightInd w:val="0"/>
        <w:spacing w:after="0" w:line="240" w:lineRule="auto"/>
        <w:jc w:val="center"/>
        <w:rPr>
          <w:rFonts w:ascii="Times New Roman" w:hAnsi="Times New Roman" w:cs="Times New Roman"/>
          <w:noProof/>
          <w:sz w:val="28"/>
          <w:szCs w:val="28"/>
        </w:rPr>
      </w:pPr>
    </w:p>
    <w:p w14:paraId="386A95A1" w14:textId="77777777" w:rsidR="007465B3" w:rsidRPr="0084466A" w:rsidRDefault="007465B3" w:rsidP="007465B3">
      <w:pPr>
        <w:autoSpaceDE w:val="0"/>
        <w:autoSpaceDN w:val="0"/>
        <w:adjustRightInd w:val="0"/>
        <w:spacing w:after="0" w:line="240" w:lineRule="auto"/>
        <w:jc w:val="center"/>
        <w:rPr>
          <w:rFonts w:ascii="Times New Roman" w:hAnsi="Times New Roman" w:cs="Times New Roman"/>
          <w:noProof/>
          <w:sz w:val="28"/>
          <w:szCs w:val="28"/>
        </w:rPr>
      </w:pPr>
    </w:p>
    <w:p w14:paraId="6BFB1B1A" w14:textId="77777777" w:rsidR="007465B3" w:rsidRPr="0084466A" w:rsidRDefault="007465B3" w:rsidP="007465B3">
      <w:pPr>
        <w:autoSpaceDE w:val="0"/>
        <w:autoSpaceDN w:val="0"/>
        <w:adjustRightInd w:val="0"/>
        <w:spacing w:after="0" w:line="240" w:lineRule="auto"/>
        <w:jc w:val="center"/>
        <w:rPr>
          <w:rFonts w:ascii="Times New Roman" w:hAnsi="Times New Roman" w:cs="Times New Roman"/>
          <w:sz w:val="28"/>
          <w:szCs w:val="28"/>
        </w:rPr>
      </w:pPr>
    </w:p>
    <w:p w14:paraId="1B4B9794" w14:textId="77777777" w:rsidR="007465B3" w:rsidRPr="0084466A" w:rsidRDefault="007465B3" w:rsidP="007465B3">
      <w:pPr>
        <w:autoSpaceDE w:val="0"/>
        <w:autoSpaceDN w:val="0"/>
        <w:adjustRightInd w:val="0"/>
        <w:spacing w:after="0" w:line="240" w:lineRule="auto"/>
        <w:jc w:val="center"/>
        <w:rPr>
          <w:rFonts w:ascii="Times New Roman" w:hAnsi="Times New Roman" w:cs="Times New Roman"/>
          <w:sz w:val="28"/>
          <w:szCs w:val="28"/>
        </w:rPr>
      </w:pPr>
    </w:p>
    <w:p w14:paraId="3E02C83B" w14:textId="77777777" w:rsidR="007465B3" w:rsidRPr="0084466A" w:rsidRDefault="007465B3" w:rsidP="007465B3">
      <w:pPr>
        <w:pStyle w:val="a5"/>
        <w:spacing w:after="0" w:line="240" w:lineRule="auto"/>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Приложение 6</w:t>
      </w:r>
    </w:p>
    <w:p w14:paraId="0BC85382" w14:textId="77777777" w:rsidR="007465B3" w:rsidRPr="0084466A" w:rsidRDefault="007465B3" w:rsidP="007465B3">
      <w:pPr>
        <w:spacing w:after="0" w:line="240" w:lineRule="auto"/>
        <w:rPr>
          <w:rFonts w:ascii="Times New Roman" w:hAnsi="Times New Roman"/>
          <w:b/>
          <w:strike/>
          <w:sz w:val="28"/>
          <w:szCs w:val="28"/>
        </w:rPr>
      </w:pPr>
    </w:p>
    <w:p w14:paraId="1F384E10" w14:textId="77777777" w:rsidR="007465B3" w:rsidRPr="0084466A" w:rsidRDefault="007465B3" w:rsidP="007465B3">
      <w:pPr>
        <w:spacing w:after="0" w:line="240" w:lineRule="auto"/>
        <w:jc w:val="center"/>
        <w:rPr>
          <w:rFonts w:ascii="Times New Roman" w:hAnsi="Times New Roman"/>
          <w:b/>
          <w:sz w:val="28"/>
          <w:szCs w:val="28"/>
        </w:rPr>
      </w:pPr>
      <w:r w:rsidRPr="0084466A">
        <w:rPr>
          <w:rFonts w:ascii="Times New Roman" w:hAnsi="Times New Roman"/>
          <w:b/>
          <w:sz w:val="28"/>
          <w:szCs w:val="28"/>
        </w:rPr>
        <w:t>Клинические и технические требования к лучевой терапии</w:t>
      </w:r>
    </w:p>
    <w:p w14:paraId="4E177941" w14:textId="77777777" w:rsidR="007465B3" w:rsidRPr="0084466A" w:rsidRDefault="007465B3" w:rsidP="007465B3">
      <w:pPr>
        <w:pStyle w:val="a5"/>
        <w:spacing w:after="0" w:line="240" w:lineRule="auto"/>
        <w:rPr>
          <w:rFonts w:ascii="Times New Roman" w:hAnsi="Times New Roman"/>
          <w:b/>
          <w:sz w:val="28"/>
          <w:szCs w:val="28"/>
        </w:rPr>
      </w:pPr>
    </w:p>
    <w:p w14:paraId="75938A5A" w14:textId="77777777" w:rsidR="007465B3" w:rsidRPr="0084466A" w:rsidRDefault="007465B3" w:rsidP="007465B3">
      <w:pPr>
        <w:pStyle w:val="a5"/>
        <w:spacing w:after="0" w:line="240" w:lineRule="auto"/>
        <w:rPr>
          <w:rFonts w:ascii="Times New Roman" w:hAnsi="Times New Roman"/>
          <w:b/>
          <w:sz w:val="28"/>
          <w:szCs w:val="28"/>
        </w:rPr>
      </w:pPr>
      <w:r w:rsidRPr="0084466A">
        <w:rPr>
          <w:rFonts w:ascii="Times New Roman" w:hAnsi="Times New Roman"/>
          <w:b/>
          <w:sz w:val="28"/>
          <w:szCs w:val="28"/>
        </w:rPr>
        <w:t>Клинические требования</w:t>
      </w:r>
    </w:p>
    <w:p w14:paraId="382F936F" w14:textId="77777777" w:rsidR="007465B3" w:rsidRPr="0084466A" w:rsidRDefault="007465B3" w:rsidP="007465B3">
      <w:pPr>
        <w:pStyle w:val="bodytext"/>
        <w:shd w:val="clear" w:color="auto" w:fill="FFFFFF"/>
        <w:spacing w:before="0" w:beforeAutospacing="0" w:after="0" w:afterAutospacing="0"/>
        <w:ind w:firstLine="284"/>
        <w:jc w:val="both"/>
        <w:rPr>
          <w:sz w:val="28"/>
          <w:szCs w:val="28"/>
        </w:rPr>
      </w:pPr>
      <w:r w:rsidRPr="0084466A">
        <w:rPr>
          <w:sz w:val="28"/>
          <w:szCs w:val="28"/>
        </w:rPr>
        <w:t>Оптимальный интервал между окончанием ХТ и началом лучевой терапии – 2-4 недели (но не более 6 недель). </w:t>
      </w:r>
    </w:p>
    <w:p w14:paraId="1437E32B" w14:textId="77777777" w:rsidR="007465B3" w:rsidRPr="0084466A" w:rsidRDefault="007465B3" w:rsidP="007465B3">
      <w:pPr>
        <w:pStyle w:val="bodytext"/>
        <w:shd w:val="clear" w:color="auto" w:fill="FFFFFF"/>
        <w:spacing w:before="0" w:beforeAutospacing="0" w:after="0" w:afterAutospacing="0"/>
        <w:ind w:firstLine="284"/>
        <w:jc w:val="both"/>
        <w:rPr>
          <w:sz w:val="28"/>
          <w:szCs w:val="28"/>
        </w:rPr>
      </w:pPr>
      <w:r w:rsidRPr="0084466A">
        <w:rPr>
          <w:sz w:val="28"/>
          <w:szCs w:val="28"/>
        </w:rPr>
        <w:lastRenderedPageBreak/>
        <w:t>Очень важным для планирования лучевой терапии является качество стадирования заболевания до начала химиотерапии. Описание очагов поражения по данным клинического осмотра, КТ, МРТ должно включать анатомически точную их локализацию, количество, максимальные размеры в сантиметрах, особенно зон массивного поражения, указание 3-х размеров зоны поражения, включая протяжённость. При описании поражения средостения обязательно определение медиастинально-торакального индекса (МТИ) по прямому рентгеновскому снимку. Для атипично расположенных пораженных лимфатических узлов, помимо описания их, необходимо указывать их координаты (расстояние в см по горизонтали и вертикали от легко определяемых анатомических ориентиров). Всю указанную выше информацию рекомендуется изображать графически на анатомической схеме человеческого тела во фронтальной проекции. </w:t>
      </w:r>
    </w:p>
    <w:p w14:paraId="3F1293EE" w14:textId="77777777" w:rsidR="007465B3" w:rsidRPr="0084466A" w:rsidRDefault="007465B3" w:rsidP="007465B3">
      <w:pPr>
        <w:pStyle w:val="bodytext"/>
        <w:shd w:val="clear" w:color="auto" w:fill="FFFFFF"/>
        <w:spacing w:before="0" w:beforeAutospacing="0" w:after="0" w:afterAutospacing="0"/>
        <w:ind w:firstLine="284"/>
        <w:jc w:val="both"/>
        <w:rPr>
          <w:sz w:val="28"/>
          <w:szCs w:val="28"/>
        </w:rPr>
      </w:pPr>
      <w:r w:rsidRPr="0084466A">
        <w:rPr>
          <w:sz w:val="28"/>
          <w:szCs w:val="28"/>
        </w:rPr>
        <w:t>До начала ХТ при наличии полной информации об объеме исходного поражения рекомендуется совместная консультация гематологов-онкологов и радиологов. Особо должны быть выделены зоны сомнительного или вероятного поражения, лечебная тактика в отношении которых должна быть предварительно согласована и повторно обсуждена после окончания ХТ. </w:t>
      </w:r>
    </w:p>
    <w:p w14:paraId="46C1EADA" w14:textId="77777777" w:rsidR="007465B3" w:rsidRPr="0084466A" w:rsidRDefault="007465B3" w:rsidP="007465B3">
      <w:pPr>
        <w:pStyle w:val="a5"/>
        <w:spacing w:after="0" w:line="240" w:lineRule="auto"/>
        <w:ind w:left="0" w:firstLine="284"/>
        <w:rPr>
          <w:rFonts w:ascii="Times New Roman" w:hAnsi="Times New Roman"/>
          <w:sz w:val="28"/>
          <w:szCs w:val="28"/>
        </w:rPr>
      </w:pPr>
      <w:r w:rsidRPr="0084466A">
        <w:rPr>
          <w:rFonts w:ascii="Times New Roman" w:hAnsi="Times New Roman"/>
          <w:sz w:val="28"/>
          <w:szCs w:val="28"/>
        </w:rPr>
        <w:t>При всех поддиафрагмальных поражениях в случае планирования облучения селезёнки рекомендуется радиоизотопное исследование функции почек. При наличии единственной левой почки либо при значительном нарушении функции правой почки следует обсудить целесообразность спленэктомии, как альтернативы ее облучению.</w:t>
      </w:r>
    </w:p>
    <w:p w14:paraId="185B7B6C" w14:textId="77777777" w:rsidR="007465B3" w:rsidRPr="0084466A" w:rsidRDefault="007465B3" w:rsidP="007465B3">
      <w:pPr>
        <w:pStyle w:val="bodytext"/>
        <w:shd w:val="clear" w:color="auto" w:fill="FFFFFF"/>
        <w:spacing w:before="0" w:beforeAutospacing="0" w:after="0" w:afterAutospacing="0"/>
        <w:ind w:firstLine="284"/>
        <w:jc w:val="both"/>
        <w:rPr>
          <w:sz w:val="28"/>
          <w:szCs w:val="28"/>
        </w:rPr>
      </w:pPr>
      <w:r w:rsidRPr="0084466A">
        <w:rPr>
          <w:rStyle w:val="ad"/>
          <w:sz w:val="28"/>
          <w:szCs w:val="28"/>
        </w:rPr>
        <w:t>Технические требования </w:t>
      </w:r>
    </w:p>
    <w:p w14:paraId="089AA9FE" w14:textId="77777777" w:rsidR="007465B3" w:rsidRPr="0084466A" w:rsidRDefault="007465B3" w:rsidP="007465B3">
      <w:pPr>
        <w:pStyle w:val="bodytext"/>
        <w:shd w:val="clear" w:color="auto" w:fill="FFFFFF"/>
        <w:spacing w:before="0" w:beforeAutospacing="0" w:after="0" w:afterAutospacing="0"/>
        <w:ind w:firstLine="284"/>
        <w:jc w:val="both"/>
        <w:rPr>
          <w:sz w:val="28"/>
          <w:szCs w:val="28"/>
        </w:rPr>
      </w:pPr>
      <w:r w:rsidRPr="0084466A">
        <w:rPr>
          <w:sz w:val="28"/>
          <w:szCs w:val="28"/>
        </w:rPr>
        <w:t>Для проведения лучевой терапии можно использовать гамма-излучение Со60, фотонное излучение энергией 6 МЭВ и 18 МЭВ (18 МЭВ используется в случае глубокого расположения мишени, при больших значениях передне-задних размеров). Электронное излучение различных энергий может  использоваться для лечения поверхностно расположенных  лимфатических узлов. </w:t>
      </w:r>
    </w:p>
    <w:p w14:paraId="30781AE4" w14:textId="77777777" w:rsidR="007465B3" w:rsidRPr="0084466A" w:rsidRDefault="007465B3" w:rsidP="007465B3">
      <w:pPr>
        <w:pStyle w:val="bodytext"/>
        <w:shd w:val="clear" w:color="auto" w:fill="FFFFFF"/>
        <w:spacing w:before="0" w:beforeAutospacing="0" w:after="0" w:afterAutospacing="0"/>
        <w:ind w:firstLine="284"/>
        <w:jc w:val="both"/>
        <w:rPr>
          <w:sz w:val="28"/>
          <w:szCs w:val="28"/>
        </w:rPr>
      </w:pPr>
      <w:r w:rsidRPr="0084466A">
        <w:rPr>
          <w:sz w:val="28"/>
          <w:szCs w:val="28"/>
        </w:rPr>
        <w:t>Расчёт дозы ЛТ должен проводиться в соответствии с МКРЕ-50-62, где указаны относительные точки и суммарные дозы. Разовая очаговая доза не должна превышать 1,8-2,0 Гр, лечение проводится ежедневно 5 раз в неделю. Следует избегать начала ЛТ в пятницу и окончания курса ЛТ в понедельник. </w:t>
      </w:r>
    </w:p>
    <w:p w14:paraId="0AAC575A" w14:textId="77777777" w:rsidR="007465B3" w:rsidRPr="0084466A" w:rsidRDefault="007465B3" w:rsidP="007465B3">
      <w:pPr>
        <w:pStyle w:val="bodytext"/>
        <w:shd w:val="clear" w:color="auto" w:fill="FFFFFF"/>
        <w:spacing w:before="0" w:beforeAutospacing="0" w:after="0" w:afterAutospacing="0"/>
        <w:ind w:firstLine="284"/>
        <w:jc w:val="both"/>
        <w:rPr>
          <w:sz w:val="28"/>
          <w:szCs w:val="28"/>
        </w:rPr>
      </w:pPr>
      <w:r w:rsidRPr="0084466A">
        <w:rPr>
          <w:sz w:val="28"/>
          <w:szCs w:val="28"/>
        </w:rPr>
        <w:t>В зависимости от технической оснащенности радиологического отделения могут использоваться различные методики лучевой терапии: от лечения несколькими фигурными полями (требующего четкой стыковки смежных полей облучения во избежание пере- или недооблучения)  до новейших методик конформной лучевой терапии (IMRT, RAPIDARC), сводящих к минимуму лучевое воздействие на нормальные ткани. </w:t>
      </w:r>
    </w:p>
    <w:p w14:paraId="109FC5DB" w14:textId="77777777" w:rsidR="007465B3" w:rsidRPr="0084466A" w:rsidRDefault="007465B3" w:rsidP="007465B3">
      <w:pPr>
        <w:pStyle w:val="bodytext"/>
        <w:shd w:val="clear" w:color="auto" w:fill="FFFFFF"/>
        <w:spacing w:before="0" w:beforeAutospacing="0" w:after="0" w:afterAutospacing="0"/>
        <w:ind w:firstLine="284"/>
        <w:jc w:val="both"/>
        <w:rPr>
          <w:sz w:val="28"/>
          <w:szCs w:val="28"/>
        </w:rPr>
      </w:pPr>
      <w:r w:rsidRPr="0084466A">
        <w:rPr>
          <w:sz w:val="28"/>
          <w:szCs w:val="28"/>
        </w:rPr>
        <w:t xml:space="preserve">Для точного воспроизведения положения пациента во время лечения необходимо использовать фиксирующие приспособления – подголовники, индивидуальные пластиковые маски, подставки для нижних конечностей. При облучении всех пораженных зон, кроме паховых и бедренных лимфатических узлов, используются встречные передне-задние фигурные поля (они формируются </w:t>
      </w:r>
      <w:r w:rsidRPr="0084466A">
        <w:rPr>
          <w:sz w:val="28"/>
          <w:szCs w:val="28"/>
        </w:rPr>
        <w:lastRenderedPageBreak/>
        <w:t>с помощью защитных блоков или многолепестковых коллиматоров диафрагмы ускорителя). </w:t>
      </w:r>
    </w:p>
    <w:p w14:paraId="5C7611D6" w14:textId="77777777" w:rsidR="007465B3" w:rsidRPr="0084466A" w:rsidRDefault="007465B3" w:rsidP="007465B3">
      <w:pPr>
        <w:pStyle w:val="bodytext"/>
        <w:shd w:val="clear" w:color="auto" w:fill="FFFFFF"/>
        <w:spacing w:before="0" w:beforeAutospacing="0" w:after="0" w:afterAutospacing="0"/>
        <w:ind w:firstLine="284"/>
        <w:jc w:val="both"/>
        <w:rPr>
          <w:sz w:val="28"/>
          <w:szCs w:val="28"/>
        </w:rPr>
      </w:pPr>
      <w:r w:rsidRPr="0084466A">
        <w:rPr>
          <w:sz w:val="28"/>
          <w:szCs w:val="28"/>
        </w:rPr>
        <w:t>При дополнительном облучении отдельных групп лимфатических узлов возможно любое расположение полей, минимизирующее лучевое повреждение здоровых тканей. При ЛТ остаточных объёмных опухолей рекомендуется объёмное планирование облучения, применение методики облучения тангенциальными полями, использование компенсаторных клиньев, методик конформной лучевой терапии  (3D CRT). </w:t>
      </w:r>
    </w:p>
    <w:p w14:paraId="3897302F" w14:textId="77777777" w:rsidR="007465B3" w:rsidRPr="0084466A" w:rsidRDefault="007465B3" w:rsidP="007465B3">
      <w:pPr>
        <w:pStyle w:val="bodytext"/>
        <w:shd w:val="clear" w:color="auto" w:fill="FFFFFF"/>
        <w:spacing w:before="0" w:beforeAutospacing="0" w:after="0" w:afterAutospacing="0"/>
        <w:ind w:firstLine="284"/>
        <w:jc w:val="both"/>
        <w:rPr>
          <w:sz w:val="28"/>
          <w:szCs w:val="28"/>
        </w:rPr>
      </w:pPr>
      <w:r w:rsidRPr="0084466A">
        <w:rPr>
          <w:sz w:val="28"/>
          <w:szCs w:val="28"/>
        </w:rPr>
        <w:t>При поражении лимфоидной ткани кольца Вальдейера облучение проводится с двух боковых встречных полей (необходима предварительная санация полости рта, использование защитных кап). </w:t>
      </w:r>
    </w:p>
    <w:p w14:paraId="1B205511" w14:textId="77777777" w:rsidR="007465B3" w:rsidRPr="0084466A" w:rsidRDefault="007465B3" w:rsidP="007465B3">
      <w:pPr>
        <w:pStyle w:val="bodytext"/>
        <w:shd w:val="clear" w:color="auto" w:fill="FFFFFF"/>
        <w:spacing w:before="0" w:beforeAutospacing="0" w:after="0" w:afterAutospacing="0"/>
        <w:ind w:firstLine="284"/>
        <w:jc w:val="both"/>
        <w:rPr>
          <w:sz w:val="28"/>
          <w:szCs w:val="28"/>
        </w:rPr>
      </w:pPr>
      <w:r w:rsidRPr="0084466A">
        <w:rPr>
          <w:sz w:val="28"/>
          <w:szCs w:val="28"/>
        </w:rPr>
        <w:t>Каждое лечебное поле должно подтверждаться рентгеновскими снимками с помощью симулятора или системой контроля изображения на ускорителе. </w:t>
      </w:r>
    </w:p>
    <w:p w14:paraId="426C266C" w14:textId="77777777" w:rsidR="007465B3" w:rsidRPr="0084466A" w:rsidRDefault="007465B3" w:rsidP="007465B3">
      <w:pPr>
        <w:pStyle w:val="bodytext"/>
        <w:shd w:val="clear" w:color="auto" w:fill="FFFFFF"/>
        <w:spacing w:before="0" w:beforeAutospacing="0" w:after="0" w:afterAutospacing="0"/>
        <w:ind w:left="720"/>
        <w:jc w:val="both"/>
        <w:rPr>
          <w:sz w:val="28"/>
          <w:szCs w:val="28"/>
        </w:rPr>
      </w:pPr>
      <w:r w:rsidRPr="0084466A">
        <w:rPr>
          <w:rStyle w:val="ad"/>
          <w:sz w:val="28"/>
          <w:szCs w:val="28"/>
        </w:rPr>
        <w:t>Объёмы облучения </w:t>
      </w:r>
    </w:p>
    <w:p w14:paraId="4A0ACE62" w14:textId="77777777" w:rsidR="007465B3" w:rsidRPr="0084466A" w:rsidRDefault="007465B3" w:rsidP="007465B3">
      <w:pPr>
        <w:pStyle w:val="bodytext"/>
        <w:shd w:val="clear" w:color="auto" w:fill="FFFFFF"/>
        <w:spacing w:before="0" w:beforeAutospacing="0" w:after="0" w:afterAutospacing="0"/>
        <w:ind w:firstLine="426"/>
        <w:jc w:val="both"/>
        <w:rPr>
          <w:sz w:val="28"/>
          <w:szCs w:val="28"/>
        </w:rPr>
      </w:pPr>
      <w:r w:rsidRPr="0084466A">
        <w:rPr>
          <w:sz w:val="28"/>
          <w:szCs w:val="28"/>
        </w:rPr>
        <w:t>Для выбора адекватного объёма облучения необходимо помнить об определении областей и зон поражения. На V международном симпозиуме по лимфоме Ходжкина в 2001г. было уточнено, что термином «зона» обозначаются анатомические зоны, по которым устанавливается стадия заболевания в соответствии с классификацией Ann Arbor. Термин «область» – более широкое понятие, область может включать в себя одну или более зон. Так в одну область были включены шейные, над- и подключичные лимфатические узлы с одной стороны. Также в одну область объединены медиастинальные лимфатические узлы и лимфатические узлы корней легких, одной областью считаются лимфатические узлы «верхнего этажа» брюшной полости (ворота печени, ворота селезенки и корень брыжейки) и одной областью – лимфатические узлы “нижнего этажа” брюшной полости - парааортальные и мезентериальные (рисунок 1).</w:t>
      </w:r>
    </w:p>
    <w:p w14:paraId="1B9C5494" w14:textId="77777777" w:rsidR="007465B3" w:rsidRPr="0084466A" w:rsidRDefault="007465B3" w:rsidP="007465B3">
      <w:pPr>
        <w:pStyle w:val="bodytext"/>
        <w:shd w:val="clear" w:color="auto" w:fill="FFFFFF"/>
        <w:spacing w:before="0" w:beforeAutospacing="0" w:after="0" w:afterAutospacing="0"/>
        <w:ind w:left="720"/>
        <w:jc w:val="both"/>
        <w:rPr>
          <w:sz w:val="28"/>
          <w:szCs w:val="28"/>
        </w:rPr>
      </w:pPr>
    </w:p>
    <w:p w14:paraId="57657679" w14:textId="77777777" w:rsidR="007465B3" w:rsidRPr="0084466A" w:rsidRDefault="007465B3" w:rsidP="007465B3">
      <w:pPr>
        <w:pStyle w:val="bodytext"/>
        <w:shd w:val="clear" w:color="auto" w:fill="FFFFFF"/>
        <w:spacing w:before="0" w:beforeAutospacing="0" w:after="0" w:afterAutospacing="0"/>
        <w:ind w:left="720"/>
        <w:jc w:val="both"/>
        <w:rPr>
          <w:b/>
          <w:sz w:val="28"/>
          <w:szCs w:val="28"/>
        </w:rPr>
      </w:pPr>
      <w:r w:rsidRPr="0084466A">
        <w:rPr>
          <w:b/>
          <w:sz w:val="28"/>
          <w:szCs w:val="28"/>
        </w:rPr>
        <w:t xml:space="preserve">Рисунок 1. Области и зоны поражения при лимфомах </w:t>
      </w:r>
    </w:p>
    <w:p w14:paraId="6A7EEF73" w14:textId="77777777" w:rsidR="007465B3" w:rsidRPr="0084466A" w:rsidRDefault="007465B3" w:rsidP="007465B3">
      <w:pPr>
        <w:autoSpaceDE w:val="0"/>
        <w:autoSpaceDN w:val="0"/>
        <w:adjustRightInd w:val="0"/>
        <w:spacing w:after="0" w:line="240" w:lineRule="auto"/>
        <w:ind w:firstLine="709"/>
        <w:jc w:val="both"/>
        <w:rPr>
          <w:rFonts w:ascii="Times New Roman" w:eastAsia="Times New Roman" w:hAnsi="Times New Roman"/>
          <w:sz w:val="28"/>
          <w:szCs w:val="28"/>
        </w:rPr>
      </w:pPr>
      <w:r w:rsidRPr="0084466A">
        <w:rPr>
          <w:noProof/>
          <w:sz w:val="28"/>
          <w:szCs w:val="28"/>
        </w:rPr>
        <w:lastRenderedPageBreak/>
        <w:drawing>
          <wp:inline distT="0" distB="0" distL="0" distR="0" wp14:anchorId="399E3718" wp14:editId="05B45DE7">
            <wp:extent cx="4505325" cy="3499136"/>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lymphoma.ru/fileadmin/_processed_/csm_porazjenie_495be27508.jpg"/>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4507996" cy="3501210"/>
                    </a:xfrm>
                    <a:prstGeom prst="rect">
                      <a:avLst/>
                    </a:prstGeom>
                    <a:noFill/>
                    <a:ln>
                      <a:noFill/>
                    </a:ln>
                  </pic:spPr>
                </pic:pic>
              </a:graphicData>
            </a:graphic>
          </wp:inline>
        </w:drawing>
      </w:r>
      <w:r w:rsidRPr="0084466A">
        <w:rPr>
          <w:rFonts w:ascii="Times New Roman" w:eastAsia="Times New Roman" w:hAnsi="Times New Roman"/>
          <w:sz w:val="28"/>
          <w:szCs w:val="28"/>
        </w:rPr>
        <w:t>Прилож</w:t>
      </w:r>
      <w:r>
        <w:rPr>
          <w:rFonts w:ascii="Times New Roman" w:eastAsia="Times New Roman" w:hAnsi="Times New Roman"/>
          <w:sz w:val="28"/>
          <w:szCs w:val="28"/>
        </w:rPr>
        <w:t>ение 7</w:t>
      </w:r>
    </w:p>
    <w:p w14:paraId="22B4F368" w14:textId="77777777" w:rsidR="007465B3" w:rsidRPr="0084466A" w:rsidRDefault="007465B3" w:rsidP="007465B3">
      <w:pPr>
        <w:autoSpaceDE w:val="0"/>
        <w:autoSpaceDN w:val="0"/>
        <w:adjustRightInd w:val="0"/>
        <w:spacing w:after="0" w:line="240" w:lineRule="auto"/>
        <w:jc w:val="right"/>
        <w:rPr>
          <w:rFonts w:ascii="Times New Roman" w:eastAsia="Times New Roman" w:hAnsi="Times New Roman"/>
          <w:sz w:val="28"/>
          <w:szCs w:val="28"/>
        </w:rPr>
      </w:pPr>
    </w:p>
    <w:p w14:paraId="12EAB473" w14:textId="77777777" w:rsidR="007465B3" w:rsidRPr="0084466A" w:rsidRDefault="007465B3" w:rsidP="007465B3">
      <w:pPr>
        <w:spacing w:after="0" w:line="240" w:lineRule="auto"/>
        <w:jc w:val="center"/>
        <w:rPr>
          <w:rFonts w:ascii="Times New Roman" w:eastAsiaTheme="minorHAnsi" w:hAnsi="Times New Roman" w:cs="Times New Roman"/>
          <w:b/>
          <w:sz w:val="28"/>
          <w:szCs w:val="28"/>
          <w:lang w:eastAsia="en-US"/>
        </w:rPr>
      </w:pPr>
      <w:r w:rsidRPr="0084466A">
        <w:rPr>
          <w:rFonts w:ascii="Times New Roman" w:eastAsiaTheme="minorHAnsi" w:hAnsi="Times New Roman" w:cs="Times New Roman"/>
          <w:b/>
          <w:sz w:val="28"/>
          <w:szCs w:val="28"/>
          <w:lang w:eastAsia="en-US"/>
        </w:rPr>
        <w:t>Факторы риска и профилактика тромботических и тромбоэмболических осложнений</w:t>
      </w:r>
    </w:p>
    <w:p w14:paraId="5119672F" w14:textId="77777777" w:rsidR="007465B3" w:rsidRPr="0084466A" w:rsidRDefault="007465B3" w:rsidP="007465B3">
      <w:pPr>
        <w:spacing w:after="0" w:line="240" w:lineRule="auto"/>
        <w:rPr>
          <w:rFonts w:ascii="Times New Roman" w:eastAsiaTheme="minorHAnsi" w:hAnsi="Times New Roman" w:cs="Times New Roman"/>
          <w:sz w:val="28"/>
          <w:szCs w:val="28"/>
          <w:lang w:eastAsia="en-US"/>
        </w:rPr>
      </w:pPr>
      <w:r w:rsidRPr="0084466A">
        <w:rPr>
          <w:rFonts w:ascii="Times New Roman" w:eastAsiaTheme="minorHAnsi" w:hAnsi="Times New Roman" w:cs="Times New Roman"/>
          <w:sz w:val="28"/>
          <w:szCs w:val="28"/>
          <w:lang w:eastAsia="en-US"/>
        </w:rPr>
        <w:t>Факторы риска и профилактика тромботических и тромбоэмболических осложнений у пациентов, которые получают талидомид или леналидомид</w:t>
      </w:r>
    </w:p>
    <w:tbl>
      <w:tblPr>
        <w:tblStyle w:val="a6"/>
        <w:tblW w:w="0" w:type="auto"/>
        <w:tblLook w:val="04A0" w:firstRow="1" w:lastRow="0" w:firstColumn="1" w:lastColumn="0" w:noHBand="0" w:noVBand="1"/>
      </w:tblPr>
      <w:tblGrid>
        <w:gridCol w:w="5211"/>
        <w:gridCol w:w="5070"/>
      </w:tblGrid>
      <w:tr w:rsidR="007465B3" w:rsidRPr="0084466A" w14:paraId="4C94F9CE" w14:textId="77777777" w:rsidTr="009610CC">
        <w:tc>
          <w:tcPr>
            <w:tcW w:w="5211" w:type="dxa"/>
          </w:tcPr>
          <w:p w14:paraId="569853E2" w14:textId="77777777" w:rsidR="007465B3" w:rsidRPr="0084466A" w:rsidRDefault="007465B3" w:rsidP="009610CC">
            <w:pPr>
              <w:rPr>
                <w:rFonts w:ascii="Times New Roman" w:eastAsiaTheme="minorHAnsi" w:hAnsi="Times New Roman"/>
                <w:b/>
                <w:sz w:val="28"/>
                <w:szCs w:val="28"/>
                <w:lang w:eastAsia="en-US"/>
              </w:rPr>
            </w:pPr>
            <w:r w:rsidRPr="0084466A">
              <w:rPr>
                <w:rFonts w:ascii="Times New Roman" w:eastAsiaTheme="minorHAnsi" w:hAnsi="Times New Roman"/>
                <w:b/>
                <w:sz w:val="28"/>
                <w:szCs w:val="28"/>
                <w:lang w:eastAsia="en-US"/>
              </w:rPr>
              <w:t>Факторы риска</w:t>
            </w:r>
          </w:p>
        </w:tc>
        <w:tc>
          <w:tcPr>
            <w:tcW w:w="5070" w:type="dxa"/>
          </w:tcPr>
          <w:p w14:paraId="2CD6EED4" w14:textId="77777777" w:rsidR="007465B3" w:rsidRPr="0084466A" w:rsidRDefault="007465B3" w:rsidP="009610CC">
            <w:pPr>
              <w:rPr>
                <w:rFonts w:ascii="Times New Roman" w:eastAsiaTheme="minorHAnsi" w:hAnsi="Times New Roman"/>
                <w:b/>
                <w:sz w:val="28"/>
                <w:szCs w:val="28"/>
                <w:lang w:eastAsia="en-US"/>
              </w:rPr>
            </w:pPr>
            <w:r w:rsidRPr="0084466A">
              <w:rPr>
                <w:rFonts w:ascii="Times New Roman" w:eastAsiaTheme="minorHAnsi" w:hAnsi="Times New Roman"/>
                <w:b/>
                <w:sz w:val="28"/>
                <w:szCs w:val="28"/>
                <w:lang w:eastAsia="en-US"/>
              </w:rPr>
              <w:t>Рекомендуемые действия</w:t>
            </w:r>
          </w:p>
        </w:tc>
      </w:tr>
      <w:tr w:rsidR="007465B3" w:rsidRPr="0084466A" w14:paraId="671B0257" w14:textId="77777777" w:rsidTr="009610CC">
        <w:tc>
          <w:tcPr>
            <w:tcW w:w="5211" w:type="dxa"/>
          </w:tcPr>
          <w:p w14:paraId="0A4035EC" w14:textId="77777777" w:rsidR="007465B3" w:rsidRPr="0084466A" w:rsidRDefault="007465B3" w:rsidP="009610CC">
            <w:pPr>
              <w:pStyle w:val="a5"/>
              <w:tabs>
                <w:tab w:val="left" w:pos="268"/>
              </w:tabs>
              <w:ind w:left="0"/>
              <w:jc w:val="both"/>
              <w:rPr>
                <w:rFonts w:ascii="Times New Roman" w:eastAsiaTheme="minorHAnsi" w:hAnsi="Times New Roman"/>
                <w:sz w:val="28"/>
                <w:szCs w:val="28"/>
              </w:rPr>
            </w:pPr>
            <w:r w:rsidRPr="0084466A">
              <w:rPr>
                <w:rFonts w:ascii="Times New Roman" w:eastAsiaTheme="minorHAnsi" w:hAnsi="Times New Roman"/>
                <w:sz w:val="28"/>
                <w:szCs w:val="28"/>
              </w:rPr>
              <w:t>Индивидуальные факторы риска</w:t>
            </w:r>
          </w:p>
          <w:p w14:paraId="5C61494B" w14:textId="77777777" w:rsidR="007465B3" w:rsidRPr="0084466A" w:rsidRDefault="007465B3" w:rsidP="00324E54">
            <w:pPr>
              <w:pStyle w:val="a5"/>
              <w:numPr>
                <w:ilvl w:val="0"/>
                <w:numId w:val="49"/>
              </w:numPr>
              <w:tabs>
                <w:tab w:val="left" w:pos="268"/>
              </w:tabs>
              <w:ind w:left="0" w:firstLine="0"/>
              <w:jc w:val="both"/>
              <w:rPr>
                <w:rFonts w:ascii="Times New Roman" w:eastAsiaTheme="minorHAnsi" w:hAnsi="Times New Roman"/>
                <w:sz w:val="28"/>
                <w:szCs w:val="28"/>
              </w:rPr>
            </w:pPr>
            <w:r w:rsidRPr="0084466A">
              <w:rPr>
                <w:rFonts w:ascii="Times New Roman" w:eastAsiaTheme="minorHAnsi" w:hAnsi="Times New Roman"/>
                <w:sz w:val="28"/>
                <w:szCs w:val="28"/>
              </w:rPr>
              <w:t>Ожирение (ИМТ более 30 кг/м</w:t>
            </w:r>
            <w:r w:rsidRPr="0084466A">
              <w:rPr>
                <w:rFonts w:ascii="Times New Roman" w:eastAsiaTheme="minorHAnsi" w:hAnsi="Times New Roman"/>
                <w:sz w:val="28"/>
                <w:szCs w:val="28"/>
                <w:vertAlign w:val="superscript"/>
              </w:rPr>
              <w:t>2</w:t>
            </w:r>
            <w:r w:rsidRPr="0084466A">
              <w:rPr>
                <w:rFonts w:ascii="Times New Roman" w:eastAsiaTheme="minorHAnsi" w:hAnsi="Times New Roman"/>
                <w:sz w:val="28"/>
                <w:szCs w:val="28"/>
              </w:rPr>
              <w:t>);</w:t>
            </w:r>
          </w:p>
          <w:p w14:paraId="1B45A2AE" w14:textId="77777777" w:rsidR="007465B3" w:rsidRPr="0084466A" w:rsidRDefault="007465B3" w:rsidP="00324E54">
            <w:pPr>
              <w:pStyle w:val="a5"/>
              <w:numPr>
                <w:ilvl w:val="0"/>
                <w:numId w:val="49"/>
              </w:numPr>
              <w:tabs>
                <w:tab w:val="left" w:pos="268"/>
              </w:tabs>
              <w:ind w:left="0" w:firstLine="0"/>
              <w:jc w:val="both"/>
              <w:rPr>
                <w:rFonts w:ascii="Times New Roman" w:eastAsiaTheme="minorHAnsi" w:hAnsi="Times New Roman"/>
                <w:sz w:val="28"/>
                <w:szCs w:val="28"/>
              </w:rPr>
            </w:pPr>
            <w:r w:rsidRPr="0084466A">
              <w:rPr>
                <w:rFonts w:ascii="Times New Roman" w:eastAsiaTheme="minorHAnsi" w:hAnsi="Times New Roman"/>
                <w:sz w:val="28"/>
                <w:szCs w:val="28"/>
              </w:rPr>
              <w:t>Предшествующие тромботические события;</w:t>
            </w:r>
          </w:p>
          <w:p w14:paraId="597EBE48" w14:textId="77777777" w:rsidR="007465B3" w:rsidRPr="0084466A" w:rsidRDefault="007465B3" w:rsidP="00324E54">
            <w:pPr>
              <w:pStyle w:val="a5"/>
              <w:numPr>
                <w:ilvl w:val="0"/>
                <w:numId w:val="49"/>
              </w:numPr>
              <w:tabs>
                <w:tab w:val="left" w:pos="268"/>
              </w:tabs>
              <w:ind w:left="0" w:firstLine="0"/>
              <w:jc w:val="both"/>
              <w:rPr>
                <w:rFonts w:ascii="Times New Roman" w:eastAsiaTheme="minorHAnsi" w:hAnsi="Times New Roman"/>
                <w:sz w:val="28"/>
                <w:szCs w:val="28"/>
              </w:rPr>
            </w:pPr>
            <w:r w:rsidRPr="0084466A">
              <w:rPr>
                <w:rFonts w:ascii="Times New Roman" w:eastAsiaTheme="minorHAnsi" w:hAnsi="Times New Roman"/>
                <w:sz w:val="28"/>
                <w:szCs w:val="28"/>
              </w:rPr>
              <w:t>Центральный венозный катетер или искусственный водитель ритма;</w:t>
            </w:r>
          </w:p>
          <w:p w14:paraId="6E56BE86" w14:textId="77777777" w:rsidR="007465B3" w:rsidRPr="0084466A" w:rsidRDefault="007465B3" w:rsidP="00324E54">
            <w:pPr>
              <w:pStyle w:val="a5"/>
              <w:numPr>
                <w:ilvl w:val="0"/>
                <w:numId w:val="49"/>
              </w:numPr>
              <w:tabs>
                <w:tab w:val="left" w:pos="268"/>
              </w:tabs>
              <w:ind w:left="0" w:firstLine="0"/>
              <w:jc w:val="both"/>
              <w:rPr>
                <w:rFonts w:ascii="Times New Roman" w:eastAsiaTheme="minorHAnsi" w:hAnsi="Times New Roman"/>
                <w:sz w:val="28"/>
                <w:szCs w:val="28"/>
              </w:rPr>
            </w:pPr>
            <w:r w:rsidRPr="0084466A">
              <w:rPr>
                <w:rFonts w:ascii="Times New Roman" w:eastAsiaTheme="minorHAnsi" w:hAnsi="Times New Roman"/>
                <w:sz w:val="28"/>
                <w:szCs w:val="28"/>
              </w:rPr>
              <w:t>Ассоциированные заболевания и состояния: заболевания ССС, хроническая болезнь почек, диабет, острые инфекции, иммобилизация;</w:t>
            </w:r>
          </w:p>
          <w:p w14:paraId="10D809E0" w14:textId="77777777" w:rsidR="007465B3" w:rsidRPr="0084466A" w:rsidRDefault="007465B3" w:rsidP="00324E54">
            <w:pPr>
              <w:pStyle w:val="a5"/>
              <w:numPr>
                <w:ilvl w:val="0"/>
                <w:numId w:val="49"/>
              </w:numPr>
              <w:tabs>
                <w:tab w:val="left" w:pos="268"/>
              </w:tabs>
              <w:ind w:left="0" w:firstLine="0"/>
              <w:jc w:val="both"/>
              <w:rPr>
                <w:rFonts w:ascii="Times New Roman" w:eastAsiaTheme="minorHAnsi" w:hAnsi="Times New Roman"/>
                <w:sz w:val="28"/>
                <w:szCs w:val="28"/>
              </w:rPr>
            </w:pPr>
            <w:r w:rsidRPr="0084466A">
              <w:rPr>
                <w:rFonts w:ascii="Times New Roman" w:eastAsiaTheme="minorHAnsi" w:hAnsi="Times New Roman"/>
                <w:sz w:val="28"/>
                <w:szCs w:val="28"/>
              </w:rPr>
              <w:t>Хирургические вмешательства: общая хирургия, травма, любая анестезия;</w:t>
            </w:r>
          </w:p>
          <w:p w14:paraId="4AFF9F21" w14:textId="77777777" w:rsidR="007465B3" w:rsidRPr="0084466A" w:rsidRDefault="007465B3" w:rsidP="00324E54">
            <w:pPr>
              <w:pStyle w:val="a5"/>
              <w:numPr>
                <w:ilvl w:val="0"/>
                <w:numId w:val="49"/>
              </w:numPr>
              <w:tabs>
                <w:tab w:val="left" w:pos="268"/>
              </w:tabs>
              <w:ind w:left="0" w:firstLine="0"/>
              <w:jc w:val="both"/>
              <w:rPr>
                <w:rFonts w:ascii="Times New Roman" w:eastAsiaTheme="minorHAnsi" w:hAnsi="Times New Roman"/>
                <w:sz w:val="28"/>
                <w:szCs w:val="28"/>
              </w:rPr>
            </w:pPr>
            <w:r w:rsidRPr="0084466A">
              <w:rPr>
                <w:rFonts w:ascii="Times New Roman" w:eastAsiaTheme="minorHAnsi" w:hAnsi="Times New Roman"/>
                <w:sz w:val="28"/>
                <w:szCs w:val="28"/>
              </w:rPr>
              <w:t>Использование эритропоэтина;</w:t>
            </w:r>
          </w:p>
          <w:p w14:paraId="4B889D23" w14:textId="77777777" w:rsidR="007465B3" w:rsidRPr="0084466A" w:rsidRDefault="007465B3" w:rsidP="00324E54">
            <w:pPr>
              <w:pStyle w:val="a5"/>
              <w:numPr>
                <w:ilvl w:val="0"/>
                <w:numId w:val="49"/>
              </w:numPr>
              <w:tabs>
                <w:tab w:val="left" w:pos="268"/>
              </w:tabs>
              <w:ind w:left="0" w:firstLine="0"/>
              <w:jc w:val="both"/>
              <w:rPr>
                <w:rFonts w:ascii="Times New Roman" w:eastAsiaTheme="minorHAnsi" w:hAnsi="Times New Roman"/>
                <w:sz w:val="28"/>
                <w:szCs w:val="28"/>
              </w:rPr>
            </w:pPr>
            <w:r w:rsidRPr="0084466A">
              <w:rPr>
                <w:rFonts w:ascii="Times New Roman" w:eastAsiaTheme="minorHAnsi" w:hAnsi="Times New Roman"/>
                <w:sz w:val="28"/>
                <w:szCs w:val="28"/>
              </w:rPr>
              <w:t>Тромбофилии.</w:t>
            </w:r>
          </w:p>
        </w:tc>
        <w:tc>
          <w:tcPr>
            <w:tcW w:w="5070" w:type="dxa"/>
            <w:vMerge w:val="restart"/>
          </w:tcPr>
          <w:p w14:paraId="530133FC" w14:textId="77777777" w:rsidR="007465B3" w:rsidRPr="0084466A" w:rsidRDefault="007465B3" w:rsidP="00324E54">
            <w:pPr>
              <w:pStyle w:val="a5"/>
              <w:numPr>
                <w:ilvl w:val="0"/>
                <w:numId w:val="49"/>
              </w:numPr>
              <w:tabs>
                <w:tab w:val="left" w:pos="204"/>
              </w:tabs>
              <w:ind w:left="-33" w:firstLine="33"/>
              <w:rPr>
                <w:rFonts w:ascii="Times New Roman" w:eastAsiaTheme="minorHAnsi" w:hAnsi="Times New Roman"/>
                <w:sz w:val="28"/>
                <w:szCs w:val="28"/>
              </w:rPr>
            </w:pPr>
            <w:r w:rsidRPr="0084466A">
              <w:rPr>
                <w:rFonts w:ascii="Times New Roman" w:eastAsiaTheme="minorHAnsi" w:hAnsi="Times New Roman"/>
                <w:sz w:val="28"/>
                <w:szCs w:val="28"/>
              </w:rPr>
              <w:t>Нет факторов риска или один фактор риска (индивидуальный или связанный с лимфопролиферативным заболеванием): ацетилсалициловая кислота 80-325 мг 1 раз в сутки;</w:t>
            </w:r>
          </w:p>
          <w:p w14:paraId="70343671" w14:textId="77777777" w:rsidR="007465B3" w:rsidRPr="0084466A" w:rsidRDefault="007465B3" w:rsidP="00324E54">
            <w:pPr>
              <w:pStyle w:val="a5"/>
              <w:numPr>
                <w:ilvl w:val="0"/>
                <w:numId w:val="49"/>
              </w:numPr>
              <w:tabs>
                <w:tab w:val="left" w:pos="204"/>
              </w:tabs>
              <w:ind w:left="-33" w:firstLine="33"/>
              <w:rPr>
                <w:rFonts w:ascii="Times New Roman" w:eastAsiaTheme="minorHAnsi" w:hAnsi="Times New Roman"/>
                <w:sz w:val="28"/>
                <w:szCs w:val="28"/>
              </w:rPr>
            </w:pPr>
            <w:r w:rsidRPr="0084466A">
              <w:rPr>
                <w:rFonts w:ascii="Times New Roman" w:eastAsiaTheme="minorHAnsi" w:hAnsi="Times New Roman"/>
                <w:sz w:val="28"/>
                <w:szCs w:val="28"/>
              </w:rPr>
              <w:t>2 и более индивидуальных или связанных с лимфопролиферативным заболеванием факторов риска:</w:t>
            </w:r>
          </w:p>
          <w:p w14:paraId="1E197C79" w14:textId="77777777" w:rsidR="007465B3" w:rsidRPr="0084466A" w:rsidRDefault="007465B3" w:rsidP="009610CC">
            <w:pPr>
              <w:pStyle w:val="a5"/>
              <w:tabs>
                <w:tab w:val="left" w:pos="275"/>
              </w:tabs>
              <w:ind w:left="28"/>
              <w:rPr>
                <w:rFonts w:ascii="Times New Roman" w:eastAsiaTheme="minorHAnsi" w:hAnsi="Times New Roman"/>
                <w:sz w:val="28"/>
                <w:szCs w:val="28"/>
              </w:rPr>
            </w:pPr>
            <w:r w:rsidRPr="0084466A">
              <w:rPr>
                <w:rFonts w:ascii="Times New Roman" w:eastAsiaTheme="minorHAnsi" w:hAnsi="Times New Roman"/>
                <w:sz w:val="28"/>
                <w:szCs w:val="28"/>
              </w:rPr>
              <w:t>- Низкомолекулярные гепарины (эквивалент эноксапарина 40 мг 1 раз в сутки);</w:t>
            </w:r>
          </w:p>
          <w:p w14:paraId="52C8E554" w14:textId="77777777" w:rsidR="007465B3" w:rsidRPr="0084466A" w:rsidRDefault="007465B3" w:rsidP="009610CC">
            <w:pPr>
              <w:pStyle w:val="a5"/>
              <w:tabs>
                <w:tab w:val="left" w:pos="275"/>
              </w:tabs>
              <w:ind w:left="28"/>
              <w:rPr>
                <w:rFonts w:ascii="Times New Roman" w:eastAsiaTheme="minorHAnsi" w:hAnsi="Times New Roman"/>
                <w:sz w:val="28"/>
                <w:szCs w:val="28"/>
              </w:rPr>
            </w:pPr>
            <w:r w:rsidRPr="0084466A">
              <w:rPr>
                <w:rFonts w:ascii="Times New Roman" w:eastAsiaTheme="minorHAnsi" w:hAnsi="Times New Roman"/>
                <w:sz w:val="28"/>
                <w:szCs w:val="28"/>
              </w:rPr>
              <w:t xml:space="preserve"> ИЛИ</w:t>
            </w:r>
          </w:p>
          <w:p w14:paraId="0012AA46" w14:textId="77777777" w:rsidR="007465B3" w:rsidRPr="0084466A" w:rsidRDefault="007465B3" w:rsidP="009610CC">
            <w:pPr>
              <w:pStyle w:val="a5"/>
              <w:tabs>
                <w:tab w:val="left" w:pos="275"/>
              </w:tabs>
              <w:ind w:left="28"/>
              <w:rPr>
                <w:rFonts w:ascii="Times New Roman" w:eastAsiaTheme="minorHAnsi" w:hAnsi="Times New Roman"/>
                <w:sz w:val="28"/>
                <w:szCs w:val="28"/>
              </w:rPr>
            </w:pPr>
            <w:r w:rsidRPr="0084466A">
              <w:rPr>
                <w:rFonts w:ascii="Times New Roman" w:eastAsiaTheme="minorHAnsi" w:hAnsi="Times New Roman"/>
                <w:sz w:val="28"/>
                <w:szCs w:val="28"/>
              </w:rPr>
              <w:t>- Полная доза варфарина (целевое значение МНО 2-3)</w:t>
            </w:r>
          </w:p>
        </w:tc>
      </w:tr>
      <w:tr w:rsidR="007465B3" w:rsidRPr="0084466A" w14:paraId="37EC116B" w14:textId="77777777" w:rsidTr="009610CC">
        <w:tc>
          <w:tcPr>
            <w:tcW w:w="5211" w:type="dxa"/>
          </w:tcPr>
          <w:p w14:paraId="1235A551" w14:textId="77777777" w:rsidR="007465B3" w:rsidRPr="0084466A" w:rsidRDefault="007465B3" w:rsidP="009610CC">
            <w:pPr>
              <w:tabs>
                <w:tab w:val="left" w:pos="268"/>
              </w:tabs>
              <w:jc w:val="both"/>
              <w:rPr>
                <w:rFonts w:ascii="Times New Roman" w:eastAsiaTheme="minorHAnsi" w:hAnsi="Times New Roman"/>
                <w:sz w:val="28"/>
                <w:szCs w:val="28"/>
              </w:rPr>
            </w:pPr>
            <w:r w:rsidRPr="0084466A">
              <w:rPr>
                <w:rFonts w:ascii="Times New Roman" w:eastAsiaTheme="minorHAnsi" w:hAnsi="Times New Roman"/>
                <w:sz w:val="28"/>
                <w:szCs w:val="28"/>
              </w:rPr>
              <w:t>Факторы риска связанные с лимфопролиферативным заболеванием:</w:t>
            </w:r>
          </w:p>
          <w:p w14:paraId="2F13D025" w14:textId="77777777" w:rsidR="007465B3" w:rsidRPr="0084466A" w:rsidRDefault="007465B3" w:rsidP="00324E54">
            <w:pPr>
              <w:pStyle w:val="a5"/>
              <w:numPr>
                <w:ilvl w:val="0"/>
                <w:numId w:val="50"/>
              </w:numPr>
              <w:tabs>
                <w:tab w:val="left" w:pos="268"/>
              </w:tabs>
              <w:ind w:left="0" w:firstLine="0"/>
              <w:jc w:val="both"/>
              <w:rPr>
                <w:rFonts w:ascii="Times New Roman" w:eastAsiaTheme="minorHAnsi" w:hAnsi="Times New Roman"/>
                <w:sz w:val="28"/>
                <w:szCs w:val="28"/>
              </w:rPr>
            </w:pPr>
            <w:r w:rsidRPr="0084466A">
              <w:rPr>
                <w:rFonts w:ascii="Times New Roman" w:eastAsiaTheme="minorHAnsi" w:hAnsi="Times New Roman"/>
                <w:sz w:val="28"/>
                <w:szCs w:val="28"/>
              </w:rPr>
              <w:t>Само наличие лимфомы, миеломы в особенности при большой инициальной опухолевой массе;</w:t>
            </w:r>
          </w:p>
          <w:p w14:paraId="2624EC5E" w14:textId="77777777" w:rsidR="007465B3" w:rsidRPr="0084466A" w:rsidRDefault="007465B3" w:rsidP="00324E54">
            <w:pPr>
              <w:pStyle w:val="a5"/>
              <w:numPr>
                <w:ilvl w:val="0"/>
                <w:numId w:val="50"/>
              </w:numPr>
              <w:tabs>
                <w:tab w:val="left" w:pos="268"/>
              </w:tabs>
              <w:ind w:left="0" w:firstLine="0"/>
              <w:jc w:val="both"/>
              <w:rPr>
                <w:rFonts w:ascii="Times New Roman" w:eastAsiaTheme="minorHAnsi" w:hAnsi="Times New Roman"/>
                <w:sz w:val="28"/>
                <w:szCs w:val="28"/>
              </w:rPr>
            </w:pPr>
            <w:r w:rsidRPr="0084466A">
              <w:rPr>
                <w:rFonts w:ascii="Times New Roman" w:eastAsiaTheme="minorHAnsi" w:hAnsi="Times New Roman"/>
                <w:sz w:val="28"/>
                <w:szCs w:val="28"/>
              </w:rPr>
              <w:t>Повышенная вязкость крови.</w:t>
            </w:r>
          </w:p>
        </w:tc>
        <w:tc>
          <w:tcPr>
            <w:tcW w:w="5070" w:type="dxa"/>
            <w:vMerge/>
          </w:tcPr>
          <w:p w14:paraId="718C8C37" w14:textId="77777777" w:rsidR="007465B3" w:rsidRPr="0084466A" w:rsidRDefault="007465B3" w:rsidP="009610CC">
            <w:pPr>
              <w:rPr>
                <w:rFonts w:ascii="Times New Roman" w:eastAsiaTheme="minorHAnsi" w:hAnsi="Times New Roman"/>
                <w:sz w:val="28"/>
                <w:szCs w:val="28"/>
                <w:lang w:eastAsia="en-US"/>
              </w:rPr>
            </w:pPr>
          </w:p>
        </w:tc>
      </w:tr>
      <w:tr w:rsidR="007465B3" w:rsidRPr="0084466A" w14:paraId="29A6DDE9" w14:textId="77777777" w:rsidTr="009610CC">
        <w:tc>
          <w:tcPr>
            <w:tcW w:w="5211" w:type="dxa"/>
          </w:tcPr>
          <w:p w14:paraId="7664FE06" w14:textId="77777777" w:rsidR="007465B3" w:rsidRPr="0084466A" w:rsidRDefault="007465B3" w:rsidP="009610CC">
            <w:pPr>
              <w:tabs>
                <w:tab w:val="left" w:pos="268"/>
              </w:tabs>
              <w:rPr>
                <w:rFonts w:ascii="Times New Roman" w:eastAsiaTheme="minorHAnsi" w:hAnsi="Times New Roman"/>
                <w:sz w:val="28"/>
                <w:szCs w:val="28"/>
              </w:rPr>
            </w:pPr>
            <w:r w:rsidRPr="0084466A">
              <w:rPr>
                <w:rFonts w:ascii="Times New Roman" w:eastAsiaTheme="minorHAnsi" w:hAnsi="Times New Roman"/>
                <w:sz w:val="28"/>
                <w:szCs w:val="28"/>
              </w:rPr>
              <w:t>Факторы, связанные с лечением:</w:t>
            </w:r>
          </w:p>
          <w:p w14:paraId="1B722950" w14:textId="77777777" w:rsidR="007465B3" w:rsidRPr="0084466A" w:rsidRDefault="007465B3" w:rsidP="009610CC">
            <w:pPr>
              <w:tabs>
                <w:tab w:val="left" w:pos="268"/>
              </w:tabs>
              <w:rPr>
                <w:rFonts w:ascii="Times New Roman" w:eastAsiaTheme="minorHAnsi" w:hAnsi="Times New Roman"/>
                <w:sz w:val="28"/>
                <w:szCs w:val="28"/>
              </w:rPr>
            </w:pPr>
            <w:r w:rsidRPr="0084466A">
              <w:rPr>
                <w:rFonts w:ascii="Times New Roman" w:eastAsiaTheme="minorHAnsi" w:hAnsi="Times New Roman"/>
                <w:sz w:val="28"/>
                <w:szCs w:val="28"/>
              </w:rPr>
              <w:lastRenderedPageBreak/>
              <w:t>Сочетание талидомида или леналидомида с:</w:t>
            </w:r>
          </w:p>
          <w:p w14:paraId="05A7A2BB" w14:textId="77777777" w:rsidR="007465B3" w:rsidRPr="0084466A" w:rsidRDefault="007465B3" w:rsidP="00324E54">
            <w:pPr>
              <w:pStyle w:val="a5"/>
              <w:numPr>
                <w:ilvl w:val="0"/>
                <w:numId w:val="51"/>
              </w:numPr>
              <w:tabs>
                <w:tab w:val="left" w:pos="268"/>
              </w:tabs>
              <w:ind w:left="0" w:firstLine="0"/>
              <w:rPr>
                <w:rFonts w:ascii="Times New Roman" w:eastAsiaTheme="minorHAnsi" w:hAnsi="Times New Roman"/>
                <w:sz w:val="28"/>
                <w:szCs w:val="28"/>
              </w:rPr>
            </w:pPr>
            <w:r w:rsidRPr="0084466A">
              <w:rPr>
                <w:rFonts w:ascii="Times New Roman" w:eastAsiaTheme="minorHAnsi" w:hAnsi="Times New Roman"/>
                <w:sz w:val="28"/>
                <w:szCs w:val="28"/>
              </w:rPr>
              <w:t>Высокими дозами дексаметазона (более 480 мг  в месяц);</w:t>
            </w:r>
          </w:p>
          <w:p w14:paraId="0B1A8A0C" w14:textId="77777777" w:rsidR="007465B3" w:rsidRPr="0084466A" w:rsidRDefault="007465B3" w:rsidP="00324E54">
            <w:pPr>
              <w:pStyle w:val="a5"/>
              <w:numPr>
                <w:ilvl w:val="0"/>
                <w:numId w:val="51"/>
              </w:numPr>
              <w:tabs>
                <w:tab w:val="left" w:pos="268"/>
              </w:tabs>
              <w:ind w:left="0" w:firstLine="0"/>
              <w:rPr>
                <w:rFonts w:ascii="Times New Roman" w:eastAsiaTheme="minorHAnsi" w:hAnsi="Times New Roman"/>
                <w:sz w:val="28"/>
                <w:szCs w:val="28"/>
              </w:rPr>
            </w:pPr>
            <w:r w:rsidRPr="0084466A">
              <w:rPr>
                <w:rFonts w:ascii="Times New Roman" w:eastAsiaTheme="minorHAnsi" w:hAnsi="Times New Roman"/>
                <w:sz w:val="28"/>
                <w:szCs w:val="28"/>
              </w:rPr>
              <w:t>Доксорубицином;</w:t>
            </w:r>
          </w:p>
          <w:p w14:paraId="142EA4FC" w14:textId="77777777" w:rsidR="007465B3" w:rsidRPr="0084466A" w:rsidRDefault="007465B3" w:rsidP="00324E54">
            <w:pPr>
              <w:pStyle w:val="a5"/>
              <w:numPr>
                <w:ilvl w:val="0"/>
                <w:numId w:val="51"/>
              </w:numPr>
              <w:tabs>
                <w:tab w:val="left" w:pos="268"/>
              </w:tabs>
              <w:ind w:left="0" w:firstLine="0"/>
              <w:rPr>
                <w:rFonts w:ascii="Times New Roman" w:eastAsiaTheme="minorHAnsi" w:hAnsi="Times New Roman"/>
                <w:sz w:val="28"/>
                <w:szCs w:val="28"/>
              </w:rPr>
            </w:pPr>
            <w:r w:rsidRPr="0084466A">
              <w:rPr>
                <w:rFonts w:ascii="Times New Roman" w:eastAsiaTheme="minorHAnsi" w:hAnsi="Times New Roman"/>
                <w:sz w:val="28"/>
                <w:szCs w:val="28"/>
              </w:rPr>
              <w:t>Полихимиотерапией.</w:t>
            </w:r>
          </w:p>
        </w:tc>
        <w:tc>
          <w:tcPr>
            <w:tcW w:w="5070" w:type="dxa"/>
          </w:tcPr>
          <w:p w14:paraId="5C7C1AFB" w14:textId="77777777" w:rsidR="007465B3" w:rsidRPr="0084466A" w:rsidRDefault="007465B3" w:rsidP="00324E54">
            <w:pPr>
              <w:pStyle w:val="a5"/>
              <w:numPr>
                <w:ilvl w:val="0"/>
                <w:numId w:val="51"/>
              </w:numPr>
              <w:tabs>
                <w:tab w:val="left" w:pos="252"/>
              </w:tabs>
              <w:ind w:left="0" w:firstLine="0"/>
              <w:rPr>
                <w:rFonts w:ascii="Times New Roman" w:eastAsiaTheme="minorHAnsi" w:hAnsi="Times New Roman"/>
                <w:sz w:val="28"/>
                <w:szCs w:val="28"/>
              </w:rPr>
            </w:pPr>
            <w:r w:rsidRPr="0084466A">
              <w:rPr>
                <w:rFonts w:ascii="Times New Roman" w:eastAsiaTheme="minorHAnsi" w:hAnsi="Times New Roman"/>
                <w:sz w:val="28"/>
                <w:szCs w:val="28"/>
              </w:rPr>
              <w:lastRenderedPageBreak/>
              <w:t xml:space="preserve">Низкомолекулярные гепарины </w:t>
            </w:r>
            <w:r w:rsidRPr="0084466A">
              <w:rPr>
                <w:rFonts w:ascii="Times New Roman" w:eastAsiaTheme="minorHAnsi" w:hAnsi="Times New Roman"/>
                <w:sz w:val="28"/>
                <w:szCs w:val="28"/>
              </w:rPr>
              <w:lastRenderedPageBreak/>
              <w:t>(эквивалент эноксапарина 40 мг 1 раз в сутки);</w:t>
            </w:r>
          </w:p>
          <w:p w14:paraId="2023FB4F" w14:textId="77777777" w:rsidR="007465B3" w:rsidRPr="0084466A" w:rsidRDefault="007465B3" w:rsidP="009610CC">
            <w:pPr>
              <w:pStyle w:val="a5"/>
              <w:tabs>
                <w:tab w:val="left" w:pos="252"/>
              </w:tabs>
              <w:ind w:left="0"/>
              <w:rPr>
                <w:rFonts w:ascii="Times New Roman" w:eastAsiaTheme="minorHAnsi" w:hAnsi="Times New Roman"/>
                <w:sz w:val="28"/>
                <w:szCs w:val="28"/>
              </w:rPr>
            </w:pPr>
            <w:r w:rsidRPr="0084466A">
              <w:rPr>
                <w:rFonts w:ascii="Times New Roman" w:eastAsiaTheme="minorHAnsi" w:hAnsi="Times New Roman"/>
                <w:sz w:val="28"/>
                <w:szCs w:val="28"/>
              </w:rPr>
              <w:t xml:space="preserve"> ИЛИ</w:t>
            </w:r>
          </w:p>
          <w:p w14:paraId="1F6CBD4C" w14:textId="77777777" w:rsidR="007465B3" w:rsidRPr="0084466A" w:rsidRDefault="007465B3" w:rsidP="00324E54">
            <w:pPr>
              <w:pStyle w:val="a5"/>
              <w:numPr>
                <w:ilvl w:val="0"/>
                <w:numId w:val="51"/>
              </w:numPr>
              <w:tabs>
                <w:tab w:val="left" w:pos="252"/>
              </w:tabs>
              <w:ind w:left="0" w:firstLine="0"/>
              <w:rPr>
                <w:rFonts w:ascii="Times New Roman" w:eastAsiaTheme="minorHAnsi" w:hAnsi="Times New Roman"/>
                <w:sz w:val="28"/>
                <w:szCs w:val="28"/>
              </w:rPr>
            </w:pPr>
            <w:r w:rsidRPr="0084466A">
              <w:rPr>
                <w:rFonts w:ascii="Times New Roman" w:eastAsiaTheme="minorHAnsi" w:hAnsi="Times New Roman"/>
                <w:sz w:val="28"/>
                <w:szCs w:val="28"/>
              </w:rPr>
              <w:t>Полная доза варфарина (целевое значение МНО 2-3).</w:t>
            </w:r>
          </w:p>
        </w:tc>
      </w:tr>
    </w:tbl>
    <w:p w14:paraId="019BEA32" w14:textId="77777777" w:rsidR="007465B3" w:rsidRPr="0084466A" w:rsidRDefault="007465B3" w:rsidP="007465B3">
      <w:pPr>
        <w:spacing w:after="0" w:line="240" w:lineRule="auto"/>
        <w:rPr>
          <w:rFonts w:ascii="Times New Roman" w:eastAsiaTheme="minorHAnsi" w:hAnsi="Times New Roman" w:cs="Times New Roman"/>
          <w:sz w:val="28"/>
          <w:szCs w:val="28"/>
          <w:lang w:eastAsia="en-US"/>
        </w:rPr>
      </w:pPr>
    </w:p>
    <w:p w14:paraId="55743CA1" w14:textId="77777777" w:rsidR="007465B3" w:rsidRPr="0084466A" w:rsidRDefault="007465B3" w:rsidP="007465B3">
      <w:pPr>
        <w:spacing w:after="0" w:line="240" w:lineRule="auto"/>
        <w:jc w:val="center"/>
        <w:rPr>
          <w:rFonts w:ascii="Times New Roman" w:eastAsiaTheme="minorHAnsi" w:hAnsi="Times New Roman" w:cs="Times New Roman"/>
          <w:b/>
          <w:sz w:val="28"/>
          <w:szCs w:val="28"/>
          <w:lang w:eastAsia="en-US"/>
        </w:rPr>
      </w:pPr>
      <w:r w:rsidRPr="0084466A">
        <w:rPr>
          <w:rFonts w:ascii="Times New Roman" w:eastAsiaTheme="minorHAnsi" w:hAnsi="Times New Roman" w:cs="Times New Roman"/>
          <w:b/>
          <w:sz w:val="28"/>
          <w:szCs w:val="28"/>
          <w:lang w:eastAsia="en-US"/>
        </w:rPr>
        <w:t xml:space="preserve">Прогностическая модель ассоциированных с химиотерапией тромбоэмболических осложнений </w:t>
      </w:r>
      <w:r w:rsidRPr="0084466A">
        <w:rPr>
          <w:rFonts w:ascii="Times New Roman" w:eastAsiaTheme="minorHAnsi" w:hAnsi="Times New Roman" w:cs="Times New Roman"/>
          <w:b/>
          <w:sz w:val="28"/>
          <w:szCs w:val="28"/>
          <w:lang w:val="en-US" w:eastAsia="en-US"/>
        </w:rPr>
        <w:t>Khorana</w:t>
      </w:r>
      <w:r w:rsidRPr="0084466A">
        <w:rPr>
          <w:rFonts w:ascii="Times New Roman" w:eastAsiaTheme="minorHAnsi" w:hAnsi="Times New Roman" w:cs="Times New Roman"/>
          <w:b/>
          <w:sz w:val="28"/>
          <w:szCs w:val="28"/>
          <w:lang w:eastAsia="en-US"/>
        </w:rPr>
        <w:t>А.А. и соавт.</w:t>
      </w:r>
    </w:p>
    <w:tbl>
      <w:tblPr>
        <w:tblStyle w:val="a6"/>
        <w:tblW w:w="10173" w:type="dxa"/>
        <w:tblLook w:val="04A0" w:firstRow="1" w:lastRow="0" w:firstColumn="1" w:lastColumn="0" w:noHBand="0" w:noVBand="1"/>
      </w:tblPr>
      <w:tblGrid>
        <w:gridCol w:w="3384"/>
        <w:gridCol w:w="4237"/>
        <w:gridCol w:w="2552"/>
      </w:tblGrid>
      <w:tr w:rsidR="007465B3" w:rsidRPr="0084466A" w14:paraId="1773C25A" w14:textId="77777777" w:rsidTr="009610CC">
        <w:tc>
          <w:tcPr>
            <w:tcW w:w="7621" w:type="dxa"/>
            <w:gridSpan w:val="2"/>
          </w:tcPr>
          <w:p w14:paraId="6746DCBB" w14:textId="77777777" w:rsidR="007465B3" w:rsidRPr="0084466A" w:rsidRDefault="007465B3" w:rsidP="009610CC">
            <w:pPr>
              <w:jc w:val="center"/>
              <w:rPr>
                <w:rFonts w:ascii="Times New Roman" w:eastAsiaTheme="minorHAnsi" w:hAnsi="Times New Roman"/>
                <w:b/>
                <w:sz w:val="28"/>
                <w:szCs w:val="28"/>
                <w:lang w:eastAsia="en-US"/>
              </w:rPr>
            </w:pPr>
            <w:r w:rsidRPr="0084466A">
              <w:rPr>
                <w:rFonts w:ascii="Times New Roman" w:eastAsiaTheme="minorHAnsi" w:hAnsi="Times New Roman"/>
                <w:b/>
                <w:sz w:val="28"/>
                <w:szCs w:val="28"/>
                <w:lang w:eastAsia="en-US"/>
              </w:rPr>
              <w:t>Характеристики пациента</w:t>
            </w:r>
          </w:p>
        </w:tc>
        <w:tc>
          <w:tcPr>
            <w:tcW w:w="2552" w:type="dxa"/>
          </w:tcPr>
          <w:p w14:paraId="248EDAFC" w14:textId="77777777" w:rsidR="007465B3" w:rsidRPr="0084466A" w:rsidRDefault="007465B3" w:rsidP="009610CC">
            <w:pPr>
              <w:jc w:val="center"/>
              <w:rPr>
                <w:rFonts w:ascii="Times New Roman" w:eastAsiaTheme="minorHAnsi" w:hAnsi="Times New Roman"/>
                <w:b/>
                <w:sz w:val="28"/>
                <w:szCs w:val="28"/>
                <w:lang w:eastAsia="en-US"/>
              </w:rPr>
            </w:pPr>
            <w:r w:rsidRPr="0084466A">
              <w:rPr>
                <w:rFonts w:ascii="Times New Roman" w:eastAsiaTheme="minorHAnsi" w:hAnsi="Times New Roman"/>
                <w:b/>
                <w:sz w:val="28"/>
                <w:szCs w:val="28"/>
                <w:lang w:eastAsia="en-US"/>
              </w:rPr>
              <w:t>Баллы</w:t>
            </w:r>
          </w:p>
        </w:tc>
      </w:tr>
      <w:tr w:rsidR="007465B3" w:rsidRPr="0084466A" w14:paraId="1A301D41" w14:textId="77777777" w:rsidTr="009610CC">
        <w:tc>
          <w:tcPr>
            <w:tcW w:w="7621" w:type="dxa"/>
            <w:gridSpan w:val="2"/>
          </w:tcPr>
          <w:p w14:paraId="4EF3B124" w14:textId="77777777" w:rsidR="007465B3" w:rsidRPr="0084466A" w:rsidRDefault="007465B3" w:rsidP="009610CC">
            <w:pPr>
              <w:rPr>
                <w:rFonts w:ascii="Times New Roman" w:eastAsiaTheme="minorHAnsi" w:hAnsi="Times New Roman"/>
                <w:sz w:val="28"/>
                <w:szCs w:val="28"/>
                <w:lang w:eastAsia="en-US"/>
              </w:rPr>
            </w:pPr>
            <w:r w:rsidRPr="0084466A">
              <w:rPr>
                <w:rFonts w:ascii="Times New Roman" w:eastAsiaTheme="minorHAnsi" w:hAnsi="Times New Roman"/>
                <w:sz w:val="28"/>
                <w:szCs w:val="28"/>
                <w:lang w:eastAsia="en-US"/>
              </w:rPr>
              <w:t>Верифицированная лимфома</w:t>
            </w:r>
          </w:p>
        </w:tc>
        <w:tc>
          <w:tcPr>
            <w:tcW w:w="2552" w:type="dxa"/>
          </w:tcPr>
          <w:p w14:paraId="75DF7FA0" w14:textId="77777777" w:rsidR="007465B3" w:rsidRPr="0084466A" w:rsidRDefault="007465B3" w:rsidP="009610CC">
            <w:pPr>
              <w:rPr>
                <w:rFonts w:ascii="Times New Roman" w:eastAsiaTheme="minorHAnsi" w:hAnsi="Times New Roman"/>
                <w:sz w:val="28"/>
                <w:szCs w:val="28"/>
                <w:lang w:eastAsia="en-US"/>
              </w:rPr>
            </w:pPr>
            <w:r w:rsidRPr="0084466A">
              <w:rPr>
                <w:rFonts w:ascii="Times New Roman" w:eastAsiaTheme="minorHAnsi" w:hAnsi="Times New Roman"/>
                <w:sz w:val="28"/>
                <w:szCs w:val="28"/>
                <w:lang w:eastAsia="en-US"/>
              </w:rPr>
              <w:t>1</w:t>
            </w:r>
          </w:p>
        </w:tc>
      </w:tr>
      <w:tr w:rsidR="007465B3" w:rsidRPr="0084466A" w14:paraId="6583F1D1" w14:textId="77777777" w:rsidTr="009610CC">
        <w:tc>
          <w:tcPr>
            <w:tcW w:w="7621" w:type="dxa"/>
            <w:gridSpan w:val="2"/>
          </w:tcPr>
          <w:p w14:paraId="42DF1178" w14:textId="77777777" w:rsidR="007465B3" w:rsidRPr="0084466A" w:rsidRDefault="007465B3" w:rsidP="009610CC">
            <w:pPr>
              <w:ind w:right="-108"/>
              <w:rPr>
                <w:rFonts w:ascii="Times New Roman" w:eastAsiaTheme="minorHAnsi" w:hAnsi="Times New Roman"/>
                <w:sz w:val="28"/>
                <w:szCs w:val="28"/>
                <w:lang w:eastAsia="en-US"/>
              </w:rPr>
            </w:pPr>
            <w:r w:rsidRPr="0084466A">
              <w:rPr>
                <w:rFonts w:ascii="Times New Roman" w:eastAsiaTheme="minorHAnsi" w:hAnsi="Times New Roman"/>
                <w:sz w:val="28"/>
                <w:szCs w:val="28"/>
                <w:lang w:eastAsia="en-US"/>
              </w:rPr>
              <w:t>Количество тромбцитов до начала химотерапии  350 тыс/мкл и выше</w:t>
            </w:r>
          </w:p>
        </w:tc>
        <w:tc>
          <w:tcPr>
            <w:tcW w:w="2552" w:type="dxa"/>
          </w:tcPr>
          <w:p w14:paraId="02ADEDAF" w14:textId="77777777" w:rsidR="007465B3" w:rsidRPr="0084466A" w:rsidRDefault="007465B3" w:rsidP="009610CC">
            <w:pPr>
              <w:rPr>
                <w:rFonts w:ascii="Times New Roman" w:eastAsiaTheme="minorHAnsi" w:hAnsi="Times New Roman"/>
                <w:sz w:val="28"/>
                <w:szCs w:val="28"/>
                <w:lang w:eastAsia="en-US"/>
              </w:rPr>
            </w:pPr>
            <w:r w:rsidRPr="0084466A">
              <w:rPr>
                <w:rFonts w:ascii="Times New Roman" w:eastAsiaTheme="minorHAnsi" w:hAnsi="Times New Roman"/>
                <w:sz w:val="28"/>
                <w:szCs w:val="28"/>
                <w:lang w:eastAsia="en-US"/>
              </w:rPr>
              <w:t>1</w:t>
            </w:r>
          </w:p>
        </w:tc>
      </w:tr>
      <w:tr w:rsidR="007465B3" w:rsidRPr="0084466A" w14:paraId="18286368" w14:textId="77777777" w:rsidTr="009610CC">
        <w:tc>
          <w:tcPr>
            <w:tcW w:w="7621" w:type="dxa"/>
            <w:gridSpan w:val="2"/>
          </w:tcPr>
          <w:p w14:paraId="11E0D551" w14:textId="77777777" w:rsidR="007465B3" w:rsidRPr="0084466A" w:rsidRDefault="007465B3" w:rsidP="009610CC">
            <w:pPr>
              <w:rPr>
                <w:rFonts w:ascii="Times New Roman" w:eastAsiaTheme="minorHAnsi" w:hAnsi="Times New Roman"/>
                <w:sz w:val="28"/>
                <w:szCs w:val="28"/>
                <w:lang w:eastAsia="en-US"/>
              </w:rPr>
            </w:pPr>
            <w:r w:rsidRPr="0084466A">
              <w:rPr>
                <w:rFonts w:ascii="Times New Roman" w:eastAsiaTheme="minorHAnsi" w:hAnsi="Times New Roman"/>
                <w:sz w:val="28"/>
                <w:szCs w:val="28"/>
                <w:lang w:eastAsia="en-US"/>
              </w:rPr>
              <w:t>Уровень гемоглобина ниже 100 г/л или использование эритропоэтинов</w:t>
            </w:r>
          </w:p>
        </w:tc>
        <w:tc>
          <w:tcPr>
            <w:tcW w:w="2552" w:type="dxa"/>
          </w:tcPr>
          <w:p w14:paraId="79644E9A" w14:textId="77777777" w:rsidR="007465B3" w:rsidRPr="0084466A" w:rsidRDefault="007465B3" w:rsidP="009610CC">
            <w:pPr>
              <w:rPr>
                <w:rFonts w:ascii="Times New Roman" w:eastAsiaTheme="minorHAnsi" w:hAnsi="Times New Roman"/>
                <w:sz w:val="28"/>
                <w:szCs w:val="28"/>
                <w:lang w:eastAsia="en-US"/>
              </w:rPr>
            </w:pPr>
            <w:r w:rsidRPr="0084466A">
              <w:rPr>
                <w:rFonts w:ascii="Times New Roman" w:eastAsiaTheme="minorHAnsi" w:hAnsi="Times New Roman"/>
                <w:sz w:val="28"/>
                <w:szCs w:val="28"/>
                <w:lang w:eastAsia="en-US"/>
              </w:rPr>
              <w:t>1</w:t>
            </w:r>
          </w:p>
        </w:tc>
      </w:tr>
      <w:tr w:rsidR="007465B3" w:rsidRPr="0084466A" w14:paraId="6CA935FB" w14:textId="77777777" w:rsidTr="009610CC">
        <w:tc>
          <w:tcPr>
            <w:tcW w:w="7621" w:type="dxa"/>
            <w:gridSpan w:val="2"/>
          </w:tcPr>
          <w:p w14:paraId="607A5130" w14:textId="77777777" w:rsidR="007465B3" w:rsidRPr="0084466A" w:rsidRDefault="007465B3" w:rsidP="009610CC">
            <w:pPr>
              <w:rPr>
                <w:rFonts w:ascii="Times New Roman" w:eastAsiaTheme="minorHAnsi" w:hAnsi="Times New Roman"/>
                <w:sz w:val="28"/>
                <w:szCs w:val="28"/>
                <w:lang w:eastAsia="en-US"/>
              </w:rPr>
            </w:pPr>
            <w:r w:rsidRPr="0084466A">
              <w:rPr>
                <w:rFonts w:ascii="Times New Roman" w:eastAsiaTheme="minorHAnsi" w:hAnsi="Times New Roman"/>
                <w:sz w:val="28"/>
                <w:szCs w:val="28"/>
                <w:lang w:eastAsia="en-US"/>
              </w:rPr>
              <w:t>Уровень лейкоцитов до начала химиотерапии выше 11 тыс/мкл</w:t>
            </w:r>
          </w:p>
        </w:tc>
        <w:tc>
          <w:tcPr>
            <w:tcW w:w="2552" w:type="dxa"/>
          </w:tcPr>
          <w:p w14:paraId="4F89986C" w14:textId="77777777" w:rsidR="007465B3" w:rsidRPr="0084466A" w:rsidRDefault="007465B3" w:rsidP="009610CC">
            <w:pPr>
              <w:rPr>
                <w:rFonts w:ascii="Times New Roman" w:eastAsiaTheme="minorHAnsi" w:hAnsi="Times New Roman"/>
                <w:sz w:val="28"/>
                <w:szCs w:val="28"/>
                <w:lang w:eastAsia="en-US"/>
              </w:rPr>
            </w:pPr>
            <w:r w:rsidRPr="0084466A">
              <w:rPr>
                <w:rFonts w:ascii="Times New Roman" w:eastAsiaTheme="minorHAnsi" w:hAnsi="Times New Roman"/>
                <w:sz w:val="28"/>
                <w:szCs w:val="28"/>
                <w:lang w:eastAsia="en-US"/>
              </w:rPr>
              <w:t>1</w:t>
            </w:r>
          </w:p>
        </w:tc>
      </w:tr>
      <w:tr w:rsidR="007465B3" w:rsidRPr="0084466A" w14:paraId="4EE2BAB4" w14:textId="77777777" w:rsidTr="009610CC">
        <w:tc>
          <w:tcPr>
            <w:tcW w:w="7621" w:type="dxa"/>
            <w:gridSpan w:val="2"/>
            <w:tcBorders>
              <w:bottom w:val="single" w:sz="24" w:space="0" w:color="auto"/>
            </w:tcBorders>
          </w:tcPr>
          <w:p w14:paraId="3288DAB7" w14:textId="77777777" w:rsidR="007465B3" w:rsidRPr="0084466A" w:rsidRDefault="007465B3" w:rsidP="009610CC">
            <w:pPr>
              <w:rPr>
                <w:rFonts w:ascii="Times New Roman" w:eastAsiaTheme="minorHAnsi" w:hAnsi="Times New Roman"/>
                <w:sz w:val="28"/>
                <w:szCs w:val="28"/>
                <w:lang w:eastAsia="en-US"/>
              </w:rPr>
            </w:pPr>
            <w:r w:rsidRPr="0084466A">
              <w:rPr>
                <w:rFonts w:ascii="Times New Roman" w:eastAsiaTheme="minorHAnsi" w:hAnsi="Times New Roman"/>
                <w:sz w:val="28"/>
                <w:szCs w:val="28"/>
                <w:lang w:eastAsia="en-US"/>
              </w:rPr>
              <w:t>ИМТ выше 35 кг/м</w:t>
            </w:r>
            <w:r w:rsidRPr="0084466A">
              <w:rPr>
                <w:rFonts w:ascii="Times New Roman" w:eastAsiaTheme="minorHAnsi" w:hAnsi="Times New Roman"/>
                <w:sz w:val="28"/>
                <w:szCs w:val="28"/>
                <w:vertAlign w:val="superscript"/>
                <w:lang w:eastAsia="en-US"/>
              </w:rPr>
              <w:t>2</w:t>
            </w:r>
          </w:p>
        </w:tc>
        <w:tc>
          <w:tcPr>
            <w:tcW w:w="2552" w:type="dxa"/>
            <w:tcBorders>
              <w:bottom w:val="single" w:sz="24" w:space="0" w:color="auto"/>
            </w:tcBorders>
          </w:tcPr>
          <w:p w14:paraId="473B7420" w14:textId="77777777" w:rsidR="007465B3" w:rsidRPr="0084466A" w:rsidRDefault="007465B3" w:rsidP="009610CC">
            <w:pPr>
              <w:rPr>
                <w:rFonts w:ascii="Times New Roman" w:eastAsiaTheme="minorHAnsi" w:hAnsi="Times New Roman"/>
                <w:sz w:val="28"/>
                <w:szCs w:val="28"/>
                <w:lang w:eastAsia="en-US"/>
              </w:rPr>
            </w:pPr>
            <w:r w:rsidRPr="0084466A">
              <w:rPr>
                <w:rFonts w:ascii="Times New Roman" w:eastAsiaTheme="minorHAnsi" w:hAnsi="Times New Roman"/>
                <w:sz w:val="28"/>
                <w:szCs w:val="28"/>
                <w:lang w:eastAsia="en-US"/>
              </w:rPr>
              <w:t>1</w:t>
            </w:r>
          </w:p>
        </w:tc>
      </w:tr>
      <w:tr w:rsidR="007465B3" w:rsidRPr="0084466A" w14:paraId="3F23EE3C" w14:textId="77777777" w:rsidTr="009610CC">
        <w:tc>
          <w:tcPr>
            <w:tcW w:w="3384" w:type="dxa"/>
            <w:tcBorders>
              <w:top w:val="single" w:sz="24" w:space="0" w:color="auto"/>
            </w:tcBorders>
            <w:shd w:val="clear" w:color="auto" w:fill="D9D9D9" w:themeFill="background1" w:themeFillShade="D9"/>
          </w:tcPr>
          <w:p w14:paraId="6B216561" w14:textId="77777777" w:rsidR="007465B3" w:rsidRPr="0084466A" w:rsidRDefault="007465B3" w:rsidP="009610CC">
            <w:pPr>
              <w:rPr>
                <w:rFonts w:ascii="Times New Roman" w:eastAsiaTheme="minorHAnsi" w:hAnsi="Times New Roman"/>
                <w:sz w:val="28"/>
                <w:szCs w:val="28"/>
                <w:lang w:eastAsia="en-US"/>
              </w:rPr>
            </w:pPr>
            <w:r w:rsidRPr="0084466A">
              <w:rPr>
                <w:rFonts w:ascii="Times New Roman" w:eastAsiaTheme="minorHAnsi" w:hAnsi="Times New Roman"/>
                <w:sz w:val="28"/>
                <w:szCs w:val="28"/>
                <w:lang w:eastAsia="en-US"/>
              </w:rPr>
              <w:t>Общее количество баллов</w:t>
            </w:r>
          </w:p>
        </w:tc>
        <w:tc>
          <w:tcPr>
            <w:tcW w:w="4237" w:type="dxa"/>
            <w:tcBorders>
              <w:top w:val="single" w:sz="24" w:space="0" w:color="auto"/>
            </w:tcBorders>
            <w:shd w:val="clear" w:color="auto" w:fill="D9D9D9" w:themeFill="background1" w:themeFillShade="D9"/>
          </w:tcPr>
          <w:p w14:paraId="7B3B19D8" w14:textId="77777777" w:rsidR="007465B3" w:rsidRPr="0084466A" w:rsidRDefault="007465B3" w:rsidP="009610CC">
            <w:pPr>
              <w:rPr>
                <w:rFonts w:ascii="Times New Roman" w:eastAsiaTheme="minorHAnsi" w:hAnsi="Times New Roman"/>
                <w:sz w:val="28"/>
                <w:szCs w:val="28"/>
                <w:lang w:eastAsia="en-US"/>
              </w:rPr>
            </w:pPr>
            <w:r w:rsidRPr="0084466A">
              <w:rPr>
                <w:rFonts w:ascii="Times New Roman" w:eastAsiaTheme="minorHAnsi" w:hAnsi="Times New Roman"/>
                <w:sz w:val="28"/>
                <w:szCs w:val="28"/>
                <w:lang w:eastAsia="en-US"/>
              </w:rPr>
              <w:t>Категория риска</w:t>
            </w:r>
          </w:p>
        </w:tc>
        <w:tc>
          <w:tcPr>
            <w:tcW w:w="2552" w:type="dxa"/>
            <w:tcBorders>
              <w:top w:val="single" w:sz="24" w:space="0" w:color="auto"/>
            </w:tcBorders>
            <w:shd w:val="clear" w:color="auto" w:fill="D9D9D9" w:themeFill="background1" w:themeFillShade="D9"/>
          </w:tcPr>
          <w:p w14:paraId="255B6AFB" w14:textId="77777777" w:rsidR="007465B3" w:rsidRPr="0084466A" w:rsidRDefault="007465B3" w:rsidP="009610CC">
            <w:pPr>
              <w:rPr>
                <w:rFonts w:ascii="Times New Roman" w:eastAsiaTheme="minorHAnsi" w:hAnsi="Times New Roman"/>
                <w:sz w:val="28"/>
                <w:szCs w:val="28"/>
                <w:lang w:eastAsia="en-US"/>
              </w:rPr>
            </w:pPr>
            <w:r w:rsidRPr="0084466A">
              <w:rPr>
                <w:rFonts w:ascii="Times New Roman" w:eastAsiaTheme="minorHAnsi" w:hAnsi="Times New Roman"/>
                <w:sz w:val="28"/>
                <w:szCs w:val="28"/>
                <w:lang w:eastAsia="en-US"/>
              </w:rPr>
              <w:t>Риск симптомной тромбоэмболии</w:t>
            </w:r>
          </w:p>
        </w:tc>
      </w:tr>
      <w:tr w:rsidR="007465B3" w:rsidRPr="0084466A" w14:paraId="1F2AE177" w14:textId="77777777" w:rsidTr="009610CC">
        <w:tc>
          <w:tcPr>
            <w:tcW w:w="3384" w:type="dxa"/>
          </w:tcPr>
          <w:p w14:paraId="60773F79" w14:textId="77777777" w:rsidR="007465B3" w:rsidRPr="0084466A" w:rsidRDefault="007465B3" w:rsidP="009610CC">
            <w:pPr>
              <w:rPr>
                <w:rFonts w:ascii="Times New Roman" w:eastAsiaTheme="minorHAnsi" w:hAnsi="Times New Roman"/>
                <w:sz w:val="28"/>
                <w:szCs w:val="28"/>
                <w:lang w:eastAsia="en-US"/>
              </w:rPr>
            </w:pPr>
            <w:r w:rsidRPr="0084466A">
              <w:rPr>
                <w:rFonts w:ascii="Times New Roman" w:eastAsiaTheme="minorHAnsi" w:hAnsi="Times New Roman"/>
                <w:sz w:val="28"/>
                <w:szCs w:val="28"/>
                <w:lang w:eastAsia="en-US"/>
              </w:rPr>
              <w:t>0</w:t>
            </w:r>
          </w:p>
        </w:tc>
        <w:tc>
          <w:tcPr>
            <w:tcW w:w="4237" w:type="dxa"/>
          </w:tcPr>
          <w:p w14:paraId="59CAF054" w14:textId="77777777" w:rsidR="007465B3" w:rsidRPr="0084466A" w:rsidRDefault="007465B3" w:rsidP="009610CC">
            <w:pPr>
              <w:rPr>
                <w:rFonts w:ascii="Times New Roman" w:eastAsiaTheme="minorHAnsi" w:hAnsi="Times New Roman"/>
                <w:sz w:val="28"/>
                <w:szCs w:val="28"/>
                <w:lang w:eastAsia="en-US"/>
              </w:rPr>
            </w:pPr>
            <w:r w:rsidRPr="0084466A">
              <w:rPr>
                <w:rFonts w:ascii="Times New Roman" w:eastAsiaTheme="minorHAnsi" w:hAnsi="Times New Roman"/>
                <w:sz w:val="28"/>
                <w:szCs w:val="28"/>
                <w:lang w:eastAsia="en-US"/>
              </w:rPr>
              <w:t>Низкий</w:t>
            </w:r>
          </w:p>
        </w:tc>
        <w:tc>
          <w:tcPr>
            <w:tcW w:w="2552" w:type="dxa"/>
          </w:tcPr>
          <w:p w14:paraId="5972AB85" w14:textId="77777777" w:rsidR="007465B3" w:rsidRPr="0084466A" w:rsidRDefault="007465B3" w:rsidP="009610CC">
            <w:pPr>
              <w:rPr>
                <w:rFonts w:ascii="Times New Roman" w:eastAsiaTheme="minorHAnsi" w:hAnsi="Times New Roman"/>
                <w:sz w:val="28"/>
                <w:szCs w:val="28"/>
                <w:lang w:eastAsia="en-US"/>
              </w:rPr>
            </w:pPr>
            <w:r w:rsidRPr="0084466A">
              <w:rPr>
                <w:rFonts w:ascii="Times New Roman" w:eastAsiaTheme="minorHAnsi" w:hAnsi="Times New Roman"/>
                <w:sz w:val="28"/>
                <w:szCs w:val="28"/>
                <w:lang w:eastAsia="en-US"/>
              </w:rPr>
              <w:t>0,8-3%</w:t>
            </w:r>
          </w:p>
        </w:tc>
      </w:tr>
      <w:tr w:rsidR="007465B3" w:rsidRPr="0084466A" w14:paraId="169C2E50" w14:textId="77777777" w:rsidTr="009610CC">
        <w:tc>
          <w:tcPr>
            <w:tcW w:w="3384" w:type="dxa"/>
          </w:tcPr>
          <w:p w14:paraId="4B184508" w14:textId="77777777" w:rsidR="007465B3" w:rsidRPr="0084466A" w:rsidRDefault="007465B3" w:rsidP="009610CC">
            <w:pPr>
              <w:rPr>
                <w:rFonts w:ascii="Times New Roman" w:eastAsiaTheme="minorHAnsi" w:hAnsi="Times New Roman"/>
                <w:sz w:val="28"/>
                <w:szCs w:val="28"/>
                <w:lang w:eastAsia="en-US"/>
              </w:rPr>
            </w:pPr>
            <w:r w:rsidRPr="0084466A">
              <w:rPr>
                <w:rFonts w:ascii="Times New Roman" w:eastAsiaTheme="minorHAnsi" w:hAnsi="Times New Roman"/>
                <w:sz w:val="28"/>
                <w:szCs w:val="28"/>
                <w:lang w:eastAsia="en-US"/>
              </w:rPr>
              <w:t>1, 2</w:t>
            </w:r>
          </w:p>
        </w:tc>
        <w:tc>
          <w:tcPr>
            <w:tcW w:w="4237" w:type="dxa"/>
          </w:tcPr>
          <w:p w14:paraId="7D1D2396" w14:textId="77777777" w:rsidR="007465B3" w:rsidRPr="0084466A" w:rsidRDefault="007465B3" w:rsidP="009610CC">
            <w:pPr>
              <w:rPr>
                <w:rFonts w:ascii="Times New Roman" w:eastAsiaTheme="minorHAnsi" w:hAnsi="Times New Roman"/>
                <w:sz w:val="28"/>
                <w:szCs w:val="28"/>
                <w:lang w:eastAsia="en-US"/>
              </w:rPr>
            </w:pPr>
            <w:r w:rsidRPr="0084466A">
              <w:rPr>
                <w:rFonts w:ascii="Times New Roman" w:eastAsiaTheme="minorHAnsi" w:hAnsi="Times New Roman"/>
                <w:sz w:val="28"/>
                <w:szCs w:val="28"/>
                <w:lang w:eastAsia="en-US"/>
              </w:rPr>
              <w:t>Промежуточный</w:t>
            </w:r>
          </w:p>
        </w:tc>
        <w:tc>
          <w:tcPr>
            <w:tcW w:w="2552" w:type="dxa"/>
          </w:tcPr>
          <w:p w14:paraId="61EB2FF8" w14:textId="77777777" w:rsidR="007465B3" w:rsidRPr="0084466A" w:rsidRDefault="007465B3" w:rsidP="009610CC">
            <w:pPr>
              <w:rPr>
                <w:rFonts w:ascii="Times New Roman" w:eastAsiaTheme="minorHAnsi" w:hAnsi="Times New Roman"/>
                <w:sz w:val="28"/>
                <w:szCs w:val="28"/>
                <w:lang w:eastAsia="en-US"/>
              </w:rPr>
            </w:pPr>
            <w:r w:rsidRPr="0084466A">
              <w:rPr>
                <w:rFonts w:ascii="Times New Roman" w:eastAsiaTheme="minorHAnsi" w:hAnsi="Times New Roman"/>
                <w:sz w:val="28"/>
                <w:szCs w:val="28"/>
                <w:lang w:eastAsia="en-US"/>
              </w:rPr>
              <w:t>1,8-8,4%</w:t>
            </w:r>
          </w:p>
        </w:tc>
      </w:tr>
      <w:tr w:rsidR="007465B3" w:rsidRPr="0084466A" w14:paraId="3463B772" w14:textId="77777777" w:rsidTr="009610CC">
        <w:tc>
          <w:tcPr>
            <w:tcW w:w="3384" w:type="dxa"/>
          </w:tcPr>
          <w:p w14:paraId="00A97827" w14:textId="77777777" w:rsidR="007465B3" w:rsidRPr="0084466A" w:rsidRDefault="007465B3" w:rsidP="009610CC">
            <w:pPr>
              <w:rPr>
                <w:rFonts w:ascii="Times New Roman" w:eastAsiaTheme="minorHAnsi" w:hAnsi="Times New Roman"/>
                <w:sz w:val="28"/>
                <w:szCs w:val="28"/>
                <w:lang w:eastAsia="en-US"/>
              </w:rPr>
            </w:pPr>
            <w:r w:rsidRPr="0084466A">
              <w:rPr>
                <w:rFonts w:ascii="Times New Roman" w:eastAsiaTheme="minorHAnsi" w:hAnsi="Times New Roman"/>
                <w:sz w:val="28"/>
                <w:szCs w:val="28"/>
                <w:lang w:eastAsia="en-US"/>
              </w:rPr>
              <w:t>3 и более</w:t>
            </w:r>
          </w:p>
        </w:tc>
        <w:tc>
          <w:tcPr>
            <w:tcW w:w="4237" w:type="dxa"/>
          </w:tcPr>
          <w:p w14:paraId="00730F6B" w14:textId="77777777" w:rsidR="007465B3" w:rsidRPr="0084466A" w:rsidRDefault="007465B3" w:rsidP="009610CC">
            <w:pPr>
              <w:rPr>
                <w:rFonts w:ascii="Times New Roman" w:eastAsiaTheme="minorHAnsi" w:hAnsi="Times New Roman"/>
                <w:sz w:val="28"/>
                <w:szCs w:val="28"/>
                <w:lang w:eastAsia="en-US"/>
              </w:rPr>
            </w:pPr>
            <w:r w:rsidRPr="0084466A">
              <w:rPr>
                <w:rFonts w:ascii="Times New Roman" w:eastAsiaTheme="minorHAnsi" w:hAnsi="Times New Roman"/>
                <w:sz w:val="28"/>
                <w:szCs w:val="28"/>
                <w:lang w:eastAsia="en-US"/>
              </w:rPr>
              <w:t>Высокий</w:t>
            </w:r>
          </w:p>
        </w:tc>
        <w:tc>
          <w:tcPr>
            <w:tcW w:w="2552" w:type="dxa"/>
          </w:tcPr>
          <w:p w14:paraId="59232588" w14:textId="77777777" w:rsidR="007465B3" w:rsidRPr="0084466A" w:rsidRDefault="007465B3" w:rsidP="009610CC">
            <w:pPr>
              <w:rPr>
                <w:rFonts w:ascii="Times New Roman" w:eastAsiaTheme="minorHAnsi" w:hAnsi="Times New Roman"/>
                <w:sz w:val="28"/>
                <w:szCs w:val="28"/>
                <w:lang w:eastAsia="en-US"/>
              </w:rPr>
            </w:pPr>
            <w:r w:rsidRPr="0084466A">
              <w:rPr>
                <w:rFonts w:ascii="Times New Roman" w:eastAsiaTheme="minorHAnsi" w:hAnsi="Times New Roman"/>
                <w:sz w:val="28"/>
                <w:szCs w:val="28"/>
                <w:lang w:eastAsia="en-US"/>
              </w:rPr>
              <w:t>7,1-41%</w:t>
            </w:r>
          </w:p>
        </w:tc>
      </w:tr>
    </w:tbl>
    <w:p w14:paraId="70816442" w14:textId="77777777" w:rsidR="007465B3" w:rsidRPr="0084466A" w:rsidRDefault="007465B3" w:rsidP="007465B3">
      <w:pPr>
        <w:spacing w:after="0" w:line="240" w:lineRule="auto"/>
        <w:rPr>
          <w:rFonts w:ascii="Times New Roman" w:eastAsiaTheme="minorHAnsi" w:hAnsi="Times New Roman" w:cs="Times New Roman"/>
          <w:sz w:val="28"/>
          <w:szCs w:val="28"/>
          <w:lang w:eastAsia="en-US"/>
        </w:rPr>
      </w:pPr>
    </w:p>
    <w:p w14:paraId="2EF01BA2" w14:textId="77777777" w:rsidR="007465B3" w:rsidRPr="0084466A" w:rsidRDefault="007465B3" w:rsidP="007465B3">
      <w:pPr>
        <w:autoSpaceDE w:val="0"/>
        <w:autoSpaceDN w:val="0"/>
        <w:adjustRightInd w:val="0"/>
        <w:spacing w:after="0" w:line="240" w:lineRule="auto"/>
        <w:jc w:val="center"/>
        <w:rPr>
          <w:rFonts w:ascii="Times New Roman" w:hAnsi="Times New Roman" w:cs="Times New Roman"/>
          <w:sz w:val="28"/>
          <w:szCs w:val="28"/>
        </w:rPr>
      </w:pPr>
    </w:p>
    <w:p w14:paraId="4C60DFCE" w14:textId="77777777" w:rsidR="007465B3" w:rsidRPr="0084466A" w:rsidRDefault="007465B3" w:rsidP="007465B3">
      <w:pPr>
        <w:spacing w:after="0" w:line="240" w:lineRule="auto"/>
        <w:jc w:val="center"/>
        <w:rPr>
          <w:rFonts w:ascii="Times New Roman" w:hAnsi="Times New Roman" w:cs="Times New Roman"/>
          <w:b/>
          <w:sz w:val="28"/>
          <w:szCs w:val="28"/>
        </w:rPr>
      </w:pPr>
      <w:r w:rsidRPr="0084466A">
        <w:rPr>
          <w:rFonts w:ascii="Times New Roman" w:hAnsi="Times New Roman" w:cs="Times New Roman"/>
          <w:b/>
          <w:sz w:val="28"/>
          <w:szCs w:val="28"/>
        </w:rPr>
        <w:t>Рекомендации American Society of Clinical Oncology по профилактике и лечению тромбозов вен и тромбоэмболий у онкологических больных*</w:t>
      </w:r>
    </w:p>
    <w:tbl>
      <w:tblPr>
        <w:tblStyle w:val="a6"/>
        <w:tblW w:w="10173" w:type="dxa"/>
        <w:tblLook w:val="04A0" w:firstRow="1" w:lastRow="0" w:firstColumn="1" w:lastColumn="0" w:noHBand="0" w:noVBand="1"/>
      </w:tblPr>
      <w:tblGrid>
        <w:gridCol w:w="3278"/>
        <w:gridCol w:w="3038"/>
        <w:gridCol w:w="3857"/>
      </w:tblGrid>
      <w:tr w:rsidR="007465B3" w:rsidRPr="0084466A" w14:paraId="6555DAF9" w14:textId="77777777" w:rsidTr="009610CC">
        <w:tc>
          <w:tcPr>
            <w:tcW w:w="3379" w:type="dxa"/>
          </w:tcPr>
          <w:p w14:paraId="3B76C664" w14:textId="77777777" w:rsidR="007465B3" w:rsidRPr="0084466A" w:rsidRDefault="007465B3" w:rsidP="009610CC">
            <w:pPr>
              <w:jc w:val="center"/>
              <w:rPr>
                <w:rFonts w:ascii="Times New Roman" w:hAnsi="Times New Roman"/>
                <w:sz w:val="28"/>
                <w:szCs w:val="28"/>
              </w:rPr>
            </w:pPr>
            <w:r w:rsidRPr="0084466A">
              <w:rPr>
                <w:rFonts w:ascii="Times New Roman" w:hAnsi="Times New Roman"/>
                <w:sz w:val="28"/>
                <w:szCs w:val="28"/>
              </w:rPr>
              <w:t>Цель</w:t>
            </w:r>
          </w:p>
        </w:tc>
        <w:tc>
          <w:tcPr>
            <w:tcW w:w="2434" w:type="dxa"/>
          </w:tcPr>
          <w:p w14:paraId="56A5BB06" w14:textId="77777777" w:rsidR="007465B3" w:rsidRPr="0084466A" w:rsidRDefault="007465B3" w:rsidP="009610CC">
            <w:pPr>
              <w:jc w:val="center"/>
              <w:rPr>
                <w:rFonts w:ascii="Times New Roman" w:hAnsi="Times New Roman"/>
                <w:sz w:val="28"/>
                <w:szCs w:val="28"/>
              </w:rPr>
            </w:pPr>
            <w:r w:rsidRPr="0084466A">
              <w:rPr>
                <w:rFonts w:ascii="Times New Roman" w:hAnsi="Times New Roman"/>
                <w:sz w:val="28"/>
                <w:szCs w:val="28"/>
              </w:rPr>
              <w:t>Препарат</w:t>
            </w:r>
          </w:p>
        </w:tc>
        <w:tc>
          <w:tcPr>
            <w:tcW w:w="4360" w:type="dxa"/>
          </w:tcPr>
          <w:p w14:paraId="2F04C712" w14:textId="77777777" w:rsidR="007465B3" w:rsidRPr="0084466A" w:rsidRDefault="007465B3" w:rsidP="009610CC">
            <w:pPr>
              <w:jc w:val="center"/>
              <w:rPr>
                <w:rFonts w:ascii="Times New Roman" w:hAnsi="Times New Roman"/>
                <w:sz w:val="28"/>
                <w:szCs w:val="28"/>
                <w:vertAlign w:val="superscript"/>
              </w:rPr>
            </w:pPr>
            <w:r w:rsidRPr="0084466A">
              <w:rPr>
                <w:rFonts w:ascii="Times New Roman" w:hAnsi="Times New Roman"/>
                <w:sz w:val="28"/>
                <w:szCs w:val="28"/>
              </w:rPr>
              <w:t>Схема</w:t>
            </w:r>
            <w:r w:rsidRPr="0084466A">
              <w:rPr>
                <w:rFonts w:ascii="Times New Roman" w:hAnsi="Times New Roman"/>
                <w:sz w:val="28"/>
                <w:szCs w:val="28"/>
                <w:vertAlign w:val="superscript"/>
              </w:rPr>
              <w:t>1</w:t>
            </w:r>
          </w:p>
        </w:tc>
      </w:tr>
      <w:tr w:rsidR="007465B3" w:rsidRPr="0084466A" w14:paraId="09D01FCA" w14:textId="77777777" w:rsidTr="009610CC">
        <w:tc>
          <w:tcPr>
            <w:tcW w:w="10173" w:type="dxa"/>
            <w:gridSpan w:val="3"/>
            <w:shd w:val="clear" w:color="auto" w:fill="D9D9D9" w:themeFill="background1" w:themeFillShade="D9"/>
          </w:tcPr>
          <w:p w14:paraId="29BE6FB4" w14:textId="77777777" w:rsidR="007465B3" w:rsidRPr="0084466A" w:rsidRDefault="007465B3" w:rsidP="009610CC">
            <w:pPr>
              <w:jc w:val="center"/>
              <w:rPr>
                <w:rFonts w:ascii="Times New Roman" w:hAnsi="Times New Roman"/>
                <w:i/>
                <w:sz w:val="28"/>
                <w:szCs w:val="28"/>
              </w:rPr>
            </w:pPr>
            <w:r w:rsidRPr="0084466A">
              <w:rPr>
                <w:rFonts w:ascii="Times New Roman" w:hAnsi="Times New Roman"/>
                <w:i/>
                <w:sz w:val="28"/>
                <w:szCs w:val="28"/>
              </w:rPr>
              <w:t>Профилактика</w:t>
            </w:r>
          </w:p>
        </w:tc>
      </w:tr>
      <w:tr w:rsidR="007465B3" w:rsidRPr="0084466A" w14:paraId="157CE823" w14:textId="77777777" w:rsidTr="009610CC">
        <w:tc>
          <w:tcPr>
            <w:tcW w:w="3379" w:type="dxa"/>
          </w:tcPr>
          <w:p w14:paraId="1060423B" w14:textId="77777777" w:rsidR="007465B3" w:rsidRPr="0084466A" w:rsidRDefault="007465B3" w:rsidP="009610CC">
            <w:pPr>
              <w:rPr>
                <w:rFonts w:ascii="Times New Roman" w:hAnsi="Times New Roman"/>
                <w:sz w:val="28"/>
                <w:szCs w:val="28"/>
                <w:vertAlign w:val="superscript"/>
              </w:rPr>
            </w:pPr>
            <w:r w:rsidRPr="0084466A">
              <w:rPr>
                <w:rFonts w:ascii="Times New Roman" w:hAnsi="Times New Roman"/>
                <w:sz w:val="28"/>
                <w:szCs w:val="28"/>
              </w:rPr>
              <w:t>Госпитализированные онкологи- ческие больные хирургического или терапевтического профиля</w:t>
            </w:r>
            <w:r w:rsidRPr="0084466A">
              <w:rPr>
                <w:rFonts w:ascii="Times New Roman" w:hAnsi="Times New Roman"/>
                <w:sz w:val="28"/>
                <w:szCs w:val="28"/>
                <w:vertAlign w:val="superscript"/>
              </w:rPr>
              <w:t>3</w:t>
            </w:r>
          </w:p>
        </w:tc>
        <w:tc>
          <w:tcPr>
            <w:tcW w:w="2434" w:type="dxa"/>
          </w:tcPr>
          <w:p w14:paraId="57D98D9A" w14:textId="77777777" w:rsidR="007465B3" w:rsidRPr="0084466A" w:rsidRDefault="007465B3" w:rsidP="009610CC">
            <w:pPr>
              <w:rPr>
                <w:rFonts w:ascii="Times New Roman" w:hAnsi="Times New Roman"/>
                <w:sz w:val="28"/>
                <w:szCs w:val="28"/>
              </w:rPr>
            </w:pPr>
            <w:r w:rsidRPr="0084466A">
              <w:rPr>
                <w:rFonts w:ascii="Times New Roman" w:hAnsi="Times New Roman"/>
                <w:sz w:val="28"/>
                <w:szCs w:val="28"/>
              </w:rPr>
              <w:t>Нефракционированный гепарин</w:t>
            </w:r>
          </w:p>
        </w:tc>
        <w:tc>
          <w:tcPr>
            <w:tcW w:w="4360" w:type="dxa"/>
          </w:tcPr>
          <w:p w14:paraId="501A2150" w14:textId="77777777" w:rsidR="007465B3" w:rsidRPr="0084466A" w:rsidRDefault="007465B3" w:rsidP="009610CC">
            <w:pPr>
              <w:rPr>
                <w:rFonts w:ascii="Times New Roman" w:hAnsi="Times New Roman"/>
                <w:sz w:val="28"/>
                <w:szCs w:val="28"/>
                <w:vertAlign w:val="superscript"/>
              </w:rPr>
            </w:pPr>
            <w:r w:rsidRPr="0084466A">
              <w:rPr>
                <w:rFonts w:ascii="Times New Roman" w:hAnsi="Times New Roman"/>
                <w:sz w:val="28"/>
                <w:szCs w:val="28"/>
              </w:rPr>
              <w:t>5000 ЕД каждые 8 ч</w:t>
            </w:r>
            <w:r w:rsidRPr="0084466A">
              <w:rPr>
                <w:rFonts w:ascii="Times New Roman" w:hAnsi="Times New Roman"/>
                <w:sz w:val="28"/>
                <w:szCs w:val="28"/>
                <w:vertAlign w:val="superscript"/>
              </w:rPr>
              <w:t>2</w:t>
            </w:r>
          </w:p>
        </w:tc>
      </w:tr>
      <w:tr w:rsidR="007465B3" w:rsidRPr="0084466A" w14:paraId="7A8544C9" w14:textId="77777777" w:rsidTr="009610CC">
        <w:tc>
          <w:tcPr>
            <w:tcW w:w="3379" w:type="dxa"/>
          </w:tcPr>
          <w:p w14:paraId="73E233AB" w14:textId="77777777" w:rsidR="007465B3" w:rsidRPr="0084466A" w:rsidRDefault="007465B3" w:rsidP="009610CC">
            <w:pPr>
              <w:rPr>
                <w:rFonts w:ascii="Times New Roman" w:hAnsi="Times New Roman"/>
                <w:sz w:val="28"/>
                <w:szCs w:val="28"/>
              </w:rPr>
            </w:pPr>
          </w:p>
        </w:tc>
        <w:tc>
          <w:tcPr>
            <w:tcW w:w="2434" w:type="dxa"/>
          </w:tcPr>
          <w:p w14:paraId="47E526B9" w14:textId="77777777" w:rsidR="007465B3" w:rsidRPr="0084466A" w:rsidRDefault="007465B3" w:rsidP="009610CC">
            <w:pPr>
              <w:rPr>
                <w:rFonts w:ascii="Times New Roman" w:hAnsi="Times New Roman"/>
                <w:sz w:val="28"/>
                <w:szCs w:val="28"/>
              </w:rPr>
            </w:pPr>
            <w:r w:rsidRPr="0084466A">
              <w:rPr>
                <w:rFonts w:ascii="Times New Roman" w:hAnsi="Times New Roman"/>
                <w:sz w:val="28"/>
                <w:szCs w:val="28"/>
              </w:rPr>
              <w:t>Далтепарин</w:t>
            </w:r>
          </w:p>
        </w:tc>
        <w:tc>
          <w:tcPr>
            <w:tcW w:w="4360" w:type="dxa"/>
          </w:tcPr>
          <w:p w14:paraId="3D0B6DEF" w14:textId="77777777" w:rsidR="007465B3" w:rsidRPr="0084466A" w:rsidRDefault="007465B3" w:rsidP="009610CC">
            <w:pPr>
              <w:rPr>
                <w:rFonts w:ascii="Times New Roman" w:hAnsi="Times New Roman"/>
                <w:sz w:val="28"/>
                <w:szCs w:val="28"/>
              </w:rPr>
            </w:pPr>
            <w:r w:rsidRPr="0084466A">
              <w:rPr>
                <w:rFonts w:ascii="Times New Roman" w:hAnsi="Times New Roman"/>
                <w:sz w:val="28"/>
                <w:szCs w:val="28"/>
              </w:rPr>
              <w:t>5000 МЕ/сут</w:t>
            </w:r>
          </w:p>
        </w:tc>
      </w:tr>
      <w:tr w:rsidR="007465B3" w:rsidRPr="0084466A" w14:paraId="514CFAE9" w14:textId="77777777" w:rsidTr="009610CC">
        <w:tc>
          <w:tcPr>
            <w:tcW w:w="3379" w:type="dxa"/>
          </w:tcPr>
          <w:p w14:paraId="65ACC07D" w14:textId="77777777" w:rsidR="007465B3" w:rsidRPr="0084466A" w:rsidRDefault="007465B3" w:rsidP="009610CC">
            <w:pPr>
              <w:rPr>
                <w:rFonts w:ascii="Times New Roman" w:hAnsi="Times New Roman"/>
                <w:sz w:val="28"/>
                <w:szCs w:val="28"/>
              </w:rPr>
            </w:pPr>
          </w:p>
        </w:tc>
        <w:tc>
          <w:tcPr>
            <w:tcW w:w="2434" w:type="dxa"/>
          </w:tcPr>
          <w:p w14:paraId="2F6163C9" w14:textId="77777777" w:rsidR="007465B3" w:rsidRPr="0084466A" w:rsidRDefault="007465B3" w:rsidP="009610CC">
            <w:pPr>
              <w:rPr>
                <w:rFonts w:ascii="Times New Roman" w:hAnsi="Times New Roman"/>
                <w:sz w:val="28"/>
                <w:szCs w:val="28"/>
              </w:rPr>
            </w:pPr>
            <w:r w:rsidRPr="0084466A">
              <w:rPr>
                <w:rFonts w:ascii="Times New Roman" w:hAnsi="Times New Roman"/>
                <w:sz w:val="28"/>
                <w:szCs w:val="28"/>
              </w:rPr>
              <w:t>Эноксапарин</w:t>
            </w:r>
          </w:p>
        </w:tc>
        <w:tc>
          <w:tcPr>
            <w:tcW w:w="4360" w:type="dxa"/>
          </w:tcPr>
          <w:p w14:paraId="463DF0D5" w14:textId="77777777" w:rsidR="007465B3" w:rsidRPr="0084466A" w:rsidRDefault="007465B3" w:rsidP="009610CC">
            <w:pPr>
              <w:rPr>
                <w:rFonts w:ascii="Times New Roman" w:hAnsi="Times New Roman"/>
                <w:sz w:val="28"/>
                <w:szCs w:val="28"/>
              </w:rPr>
            </w:pPr>
            <w:r w:rsidRPr="0084466A">
              <w:rPr>
                <w:rFonts w:ascii="Times New Roman" w:hAnsi="Times New Roman"/>
                <w:sz w:val="28"/>
                <w:szCs w:val="28"/>
              </w:rPr>
              <w:t>40 мг/сут</w:t>
            </w:r>
          </w:p>
        </w:tc>
      </w:tr>
      <w:tr w:rsidR="007465B3" w:rsidRPr="0084466A" w14:paraId="7191F975" w14:textId="77777777" w:rsidTr="009610CC">
        <w:tc>
          <w:tcPr>
            <w:tcW w:w="3379" w:type="dxa"/>
          </w:tcPr>
          <w:p w14:paraId="1142AD31" w14:textId="77777777" w:rsidR="007465B3" w:rsidRPr="0084466A" w:rsidRDefault="007465B3" w:rsidP="009610CC">
            <w:pPr>
              <w:rPr>
                <w:rFonts w:ascii="Times New Roman" w:hAnsi="Times New Roman"/>
                <w:sz w:val="28"/>
                <w:szCs w:val="28"/>
              </w:rPr>
            </w:pPr>
          </w:p>
        </w:tc>
        <w:tc>
          <w:tcPr>
            <w:tcW w:w="2434" w:type="dxa"/>
          </w:tcPr>
          <w:p w14:paraId="45FADD88" w14:textId="77777777" w:rsidR="007465B3" w:rsidRPr="0084466A" w:rsidRDefault="007465B3" w:rsidP="009610CC">
            <w:pPr>
              <w:rPr>
                <w:rFonts w:ascii="Times New Roman" w:hAnsi="Times New Roman"/>
                <w:sz w:val="28"/>
                <w:szCs w:val="28"/>
                <w:vertAlign w:val="superscript"/>
              </w:rPr>
            </w:pPr>
            <w:r w:rsidRPr="0084466A">
              <w:rPr>
                <w:rFonts w:ascii="Times New Roman" w:hAnsi="Times New Roman"/>
                <w:sz w:val="28"/>
                <w:szCs w:val="28"/>
              </w:rPr>
              <w:t>Фондапаринукс</w:t>
            </w:r>
            <w:r w:rsidRPr="0084466A">
              <w:rPr>
                <w:rFonts w:ascii="Times New Roman" w:hAnsi="Times New Roman"/>
                <w:sz w:val="28"/>
                <w:szCs w:val="28"/>
                <w:vertAlign w:val="superscript"/>
              </w:rPr>
              <w:t>4</w:t>
            </w:r>
          </w:p>
        </w:tc>
        <w:tc>
          <w:tcPr>
            <w:tcW w:w="4360" w:type="dxa"/>
          </w:tcPr>
          <w:p w14:paraId="4411951B" w14:textId="77777777" w:rsidR="007465B3" w:rsidRPr="0084466A" w:rsidRDefault="007465B3" w:rsidP="009610CC">
            <w:pPr>
              <w:rPr>
                <w:rFonts w:ascii="Times New Roman" w:hAnsi="Times New Roman"/>
                <w:sz w:val="28"/>
                <w:szCs w:val="28"/>
              </w:rPr>
            </w:pPr>
            <w:r w:rsidRPr="0084466A">
              <w:rPr>
                <w:rFonts w:ascii="Times New Roman" w:hAnsi="Times New Roman"/>
                <w:sz w:val="28"/>
                <w:szCs w:val="28"/>
              </w:rPr>
              <w:t>2,5 мг/сут</w:t>
            </w:r>
          </w:p>
        </w:tc>
      </w:tr>
      <w:tr w:rsidR="007465B3" w:rsidRPr="0084466A" w14:paraId="33D5869B" w14:textId="77777777" w:rsidTr="009610CC">
        <w:tc>
          <w:tcPr>
            <w:tcW w:w="10173" w:type="dxa"/>
            <w:gridSpan w:val="3"/>
            <w:shd w:val="clear" w:color="auto" w:fill="D9D9D9" w:themeFill="background1" w:themeFillShade="D9"/>
          </w:tcPr>
          <w:p w14:paraId="081BF6BE" w14:textId="77777777" w:rsidR="007465B3" w:rsidRPr="0084466A" w:rsidRDefault="007465B3" w:rsidP="009610CC">
            <w:pPr>
              <w:jc w:val="center"/>
              <w:rPr>
                <w:rFonts w:ascii="Times New Roman" w:hAnsi="Times New Roman"/>
                <w:i/>
                <w:sz w:val="28"/>
                <w:szCs w:val="28"/>
              </w:rPr>
            </w:pPr>
            <w:r w:rsidRPr="0084466A">
              <w:rPr>
                <w:rFonts w:ascii="Times New Roman" w:hAnsi="Times New Roman"/>
                <w:i/>
                <w:sz w:val="28"/>
                <w:szCs w:val="28"/>
              </w:rPr>
              <w:t>Лечение ТВ и ТЭЛА</w:t>
            </w:r>
          </w:p>
        </w:tc>
      </w:tr>
      <w:tr w:rsidR="007465B3" w:rsidRPr="0084466A" w14:paraId="13B82203" w14:textId="77777777" w:rsidTr="009610CC">
        <w:tc>
          <w:tcPr>
            <w:tcW w:w="3379" w:type="dxa"/>
          </w:tcPr>
          <w:p w14:paraId="2199A8E6" w14:textId="77777777" w:rsidR="007465B3" w:rsidRPr="0084466A" w:rsidRDefault="007465B3" w:rsidP="009610CC">
            <w:pPr>
              <w:rPr>
                <w:rFonts w:ascii="Times New Roman" w:hAnsi="Times New Roman"/>
                <w:sz w:val="28"/>
                <w:szCs w:val="28"/>
                <w:vertAlign w:val="superscript"/>
              </w:rPr>
            </w:pPr>
            <w:r w:rsidRPr="0084466A">
              <w:rPr>
                <w:rFonts w:ascii="Times New Roman" w:hAnsi="Times New Roman"/>
                <w:sz w:val="28"/>
                <w:szCs w:val="28"/>
              </w:rPr>
              <w:t>Начальное</w:t>
            </w:r>
            <w:r w:rsidRPr="0084466A">
              <w:rPr>
                <w:rFonts w:ascii="Times New Roman" w:hAnsi="Times New Roman"/>
                <w:sz w:val="28"/>
                <w:szCs w:val="28"/>
                <w:vertAlign w:val="superscript"/>
              </w:rPr>
              <w:t>5</w:t>
            </w:r>
          </w:p>
        </w:tc>
        <w:tc>
          <w:tcPr>
            <w:tcW w:w="2434" w:type="dxa"/>
          </w:tcPr>
          <w:p w14:paraId="1EF14910" w14:textId="77777777" w:rsidR="007465B3" w:rsidRPr="0084466A" w:rsidRDefault="007465B3" w:rsidP="009610CC">
            <w:pPr>
              <w:rPr>
                <w:rFonts w:ascii="Times New Roman" w:hAnsi="Times New Roman"/>
                <w:sz w:val="28"/>
                <w:szCs w:val="28"/>
                <w:vertAlign w:val="superscript"/>
              </w:rPr>
            </w:pPr>
            <w:r w:rsidRPr="0084466A">
              <w:rPr>
                <w:rFonts w:ascii="Times New Roman" w:hAnsi="Times New Roman"/>
                <w:sz w:val="28"/>
                <w:szCs w:val="28"/>
              </w:rPr>
              <w:t>Далтепарин</w:t>
            </w:r>
            <w:r w:rsidRPr="0084466A">
              <w:rPr>
                <w:rFonts w:ascii="Times New Roman" w:hAnsi="Times New Roman"/>
                <w:sz w:val="28"/>
                <w:szCs w:val="28"/>
                <w:vertAlign w:val="superscript"/>
              </w:rPr>
              <w:t>4</w:t>
            </w:r>
          </w:p>
        </w:tc>
        <w:tc>
          <w:tcPr>
            <w:tcW w:w="4360" w:type="dxa"/>
          </w:tcPr>
          <w:p w14:paraId="298CA58F" w14:textId="77777777" w:rsidR="007465B3" w:rsidRPr="0084466A" w:rsidRDefault="007465B3" w:rsidP="009610CC">
            <w:pPr>
              <w:rPr>
                <w:rFonts w:ascii="Times New Roman" w:hAnsi="Times New Roman"/>
                <w:sz w:val="28"/>
                <w:szCs w:val="28"/>
              </w:rPr>
            </w:pPr>
            <w:r w:rsidRPr="0084466A">
              <w:rPr>
                <w:rFonts w:ascii="Times New Roman" w:hAnsi="Times New Roman"/>
                <w:sz w:val="28"/>
                <w:szCs w:val="28"/>
              </w:rPr>
              <w:t>100 МЕ/кг каждые 12 ч</w:t>
            </w:r>
          </w:p>
        </w:tc>
      </w:tr>
      <w:tr w:rsidR="007465B3" w:rsidRPr="0084466A" w14:paraId="67D4316F" w14:textId="77777777" w:rsidTr="009610CC">
        <w:tc>
          <w:tcPr>
            <w:tcW w:w="3379" w:type="dxa"/>
          </w:tcPr>
          <w:p w14:paraId="19FD965F" w14:textId="77777777" w:rsidR="007465B3" w:rsidRPr="0084466A" w:rsidRDefault="007465B3" w:rsidP="009610CC">
            <w:pPr>
              <w:rPr>
                <w:rFonts w:ascii="Times New Roman" w:hAnsi="Times New Roman"/>
                <w:sz w:val="28"/>
                <w:szCs w:val="28"/>
              </w:rPr>
            </w:pPr>
          </w:p>
        </w:tc>
        <w:tc>
          <w:tcPr>
            <w:tcW w:w="2434" w:type="dxa"/>
          </w:tcPr>
          <w:p w14:paraId="307E86B7" w14:textId="77777777" w:rsidR="007465B3" w:rsidRPr="0084466A" w:rsidRDefault="007465B3" w:rsidP="009610CC">
            <w:pPr>
              <w:rPr>
                <w:rFonts w:ascii="Times New Roman" w:hAnsi="Times New Roman"/>
                <w:sz w:val="28"/>
                <w:szCs w:val="28"/>
              </w:rPr>
            </w:pPr>
          </w:p>
        </w:tc>
        <w:tc>
          <w:tcPr>
            <w:tcW w:w="4360" w:type="dxa"/>
          </w:tcPr>
          <w:p w14:paraId="0102E9E9" w14:textId="77777777" w:rsidR="007465B3" w:rsidRPr="0084466A" w:rsidRDefault="007465B3" w:rsidP="009610CC">
            <w:pPr>
              <w:rPr>
                <w:rFonts w:ascii="Times New Roman" w:hAnsi="Times New Roman"/>
                <w:sz w:val="28"/>
                <w:szCs w:val="28"/>
                <w:vertAlign w:val="superscript"/>
              </w:rPr>
            </w:pPr>
            <w:r w:rsidRPr="0084466A">
              <w:rPr>
                <w:rFonts w:ascii="Times New Roman" w:hAnsi="Times New Roman"/>
                <w:sz w:val="28"/>
                <w:szCs w:val="28"/>
              </w:rPr>
              <w:t>200 МЕ/кг/сут</w:t>
            </w:r>
            <w:r w:rsidRPr="0084466A">
              <w:rPr>
                <w:rFonts w:ascii="Times New Roman" w:hAnsi="Times New Roman"/>
                <w:sz w:val="28"/>
                <w:szCs w:val="28"/>
                <w:vertAlign w:val="superscript"/>
              </w:rPr>
              <w:t>7</w:t>
            </w:r>
          </w:p>
        </w:tc>
      </w:tr>
      <w:tr w:rsidR="007465B3" w:rsidRPr="0084466A" w14:paraId="72CF5231" w14:textId="77777777" w:rsidTr="009610CC">
        <w:tc>
          <w:tcPr>
            <w:tcW w:w="3379" w:type="dxa"/>
          </w:tcPr>
          <w:p w14:paraId="52796C74" w14:textId="77777777" w:rsidR="007465B3" w:rsidRPr="0084466A" w:rsidRDefault="007465B3" w:rsidP="009610CC">
            <w:pPr>
              <w:rPr>
                <w:rFonts w:ascii="Times New Roman" w:hAnsi="Times New Roman"/>
                <w:sz w:val="28"/>
                <w:szCs w:val="28"/>
              </w:rPr>
            </w:pPr>
          </w:p>
        </w:tc>
        <w:tc>
          <w:tcPr>
            <w:tcW w:w="2434" w:type="dxa"/>
          </w:tcPr>
          <w:p w14:paraId="1742907C" w14:textId="77777777" w:rsidR="007465B3" w:rsidRPr="0084466A" w:rsidRDefault="007465B3" w:rsidP="009610CC">
            <w:pPr>
              <w:rPr>
                <w:rFonts w:ascii="Times New Roman" w:hAnsi="Times New Roman"/>
                <w:sz w:val="28"/>
                <w:szCs w:val="28"/>
                <w:vertAlign w:val="superscript"/>
              </w:rPr>
            </w:pPr>
            <w:r w:rsidRPr="0084466A">
              <w:rPr>
                <w:rFonts w:ascii="Times New Roman" w:hAnsi="Times New Roman"/>
                <w:sz w:val="28"/>
                <w:szCs w:val="28"/>
              </w:rPr>
              <w:t>Эноксапарин</w:t>
            </w:r>
            <w:r w:rsidRPr="0084466A">
              <w:rPr>
                <w:rFonts w:ascii="Times New Roman" w:hAnsi="Times New Roman"/>
                <w:sz w:val="28"/>
                <w:szCs w:val="28"/>
                <w:vertAlign w:val="superscript"/>
              </w:rPr>
              <w:t>6</w:t>
            </w:r>
          </w:p>
        </w:tc>
        <w:tc>
          <w:tcPr>
            <w:tcW w:w="4360" w:type="dxa"/>
          </w:tcPr>
          <w:p w14:paraId="6FAD9F90" w14:textId="77777777" w:rsidR="007465B3" w:rsidRPr="0084466A" w:rsidRDefault="007465B3" w:rsidP="009610CC">
            <w:pPr>
              <w:rPr>
                <w:rFonts w:ascii="Times New Roman" w:hAnsi="Times New Roman"/>
                <w:sz w:val="28"/>
                <w:szCs w:val="28"/>
              </w:rPr>
            </w:pPr>
            <w:r w:rsidRPr="0084466A">
              <w:rPr>
                <w:rFonts w:ascii="Times New Roman" w:hAnsi="Times New Roman"/>
                <w:sz w:val="28"/>
                <w:szCs w:val="28"/>
              </w:rPr>
              <w:t>1 мг/кг каждые 12 ч</w:t>
            </w:r>
          </w:p>
        </w:tc>
      </w:tr>
      <w:tr w:rsidR="007465B3" w:rsidRPr="0084466A" w14:paraId="71FB8C27" w14:textId="77777777" w:rsidTr="009610CC">
        <w:tc>
          <w:tcPr>
            <w:tcW w:w="3379" w:type="dxa"/>
          </w:tcPr>
          <w:p w14:paraId="16911DCF" w14:textId="77777777" w:rsidR="007465B3" w:rsidRPr="0084466A" w:rsidRDefault="007465B3" w:rsidP="009610CC">
            <w:pPr>
              <w:rPr>
                <w:rFonts w:ascii="Times New Roman" w:hAnsi="Times New Roman"/>
                <w:sz w:val="28"/>
                <w:szCs w:val="28"/>
              </w:rPr>
            </w:pPr>
          </w:p>
        </w:tc>
        <w:tc>
          <w:tcPr>
            <w:tcW w:w="2434" w:type="dxa"/>
          </w:tcPr>
          <w:p w14:paraId="5831595A" w14:textId="77777777" w:rsidR="007465B3" w:rsidRPr="0084466A" w:rsidRDefault="007465B3" w:rsidP="009610CC">
            <w:pPr>
              <w:rPr>
                <w:rFonts w:ascii="Times New Roman" w:hAnsi="Times New Roman"/>
                <w:sz w:val="28"/>
                <w:szCs w:val="28"/>
              </w:rPr>
            </w:pPr>
          </w:p>
        </w:tc>
        <w:tc>
          <w:tcPr>
            <w:tcW w:w="4360" w:type="dxa"/>
          </w:tcPr>
          <w:p w14:paraId="783DB2A6" w14:textId="77777777" w:rsidR="007465B3" w:rsidRPr="0084466A" w:rsidRDefault="007465B3" w:rsidP="009610CC">
            <w:pPr>
              <w:rPr>
                <w:rFonts w:ascii="Times New Roman" w:hAnsi="Times New Roman"/>
                <w:sz w:val="28"/>
                <w:szCs w:val="28"/>
                <w:vertAlign w:val="superscript"/>
              </w:rPr>
            </w:pPr>
            <w:r w:rsidRPr="0084466A">
              <w:rPr>
                <w:rFonts w:ascii="Times New Roman" w:hAnsi="Times New Roman"/>
                <w:sz w:val="28"/>
                <w:szCs w:val="28"/>
              </w:rPr>
              <w:t>1,5 мг/кг/сут</w:t>
            </w:r>
            <w:r w:rsidRPr="0084466A">
              <w:rPr>
                <w:rFonts w:ascii="Times New Roman" w:hAnsi="Times New Roman"/>
                <w:sz w:val="28"/>
                <w:szCs w:val="28"/>
                <w:vertAlign w:val="superscript"/>
              </w:rPr>
              <w:t>6</w:t>
            </w:r>
          </w:p>
        </w:tc>
      </w:tr>
      <w:tr w:rsidR="007465B3" w:rsidRPr="0084466A" w14:paraId="280FED0B" w14:textId="77777777" w:rsidTr="009610CC">
        <w:tc>
          <w:tcPr>
            <w:tcW w:w="3379" w:type="dxa"/>
          </w:tcPr>
          <w:p w14:paraId="5A3CAC20" w14:textId="77777777" w:rsidR="007465B3" w:rsidRPr="0084466A" w:rsidRDefault="007465B3" w:rsidP="009610CC">
            <w:pPr>
              <w:rPr>
                <w:rFonts w:ascii="Times New Roman" w:hAnsi="Times New Roman"/>
                <w:sz w:val="28"/>
                <w:szCs w:val="28"/>
              </w:rPr>
            </w:pPr>
          </w:p>
        </w:tc>
        <w:tc>
          <w:tcPr>
            <w:tcW w:w="2434" w:type="dxa"/>
          </w:tcPr>
          <w:p w14:paraId="64A4407B" w14:textId="77777777" w:rsidR="007465B3" w:rsidRPr="0084466A" w:rsidRDefault="007465B3" w:rsidP="009610CC">
            <w:pPr>
              <w:rPr>
                <w:rFonts w:ascii="Times New Roman" w:hAnsi="Times New Roman"/>
                <w:sz w:val="28"/>
                <w:szCs w:val="28"/>
              </w:rPr>
            </w:pPr>
            <w:r w:rsidRPr="0084466A">
              <w:rPr>
                <w:rFonts w:ascii="Times New Roman" w:hAnsi="Times New Roman"/>
                <w:sz w:val="28"/>
                <w:szCs w:val="28"/>
              </w:rPr>
              <w:t>Гепарин</w:t>
            </w:r>
          </w:p>
        </w:tc>
        <w:tc>
          <w:tcPr>
            <w:tcW w:w="4360" w:type="dxa"/>
          </w:tcPr>
          <w:p w14:paraId="0C4AAE5D" w14:textId="77777777" w:rsidR="007465B3" w:rsidRPr="0084466A" w:rsidRDefault="007465B3" w:rsidP="009610CC">
            <w:pPr>
              <w:rPr>
                <w:rFonts w:ascii="Times New Roman" w:hAnsi="Times New Roman"/>
                <w:sz w:val="28"/>
                <w:szCs w:val="28"/>
              </w:rPr>
            </w:pPr>
            <w:r w:rsidRPr="0084466A">
              <w:rPr>
                <w:rFonts w:ascii="Times New Roman" w:hAnsi="Times New Roman"/>
                <w:sz w:val="28"/>
                <w:szCs w:val="28"/>
              </w:rPr>
              <w:t xml:space="preserve">80 ЕД/кг в/в струйно, затем 18 ЕД/кг/ч в/в (скорость </w:t>
            </w:r>
            <w:r w:rsidRPr="0084466A">
              <w:rPr>
                <w:rFonts w:ascii="Times New Roman" w:hAnsi="Times New Roman"/>
                <w:sz w:val="28"/>
                <w:szCs w:val="28"/>
              </w:rPr>
              <w:lastRenderedPageBreak/>
              <w:t>введения корректируют с учетом АЧТВ**)</w:t>
            </w:r>
          </w:p>
        </w:tc>
      </w:tr>
      <w:tr w:rsidR="007465B3" w:rsidRPr="0084466A" w14:paraId="1D6CBCD0" w14:textId="77777777" w:rsidTr="009610CC">
        <w:tc>
          <w:tcPr>
            <w:tcW w:w="3379" w:type="dxa"/>
          </w:tcPr>
          <w:p w14:paraId="06058EE0" w14:textId="77777777" w:rsidR="007465B3" w:rsidRPr="0084466A" w:rsidRDefault="007465B3" w:rsidP="009610CC">
            <w:pPr>
              <w:rPr>
                <w:rFonts w:ascii="Times New Roman" w:hAnsi="Times New Roman"/>
                <w:sz w:val="28"/>
                <w:szCs w:val="28"/>
              </w:rPr>
            </w:pPr>
          </w:p>
        </w:tc>
        <w:tc>
          <w:tcPr>
            <w:tcW w:w="2434" w:type="dxa"/>
          </w:tcPr>
          <w:p w14:paraId="1E46CC9E" w14:textId="77777777" w:rsidR="007465B3" w:rsidRPr="0084466A" w:rsidRDefault="007465B3" w:rsidP="009610CC">
            <w:pPr>
              <w:rPr>
                <w:rFonts w:ascii="Times New Roman" w:hAnsi="Times New Roman"/>
                <w:sz w:val="28"/>
                <w:szCs w:val="28"/>
                <w:vertAlign w:val="superscript"/>
              </w:rPr>
            </w:pPr>
            <w:r w:rsidRPr="0084466A">
              <w:rPr>
                <w:rFonts w:ascii="Times New Roman" w:hAnsi="Times New Roman"/>
                <w:sz w:val="28"/>
                <w:szCs w:val="28"/>
              </w:rPr>
              <w:t>Фондапаринукс</w:t>
            </w:r>
            <w:r w:rsidRPr="0084466A">
              <w:rPr>
                <w:rFonts w:ascii="Times New Roman" w:hAnsi="Times New Roman"/>
                <w:sz w:val="28"/>
                <w:szCs w:val="28"/>
                <w:vertAlign w:val="superscript"/>
              </w:rPr>
              <w:t>6</w:t>
            </w:r>
          </w:p>
        </w:tc>
        <w:tc>
          <w:tcPr>
            <w:tcW w:w="4360" w:type="dxa"/>
          </w:tcPr>
          <w:p w14:paraId="1D248771" w14:textId="77777777" w:rsidR="007465B3" w:rsidRPr="0084466A" w:rsidRDefault="007465B3" w:rsidP="009610CC">
            <w:pPr>
              <w:rPr>
                <w:rFonts w:ascii="Times New Roman" w:hAnsi="Times New Roman"/>
                <w:sz w:val="28"/>
                <w:szCs w:val="28"/>
              </w:rPr>
            </w:pPr>
            <w:r w:rsidRPr="0084466A">
              <w:rPr>
                <w:rFonts w:ascii="Times New Roman" w:hAnsi="Times New Roman"/>
                <w:sz w:val="28"/>
                <w:szCs w:val="28"/>
              </w:rPr>
              <w:t>&lt; 50 кг — 5 мг/сут</w:t>
            </w:r>
          </w:p>
        </w:tc>
      </w:tr>
      <w:tr w:rsidR="007465B3" w:rsidRPr="0084466A" w14:paraId="446DCA0F" w14:textId="77777777" w:rsidTr="009610CC">
        <w:tc>
          <w:tcPr>
            <w:tcW w:w="3379" w:type="dxa"/>
          </w:tcPr>
          <w:p w14:paraId="6F944B54" w14:textId="77777777" w:rsidR="007465B3" w:rsidRPr="0084466A" w:rsidRDefault="007465B3" w:rsidP="009610CC">
            <w:pPr>
              <w:rPr>
                <w:rFonts w:ascii="Times New Roman" w:hAnsi="Times New Roman"/>
                <w:sz w:val="28"/>
                <w:szCs w:val="28"/>
              </w:rPr>
            </w:pPr>
          </w:p>
        </w:tc>
        <w:tc>
          <w:tcPr>
            <w:tcW w:w="2434" w:type="dxa"/>
          </w:tcPr>
          <w:p w14:paraId="271AD891" w14:textId="77777777" w:rsidR="007465B3" w:rsidRPr="0084466A" w:rsidRDefault="007465B3" w:rsidP="009610CC">
            <w:pPr>
              <w:rPr>
                <w:rFonts w:ascii="Times New Roman" w:hAnsi="Times New Roman"/>
                <w:sz w:val="28"/>
                <w:szCs w:val="28"/>
              </w:rPr>
            </w:pPr>
          </w:p>
        </w:tc>
        <w:tc>
          <w:tcPr>
            <w:tcW w:w="4360" w:type="dxa"/>
          </w:tcPr>
          <w:p w14:paraId="4BF300AD" w14:textId="77777777" w:rsidR="007465B3" w:rsidRPr="0084466A" w:rsidRDefault="007465B3" w:rsidP="009610CC">
            <w:pPr>
              <w:rPr>
                <w:rFonts w:ascii="Times New Roman" w:hAnsi="Times New Roman"/>
                <w:sz w:val="28"/>
                <w:szCs w:val="28"/>
              </w:rPr>
            </w:pPr>
            <w:r w:rsidRPr="0084466A">
              <w:rPr>
                <w:rFonts w:ascii="Times New Roman" w:hAnsi="Times New Roman"/>
                <w:sz w:val="28"/>
                <w:szCs w:val="28"/>
              </w:rPr>
              <w:t>50–100 кг — 7,5 мг/сут</w:t>
            </w:r>
          </w:p>
        </w:tc>
      </w:tr>
      <w:tr w:rsidR="007465B3" w:rsidRPr="0084466A" w14:paraId="012A2FFF" w14:textId="77777777" w:rsidTr="009610CC">
        <w:tc>
          <w:tcPr>
            <w:tcW w:w="3379" w:type="dxa"/>
          </w:tcPr>
          <w:p w14:paraId="42ED79CA" w14:textId="77777777" w:rsidR="007465B3" w:rsidRPr="0084466A" w:rsidRDefault="007465B3" w:rsidP="009610CC">
            <w:pPr>
              <w:rPr>
                <w:rFonts w:ascii="Times New Roman" w:hAnsi="Times New Roman"/>
                <w:sz w:val="28"/>
                <w:szCs w:val="28"/>
              </w:rPr>
            </w:pPr>
          </w:p>
        </w:tc>
        <w:tc>
          <w:tcPr>
            <w:tcW w:w="2434" w:type="dxa"/>
          </w:tcPr>
          <w:p w14:paraId="2B661A25" w14:textId="77777777" w:rsidR="007465B3" w:rsidRPr="0084466A" w:rsidRDefault="007465B3" w:rsidP="009610CC">
            <w:pPr>
              <w:rPr>
                <w:rFonts w:ascii="Times New Roman" w:hAnsi="Times New Roman"/>
                <w:sz w:val="28"/>
                <w:szCs w:val="28"/>
              </w:rPr>
            </w:pPr>
          </w:p>
        </w:tc>
        <w:tc>
          <w:tcPr>
            <w:tcW w:w="4360" w:type="dxa"/>
          </w:tcPr>
          <w:p w14:paraId="0705B62A" w14:textId="77777777" w:rsidR="007465B3" w:rsidRPr="0084466A" w:rsidRDefault="007465B3" w:rsidP="009610CC">
            <w:pPr>
              <w:rPr>
                <w:rFonts w:ascii="Times New Roman" w:hAnsi="Times New Roman"/>
                <w:sz w:val="28"/>
                <w:szCs w:val="28"/>
              </w:rPr>
            </w:pPr>
            <w:r w:rsidRPr="0084466A">
              <w:rPr>
                <w:rFonts w:ascii="Times New Roman" w:hAnsi="Times New Roman"/>
                <w:sz w:val="28"/>
                <w:szCs w:val="28"/>
              </w:rPr>
              <w:t>&gt; 100 кг —10 мг/сут</w:t>
            </w:r>
          </w:p>
        </w:tc>
      </w:tr>
      <w:tr w:rsidR="007465B3" w:rsidRPr="0084466A" w14:paraId="43F56A3A" w14:textId="77777777" w:rsidTr="009610CC">
        <w:tc>
          <w:tcPr>
            <w:tcW w:w="3379" w:type="dxa"/>
          </w:tcPr>
          <w:p w14:paraId="4A7FE8BB" w14:textId="77777777" w:rsidR="007465B3" w:rsidRPr="0084466A" w:rsidRDefault="007465B3" w:rsidP="009610CC">
            <w:pPr>
              <w:rPr>
                <w:rFonts w:ascii="Times New Roman" w:hAnsi="Times New Roman"/>
                <w:sz w:val="28"/>
                <w:szCs w:val="28"/>
              </w:rPr>
            </w:pPr>
          </w:p>
        </w:tc>
        <w:tc>
          <w:tcPr>
            <w:tcW w:w="2434" w:type="dxa"/>
          </w:tcPr>
          <w:p w14:paraId="28103663" w14:textId="77777777" w:rsidR="007465B3" w:rsidRPr="0084466A" w:rsidRDefault="007465B3" w:rsidP="009610CC">
            <w:pPr>
              <w:rPr>
                <w:rFonts w:ascii="Times New Roman" w:hAnsi="Times New Roman"/>
                <w:sz w:val="28"/>
                <w:szCs w:val="28"/>
              </w:rPr>
            </w:pPr>
            <w:r w:rsidRPr="0084466A">
              <w:rPr>
                <w:rFonts w:ascii="Times New Roman" w:hAnsi="Times New Roman"/>
                <w:sz w:val="28"/>
                <w:szCs w:val="28"/>
              </w:rPr>
              <w:t>Тинзапарин</w:t>
            </w:r>
          </w:p>
        </w:tc>
        <w:tc>
          <w:tcPr>
            <w:tcW w:w="4360" w:type="dxa"/>
          </w:tcPr>
          <w:p w14:paraId="11033ADA" w14:textId="77777777" w:rsidR="007465B3" w:rsidRPr="0084466A" w:rsidRDefault="007465B3" w:rsidP="009610CC">
            <w:pPr>
              <w:rPr>
                <w:rFonts w:ascii="Times New Roman" w:hAnsi="Times New Roman"/>
                <w:sz w:val="28"/>
                <w:szCs w:val="28"/>
              </w:rPr>
            </w:pPr>
            <w:r w:rsidRPr="0084466A">
              <w:rPr>
                <w:rFonts w:ascii="Times New Roman" w:hAnsi="Times New Roman"/>
                <w:sz w:val="28"/>
                <w:szCs w:val="28"/>
              </w:rPr>
              <w:t>175 МЕ/кг/сут</w:t>
            </w:r>
          </w:p>
        </w:tc>
      </w:tr>
      <w:tr w:rsidR="007465B3" w:rsidRPr="0084466A" w14:paraId="2D822563" w14:textId="77777777" w:rsidTr="009610CC">
        <w:tc>
          <w:tcPr>
            <w:tcW w:w="3379" w:type="dxa"/>
          </w:tcPr>
          <w:p w14:paraId="38F91347" w14:textId="77777777" w:rsidR="007465B3" w:rsidRPr="0084466A" w:rsidRDefault="007465B3" w:rsidP="009610CC">
            <w:pPr>
              <w:rPr>
                <w:rFonts w:ascii="Times New Roman" w:hAnsi="Times New Roman"/>
                <w:sz w:val="28"/>
                <w:szCs w:val="28"/>
                <w:vertAlign w:val="superscript"/>
              </w:rPr>
            </w:pPr>
            <w:r w:rsidRPr="0084466A">
              <w:rPr>
                <w:rFonts w:ascii="Times New Roman" w:hAnsi="Times New Roman"/>
                <w:sz w:val="28"/>
                <w:szCs w:val="28"/>
              </w:rPr>
              <w:t>Долгосрочное</w:t>
            </w:r>
            <w:r w:rsidRPr="0084466A">
              <w:rPr>
                <w:rFonts w:ascii="Times New Roman" w:hAnsi="Times New Roman"/>
                <w:sz w:val="28"/>
                <w:szCs w:val="28"/>
                <w:vertAlign w:val="superscript"/>
              </w:rPr>
              <w:t>3</w:t>
            </w:r>
          </w:p>
        </w:tc>
        <w:tc>
          <w:tcPr>
            <w:tcW w:w="2434" w:type="dxa"/>
          </w:tcPr>
          <w:p w14:paraId="46656D53" w14:textId="77777777" w:rsidR="007465B3" w:rsidRPr="0084466A" w:rsidRDefault="007465B3" w:rsidP="009610CC">
            <w:pPr>
              <w:rPr>
                <w:rFonts w:ascii="Times New Roman" w:hAnsi="Times New Roman"/>
                <w:sz w:val="28"/>
                <w:szCs w:val="28"/>
              </w:rPr>
            </w:pPr>
            <w:r w:rsidRPr="0084466A">
              <w:rPr>
                <w:rFonts w:ascii="Times New Roman" w:hAnsi="Times New Roman"/>
                <w:sz w:val="28"/>
                <w:szCs w:val="28"/>
              </w:rPr>
              <w:t>Далтепарин</w:t>
            </w:r>
          </w:p>
        </w:tc>
        <w:tc>
          <w:tcPr>
            <w:tcW w:w="4360" w:type="dxa"/>
          </w:tcPr>
          <w:p w14:paraId="3C1FDD86" w14:textId="77777777" w:rsidR="007465B3" w:rsidRPr="0084466A" w:rsidRDefault="007465B3" w:rsidP="009610CC">
            <w:pPr>
              <w:rPr>
                <w:rFonts w:ascii="Times New Roman" w:hAnsi="Times New Roman"/>
                <w:sz w:val="28"/>
                <w:szCs w:val="28"/>
              </w:rPr>
            </w:pPr>
            <w:r w:rsidRPr="0084466A">
              <w:rPr>
                <w:rFonts w:ascii="Times New Roman" w:hAnsi="Times New Roman"/>
                <w:sz w:val="28"/>
                <w:szCs w:val="28"/>
              </w:rPr>
              <w:t>200 МЕ/кг/сут в течение 1 мес</w:t>
            </w:r>
            <w:proofErr w:type="gramStart"/>
            <w:r w:rsidRPr="0084466A">
              <w:rPr>
                <w:rFonts w:ascii="Times New Roman" w:hAnsi="Times New Roman"/>
                <w:sz w:val="28"/>
                <w:szCs w:val="28"/>
              </w:rPr>
              <w:t>.,</w:t>
            </w:r>
            <w:proofErr w:type="gramEnd"/>
            <w:r w:rsidRPr="0084466A">
              <w:rPr>
                <w:rFonts w:ascii="Times New Roman" w:hAnsi="Times New Roman"/>
                <w:sz w:val="28"/>
                <w:szCs w:val="28"/>
              </w:rPr>
              <w:t xml:space="preserve"> затем 150 МЕ/кг/сут</w:t>
            </w:r>
          </w:p>
        </w:tc>
      </w:tr>
      <w:tr w:rsidR="007465B3" w:rsidRPr="0084466A" w14:paraId="13116DEE" w14:textId="77777777" w:rsidTr="009610CC">
        <w:tc>
          <w:tcPr>
            <w:tcW w:w="3379" w:type="dxa"/>
          </w:tcPr>
          <w:p w14:paraId="74E11A48" w14:textId="77777777" w:rsidR="007465B3" w:rsidRPr="0084466A" w:rsidRDefault="007465B3" w:rsidP="009610CC">
            <w:pPr>
              <w:rPr>
                <w:rFonts w:ascii="Times New Roman" w:hAnsi="Times New Roman"/>
                <w:sz w:val="28"/>
                <w:szCs w:val="28"/>
              </w:rPr>
            </w:pPr>
          </w:p>
        </w:tc>
        <w:tc>
          <w:tcPr>
            <w:tcW w:w="2434" w:type="dxa"/>
          </w:tcPr>
          <w:p w14:paraId="7ABA3BC2" w14:textId="77777777" w:rsidR="007465B3" w:rsidRPr="0084466A" w:rsidRDefault="007465B3" w:rsidP="009610CC">
            <w:pPr>
              <w:rPr>
                <w:rFonts w:ascii="Times New Roman" w:hAnsi="Times New Roman"/>
                <w:sz w:val="28"/>
                <w:szCs w:val="28"/>
              </w:rPr>
            </w:pPr>
            <w:r w:rsidRPr="0084466A">
              <w:rPr>
                <w:rFonts w:ascii="Times New Roman" w:hAnsi="Times New Roman"/>
                <w:sz w:val="28"/>
                <w:szCs w:val="28"/>
              </w:rPr>
              <w:t>Варфарин</w:t>
            </w:r>
          </w:p>
        </w:tc>
        <w:tc>
          <w:tcPr>
            <w:tcW w:w="4360" w:type="dxa"/>
          </w:tcPr>
          <w:p w14:paraId="55936834" w14:textId="77777777" w:rsidR="007465B3" w:rsidRPr="0084466A" w:rsidRDefault="007465B3" w:rsidP="009610CC">
            <w:pPr>
              <w:rPr>
                <w:rFonts w:ascii="Times New Roman" w:hAnsi="Times New Roman"/>
                <w:sz w:val="28"/>
                <w:szCs w:val="28"/>
              </w:rPr>
            </w:pPr>
            <w:r w:rsidRPr="0084466A">
              <w:rPr>
                <w:rFonts w:ascii="Times New Roman" w:hAnsi="Times New Roman"/>
                <w:sz w:val="28"/>
                <w:szCs w:val="28"/>
              </w:rPr>
              <w:t>5–10 мг/сут внутрь, дозу корректируют так, чтобы МНО составляло 2–3</w:t>
            </w:r>
          </w:p>
        </w:tc>
      </w:tr>
      <w:tr w:rsidR="007465B3" w:rsidRPr="0084466A" w14:paraId="5E0A5DE8" w14:textId="77777777" w:rsidTr="009610CC">
        <w:trPr>
          <w:trHeight w:val="654"/>
        </w:trPr>
        <w:tc>
          <w:tcPr>
            <w:tcW w:w="10173" w:type="dxa"/>
            <w:gridSpan w:val="3"/>
          </w:tcPr>
          <w:p w14:paraId="1EB3118A" w14:textId="77777777" w:rsidR="007465B3" w:rsidRPr="0084466A" w:rsidRDefault="007465B3" w:rsidP="009610CC">
            <w:pPr>
              <w:rPr>
                <w:rFonts w:ascii="Times New Roman" w:hAnsi="Times New Roman"/>
                <w:sz w:val="28"/>
                <w:szCs w:val="28"/>
              </w:rPr>
            </w:pPr>
            <w:r w:rsidRPr="0084466A">
              <w:rPr>
                <w:rFonts w:ascii="Times New Roman" w:hAnsi="Times New Roman"/>
                <w:sz w:val="28"/>
                <w:szCs w:val="28"/>
              </w:rPr>
              <w:t>*ПРИМЕЧАНИЯ. Общая длительность антикоагулянтной терапии зависит от особенностей случая. Больным с активным злокачественным процессом обычно требуется терапия продолжительностью не менее 6 мес.</w:t>
            </w:r>
          </w:p>
          <w:p w14:paraId="56B498F3" w14:textId="77777777" w:rsidR="007465B3" w:rsidRPr="0084466A" w:rsidRDefault="007465B3" w:rsidP="009610CC">
            <w:pPr>
              <w:rPr>
                <w:rFonts w:ascii="Times New Roman" w:hAnsi="Times New Roman"/>
                <w:sz w:val="28"/>
                <w:szCs w:val="28"/>
              </w:rPr>
            </w:pPr>
            <w:r w:rsidRPr="0084466A">
              <w:rPr>
                <w:rFonts w:ascii="Times New Roman" w:hAnsi="Times New Roman"/>
                <w:sz w:val="28"/>
                <w:szCs w:val="28"/>
              </w:rPr>
              <w:t>Относительные противопоказания к назначению антикоагулянтов включают следующее:</w:t>
            </w:r>
          </w:p>
          <w:p w14:paraId="695C767F" w14:textId="77777777" w:rsidR="007465B3" w:rsidRPr="0084466A" w:rsidRDefault="007465B3" w:rsidP="00324E54">
            <w:pPr>
              <w:pStyle w:val="a5"/>
              <w:numPr>
                <w:ilvl w:val="2"/>
                <w:numId w:val="51"/>
              </w:numPr>
              <w:tabs>
                <w:tab w:val="left" w:pos="255"/>
              </w:tabs>
              <w:ind w:left="0" w:firstLine="0"/>
              <w:rPr>
                <w:rFonts w:ascii="Times New Roman" w:hAnsi="Times New Roman"/>
                <w:sz w:val="28"/>
                <w:szCs w:val="28"/>
              </w:rPr>
            </w:pPr>
            <w:r w:rsidRPr="0084466A">
              <w:rPr>
                <w:rFonts w:ascii="Times New Roman" w:hAnsi="Times New Roman"/>
                <w:sz w:val="28"/>
                <w:szCs w:val="28"/>
              </w:rPr>
              <w:t xml:space="preserve">некупируемое кровотечение; </w:t>
            </w:r>
          </w:p>
          <w:p w14:paraId="1B3AC646" w14:textId="77777777" w:rsidR="007465B3" w:rsidRPr="0084466A" w:rsidRDefault="007465B3" w:rsidP="00324E54">
            <w:pPr>
              <w:pStyle w:val="a5"/>
              <w:numPr>
                <w:ilvl w:val="2"/>
                <w:numId w:val="51"/>
              </w:numPr>
              <w:tabs>
                <w:tab w:val="left" w:pos="255"/>
              </w:tabs>
              <w:ind w:left="0" w:firstLine="0"/>
              <w:rPr>
                <w:rFonts w:ascii="Times New Roman" w:hAnsi="Times New Roman"/>
                <w:sz w:val="28"/>
                <w:szCs w:val="28"/>
              </w:rPr>
            </w:pPr>
            <w:r w:rsidRPr="0084466A">
              <w:rPr>
                <w:rFonts w:ascii="Times New Roman" w:hAnsi="Times New Roman"/>
                <w:sz w:val="28"/>
                <w:szCs w:val="28"/>
              </w:rPr>
              <w:t>острая стадия внутричерепного кровоизлияния;</w:t>
            </w:r>
          </w:p>
          <w:p w14:paraId="38D520A1" w14:textId="77777777" w:rsidR="007465B3" w:rsidRPr="0084466A" w:rsidRDefault="007465B3" w:rsidP="00324E54">
            <w:pPr>
              <w:pStyle w:val="a5"/>
              <w:numPr>
                <w:ilvl w:val="2"/>
                <w:numId w:val="51"/>
              </w:numPr>
              <w:tabs>
                <w:tab w:val="left" w:pos="255"/>
              </w:tabs>
              <w:ind w:left="0" w:firstLine="0"/>
              <w:rPr>
                <w:rFonts w:ascii="Times New Roman" w:hAnsi="Times New Roman"/>
                <w:sz w:val="28"/>
                <w:szCs w:val="28"/>
              </w:rPr>
            </w:pPr>
            <w:r w:rsidRPr="0084466A">
              <w:rPr>
                <w:rFonts w:ascii="Times New Roman" w:hAnsi="Times New Roman"/>
                <w:sz w:val="28"/>
                <w:szCs w:val="28"/>
              </w:rPr>
              <w:t>расслаивающая аневризма аорты или аневризма сосудов головного мозга;</w:t>
            </w:r>
          </w:p>
          <w:p w14:paraId="635198FA" w14:textId="77777777" w:rsidR="007465B3" w:rsidRPr="0084466A" w:rsidRDefault="007465B3" w:rsidP="00324E54">
            <w:pPr>
              <w:pStyle w:val="a5"/>
              <w:numPr>
                <w:ilvl w:val="2"/>
                <w:numId w:val="51"/>
              </w:numPr>
              <w:tabs>
                <w:tab w:val="left" w:pos="255"/>
              </w:tabs>
              <w:ind w:left="0" w:firstLine="0"/>
              <w:rPr>
                <w:rFonts w:ascii="Times New Roman" w:hAnsi="Times New Roman"/>
                <w:sz w:val="28"/>
                <w:szCs w:val="28"/>
              </w:rPr>
            </w:pPr>
            <w:r w:rsidRPr="0084466A">
              <w:rPr>
                <w:rFonts w:ascii="Times New Roman" w:hAnsi="Times New Roman"/>
                <w:sz w:val="28"/>
                <w:szCs w:val="28"/>
              </w:rPr>
              <w:t xml:space="preserve">бактериальный эндокардит; </w:t>
            </w:r>
          </w:p>
          <w:p w14:paraId="4C669C84" w14:textId="77777777" w:rsidR="007465B3" w:rsidRPr="0084466A" w:rsidRDefault="007465B3" w:rsidP="00324E54">
            <w:pPr>
              <w:pStyle w:val="a5"/>
              <w:numPr>
                <w:ilvl w:val="2"/>
                <w:numId w:val="51"/>
              </w:numPr>
              <w:tabs>
                <w:tab w:val="left" w:pos="255"/>
              </w:tabs>
              <w:ind w:left="0" w:firstLine="0"/>
              <w:rPr>
                <w:rFonts w:ascii="Times New Roman" w:hAnsi="Times New Roman"/>
                <w:sz w:val="28"/>
                <w:szCs w:val="28"/>
              </w:rPr>
            </w:pPr>
            <w:r w:rsidRPr="0084466A">
              <w:rPr>
                <w:rFonts w:ascii="Times New Roman" w:hAnsi="Times New Roman"/>
                <w:sz w:val="28"/>
                <w:szCs w:val="28"/>
              </w:rPr>
              <w:t xml:space="preserve">перикардит; </w:t>
            </w:r>
          </w:p>
          <w:p w14:paraId="178F4ACC" w14:textId="77777777" w:rsidR="007465B3" w:rsidRPr="0084466A" w:rsidRDefault="007465B3" w:rsidP="00324E54">
            <w:pPr>
              <w:pStyle w:val="a5"/>
              <w:numPr>
                <w:ilvl w:val="2"/>
                <w:numId w:val="51"/>
              </w:numPr>
              <w:tabs>
                <w:tab w:val="left" w:pos="255"/>
              </w:tabs>
              <w:ind w:left="0" w:firstLine="0"/>
              <w:rPr>
                <w:rFonts w:ascii="Times New Roman" w:hAnsi="Times New Roman"/>
                <w:sz w:val="28"/>
                <w:szCs w:val="28"/>
              </w:rPr>
            </w:pPr>
            <w:r w:rsidRPr="0084466A">
              <w:rPr>
                <w:rFonts w:ascii="Times New Roman" w:hAnsi="Times New Roman"/>
                <w:sz w:val="28"/>
                <w:szCs w:val="28"/>
              </w:rPr>
              <w:t xml:space="preserve">обострение язвы желудка или других отделов ЖКТ; </w:t>
            </w:r>
          </w:p>
          <w:p w14:paraId="6F353B97" w14:textId="77777777" w:rsidR="007465B3" w:rsidRPr="0084466A" w:rsidRDefault="007465B3" w:rsidP="00324E54">
            <w:pPr>
              <w:pStyle w:val="a5"/>
              <w:numPr>
                <w:ilvl w:val="2"/>
                <w:numId w:val="51"/>
              </w:numPr>
              <w:tabs>
                <w:tab w:val="left" w:pos="255"/>
              </w:tabs>
              <w:ind w:left="0" w:firstLine="0"/>
              <w:rPr>
                <w:rFonts w:ascii="Times New Roman" w:hAnsi="Times New Roman"/>
                <w:sz w:val="28"/>
                <w:szCs w:val="28"/>
              </w:rPr>
            </w:pPr>
            <w:r w:rsidRPr="0084466A">
              <w:rPr>
                <w:rFonts w:ascii="Times New Roman" w:hAnsi="Times New Roman"/>
                <w:sz w:val="28"/>
                <w:szCs w:val="28"/>
              </w:rPr>
              <w:t xml:space="preserve">тяжелая, злокачественная артериальная гипертензия или гипертензия без надлежащего лечения; </w:t>
            </w:r>
          </w:p>
          <w:p w14:paraId="683BF4A2" w14:textId="77777777" w:rsidR="007465B3" w:rsidRPr="0084466A" w:rsidRDefault="007465B3" w:rsidP="00324E54">
            <w:pPr>
              <w:pStyle w:val="a5"/>
              <w:numPr>
                <w:ilvl w:val="2"/>
                <w:numId w:val="51"/>
              </w:numPr>
              <w:tabs>
                <w:tab w:val="left" w:pos="255"/>
              </w:tabs>
              <w:ind w:left="0" w:firstLine="0"/>
              <w:rPr>
                <w:rFonts w:ascii="Times New Roman" w:hAnsi="Times New Roman"/>
                <w:sz w:val="28"/>
                <w:szCs w:val="28"/>
              </w:rPr>
            </w:pPr>
            <w:r w:rsidRPr="0084466A">
              <w:rPr>
                <w:rFonts w:ascii="Times New Roman" w:hAnsi="Times New Roman"/>
                <w:sz w:val="28"/>
                <w:szCs w:val="28"/>
              </w:rPr>
              <w:t xml:space="preserve">тяжелая травма головы; </w:t>
            </w:r>
          </w:p>
          <w:p w14:paraId="5F24D087" w14:textId="77777777" w:rsidR="007465B3" w:rsidRPr="0084466A" w:rsidRDefault="007465B3" w:rsidP="00324E54">
            <w:pPr>
              <w:pStyle w:val="a5"/>
              <w:numPr>
                <w:ilvl w:val="2"/>
                <w:numId w:val="51"/>
              </w:numPr>
              <w:tabs>
                <w:tab w:val="left" w:pos="255"/>
              </w:tabs>
              <w:ind w:left="0" w:firstLine="0"/>
              <w:rPr>
                <w:rFonts w:ascii="Times New Roman" w:hAnsi="Times New Roman"/>
                <w:sz w:val="28"/>
                <w:szCs w:val="28"/>
              </w:rPr>
            </w:pPr>
            <w:r w:rsidRPr="0084466A">
              <w:rPr>
                <w:rFonts w:ascii="Times New Roman" w:hAnsi="Times New Roman"/>
                <w:sz w:val="28"/>
                <w:szCs w:val="28"/>
              </w:rPr>
              <w:t xml:space="preserve">беременность (варфарин); </w:t>
            </w:r>
          </w:p>
          <w:p w14:paraId="2260B78B" w14:textId="77777777" w:rsidR="007465B3" w:rsidRPr="0084466A" w:rsidRDefault="007465B3" w:rsidP="00324E54">
            <w:pPr>
              <w:pStyle w:val="a5"/>
              <w:numPr>
                <w:ilvl w:val="2"/>
                <w:numId w:val="51"/>
              </w:numPr>
              <w:tabs>
                <w:tab w:val="left" w:pos="255"/>
              </w:tabs>
              <w:ind w:left="0" w:firstLine="0"/>
              <w:rPr>
                <w:rFonts w:ascii="Times New Roman" w:hAnsi="Times New Roman"/>
                <w:sz w:val="28"/>
                <w:szCs w:val="28"/>
              </w:rPr>
            </w:pPr>
            <w:r w:rsidRPr="0084466A">
              <w:rPr>
                <w:rFonts w:ascii="Times New Roman" w:hAnsi="Times New Roman"/>
                <w:sz w:val="28"/>
                <w:szCs w:val="28"/>
              </w:rPr>
              <w:t xml:space="preserve">гепариновая тромбоцитопения (гепарин, нефракционированный и низкомолекулярный); </w:t>
            </w:r>
          </w:p>
          <w:p w14:paraId="736E0392" w14:textId="77777777" w:rsidR="007465B3" w:rsidRPr="0084466A" w:rsidRDefault="007465B3" w:rsidP="00324E54">
            <w:pPr>
              <w:pStyle w:val="a5"/>
              <w:numPr>
                <w:ilvl w:val="2"/>
                <w:numId w:val="51"/>
              </w:numPr>
              <w:tabs>
                <w:tab w:val="left" w:pos="255"/>
              </w:tabs>
              <w:ind w:left="0" w:firstLine="0"/>
              <w:rPr>
                <w:rFonts w:ascii="Times New Roman" w:hAnsi="Times New Roman"/>
                <w:sz w:val="28"/>
                <w:szCs w:val="28"/>
              </w:rPr>
            </w:pPr>
            <w:r w:rsidRPr="0084466A">
              <w:rPr>
                <w:rFonts w:ascii="Times New Roman" w:hAnsi="Times New Roman"/>
                <w:sz w:val="28"/>
                <w:szCs w:val="28"/>
              </w:rPr>
              <w:t xml:space="preserve">введение эпидурального катетера. </w:t>
            </w:r>
          </w:p>
          <w:p w14:paraId="5E8BDB18" w14:textId="77777777" w:rsidR="007465B3" w:rsidRPr="0084466A" w:rsidRDefault="007465B3" w:rsidP="009610CC">
            <w:pPr>
              <w:rPr>
                <w:rFonts w:ascii="Times New Roman" w:hAnsi="Times New Roman"/>
                <w:sz w:val="28"/>
                <w:szCs w:val="28"/>
              </w:rPr>
            </w:pPr>
            <w:r w:rsidRPr="0084466A">
              <w:rPr>
                <w:rFonts w:ascii="Times New Roman" w:hAnsi="Times New Roman"/>
                <w:sz w:val="28"/>
                <w:szCs w:val="28"/>
              </w:rPr>
              <w:t xml:space="preserve">Сокращения: АЧТВ — активированное частичное тромбопластиновое время; МНО — международное нормализованное отношение. </w:t>
            </w:r>
          </w:p>
          <w:p w14:paraId="366106A7" w14:textId="77777777" w:rsidR="007465B3" w:rsidRPr="0084466A" w:rsidRDefault="007465B3" w:rsidP="009610CC">
            <w:pPr>
              <w:rPr>
                <w:rFonts w:ascii="Times New Roman" w:hAnsi="Times New Roman"/>
                <w:sz w:val="28"/>
                <w:szCs w:val="28"/>
              </w:rPr>
            </w:pPr>
            <w:r w:rsidRPr="0084466A">
              <w:rPr>
                <w:rFonts w:ascii="Times New Roman" w:hAnsi="Times New Roman"/>
                <w:sz w:val="28"/>
                <w:szCs w:val="28"/>
                <w:vertAlign w:val="superscript"/>
              </w:rPr>
              <w:t>1</w:t>
            </w:r>
            <w:r w:rsidRPr="0084466A">
              <w:rPr>
                <w:rFonts w:ascii="Times New Roman" w:hAnsi="Times New Roman"/>
                <w:sz w:val="28"/>
                <w:szCs w:val="28"/>
              </w:rPr>
              <w:t xml:space="preserve">Если нет особых показаний, все дозы вводятся подкожно. </w:t>
            </w:r>
          </w:p>
          <w:p w14:paraId="434913D4" w14:textId="77777777" w:rsidR="007465B3" w:rsidRPr="0084466A" w:rsidRDefault="007465B3" w:rsidP="009610CC">
            <w:pPr>
              <w:rPr>
                <w:rFonts w:ascii="Times New Roman" w:hAnsi="Times New Roman"/>
                <w:sz w:val="28"/>
                <w:szCs w:val="28"/>
              </w:rPr>
            </w:pPr>
            <w:r w:rsidRPr="0084466A">
              <w:rPr>
                <w:rFonts w:ascii="Times New Roman" w:hAnsi="Times New Roman"/>
                <w:sz w:val="28"/>
                <w:szCs w:val="28"/>
                <w:vertAlign w:val="superscript"/>
              </w:rPr>
              <w:t>2</w:t>
            </w:r>
            <w:r w:rsidRPr="0084466A">
              <w:rPr>
                <w:rFonts w:ascii="Times New Roman" w:hAnsi="Times New Roman"/>
                <w:sz w:val="28"/>
                <w:szCs w:val="28"/>
              </w:rPr>
              <w:t xml:space="preserve">Используется также введение 5000 МЕ каждые 12 ч, но этот режим, по-видимому, менее эффективен. </w:t>
            </w:r>
          </w:p>
          <w:p w14:paraId="658A79B7" w14:textId="77777777" w:rsidR="007465B3" w:rsidRPr="0084466A" w:rsidRDefault="007465B3" w:rsidP="009610CC">
            <w:pPr>
              <w:rPr>
                <w:rFonts w:ascii="Times New Roman" w:hAnsi="Times New Roman"/>
                <w:sz w:val="28"/>
                <w:szCs w:val="28"/>
              </w:rPr>
            </w:pPr>
            <w:r w:rsidRPr="0084466A">
              <w:rPr>
                <w:rFonts w:ascii="Times New Roman" w:hAnsi="Times New Roman"/>
                <w:sz w:val="28"/>
                <w:szCs w:val="28"/>
                <w:vertAlign w:val="superscript"/>
              </w:rPr>
              <w:t>3</w:t>
            </w:r>
            <w:r w:rsidRPr="0084466A">
              <w:rPr>
                <w:rFonts w:ascii="Times New Roman" w:hAnsi="Times New Roman"/>
                <w:sz w:val="28"/>
                <w:szCs w:val="28"/>
              </w:rPr>
              <w:t>Длительность равна сроку госпитализации или времени до перехода на амбулаторное лечение.</w:t>
            </w:r>
          </w:p>
          <w:p w14:paraId="0C6C492F" w14:textId="77777777" w:rsidR="007465B3" w:rsidRPr="0084466A" w:rsidRDefault="007465B3" w:rsidP="009610CC">
            <w:pPr>
              <w:rPr>
                <w:rFonts w:ascii="Times New Roman" w:hAnsi="Times New Roman"/>
                <w:sz w:val="28"/>
                <w:szCs w:val="28"/>
              </w:rPr>
            </w:pPr>
            <w:r w:rsidRPr="0084466A">
              <w:rPr>
                <w:rFonts w:ascii="Times New Roman" w:hAnsi="Times New Roman"/>
                <w:sz w:val="28"/>
                <w:szCs w:val="28"/>
                <w:vertAlign w:val="superscript"/>
              </w:rPr>
              <w:t>4</w:t>
            </w:r>
            <w:r w:rsidRPr="0084466A">
              <w:rPr>
                <w:rFonts w:ascii="Times New Roman" w:hAnsi="Times New Roman"/>
                <w:sz w:val="28"/>
                <w:szCs w:val="28"/>
              </w:rPr>
              <w:t xml:space="preserve">FDA США не одобрило применение для этой цели. </w:t>
            </w:r>
          </w:p>
          <w:p w14:paraId="31405289" w14:textId="77777777" w:rsidR="007465B3" w:rsidRPr="0084466A" w:rsidRDefault="007465B3" w:rsidP="009610CC">
            <w:pPr>
              <w:rPr>
                <w:rFonts w:ascii="Times New Roman" w:hAnsi="Times New Roman"/>
                <w:sz w:val="28"/>
                <w:szCs w:val="28"/>
              </w:rPr>
            </w:pPr>
            <w:r w:rsidRPr="0084466A">
              <w:rPr>
                <w:rFonts w:ascii="Times New Roman" w:hAnsi="Times New Roman"/>
                <w:sz w:val="28"/>
                <w:szCs w:val="28"/>
                <w:vertAlign w:val="superscript"/>
              </w:rPr>
              <w:t>5</w:t>
            </w:r>
            <w:r w:rsidRPr="0084466A">
              <w:rPr>
                <w:rFonts w:ascii="Times New Roman" w:hAnsi="Times New Roman"/>
                <w:sz w:val="28"/>
                <w:szCs w:val="28"/>
              </w:rPr>
              <w:t xml:space="preserve">Минимальный срок 5–7 дней; переход на варфарин возможен, только если МНО находится в допустимых границах 2 дня подряд. </w:t>
            </w:r>
          </w:p>
          <w:p w14:paraId="0BAB3008" w14:textId="77777777" w:rsidR="007465B3" w:rsidRPr="0084466A" w:rsidRDefault="007465B3" w:rsidP="009610CC">
            <w:pPr>
              <w:rPr>
                <w:rFonts w:ascii="Times New Roman" w:hAnsi="Times New Roman"/>
                <w:sz w:val="28"/>
                <w:szCs w:val="28"/>
              </w:rPr>
            </w:pPr>
            <w:r w:rsidRPr="0084466A">
              <w:rPr>
                <w:rFonts w:ascii="Times New Roman" w:hAnsi="Times New Roman"/>
                <w:sz w:val="28"/>
                <w:szCs w:val="28"/>
                <w:vertAlign w:val="superscript"/>
              </w:rPr>
              <w:t>6</w:t>
            </w:r>
            <w:r w:rsidRPr="0084466A">
              <w:rPr>
                <w:rFonts w:ascii="Times New Roman" w:hAnsi="Times New Roman"/>
                <w:sz w:val="28"/>
                <w:szCs w:val="28"/>
              </w:rPr>
              <w:t xml:space="preserve">Большую роль играет выведение почками. При клиренсе креатинина менее 30 мл/мин препарат назначать нежелательно; если применение все-таки необходимо, следует ориентироваться на анти-Ха-активность. </w:t>
            </w:r>
          </w:p>
          <w:p w14:paraId="415E69B7" w14:textId="77777777" w:rsidR="007465B3" w:rsidRPr="0084466A" w:rsidRDefault="007465B3" w:rsidP="009610CC">
            <w:pPr>
              <w:rPr>
                <w:rFonts w:ascii="Times New Roman" w:hAnsi="Times New Roman"/>
                <w:sz w:val="28"/>
                <w:szCs w:val="28"/>
              </w:rPr>
            </w:pPr>
            <w:r w:rsidRPr="0084466A">
              <w:rPr>
                <w:rFonts w:ascii="Times New Roman" w:hAnsi="Times New Roman"/>
                <w:sz w:val="28"/>
                <w:szCs w:val="28"/>
                <w:vertAlign w:val="superscript"/>
              </w:rPr>
              <w:t>7</w:t>
            </w:r>
            <w:r w:rsidRPr="0084466A">
              <w:rPr>
                <w:rFonts w:ascii="Times New Roman" w:hAnsi="Times New Roman"/>
                <w:sz w:val="28"/>
                <w:szCs w:val="28"/>
              </w:rPr>
              <w:t xml:space="preserve">Как правило, используется АЧТВ, в 1,5–2,5 раза превышающее контрольное значение. Лучший метод определения терапевтического диапазона АЧТВ, </w:t>
            </w:r>
            <w:r w:rsidRPr="0084466A">
              <w:rPr>
                <w:rFonts w:ascii="Times New Roman" w:hAnsi="Times New Roman"/>
                <w:sz w:val="28"/>
                <w:szCs w:val="28"/>
              </w:rPr>
              <w:lastRenderedPageBreak/>
              <w:t>соответствующего уровню гепарина 0,3–0,7 МЕ/мл, — это хромогенное определение уровня фактора Xa.</w:t>
            </w:r>
          </w:p>
        </w:tc>
      </w:tr>
    </w:tbl>
    <w:p w14:paraId="4EC1719C" w14:textId="77777777" w:rsidR="007465B3" w:rsidRDefault="007465B3" w:rsidP="007465B3">
      <w:pPr>
        <w:spacing w:after="0" w:line="240" w:lineRule="auto"/>
        <w:rPr>
          <w:rFonts w:ascii="Times New Roman" w:hAnsi="Times New Roman" w:cs="Times New Roman"/>
          <w:sz w:val="28"/>
          <w:szCs w:val="28"/>
        </w:rPr>
      </w:pPr>
    </w:p>
    <w:p w14:paraId="6E304FD3" w14:textId="77777777" w:rsidR="007465B3" w:rsidRDefault="007465B3" w:rsidP="007465B3">
      <w:pPr>
        <w:pStyle w:val="a5"/>
        <w:spacing w:after="0" w:line="240" w:lineRule="auto"/>
        <w:jc w:val="right"/>
        <w:rPr>
          <w:rFonts w:ascii="Times New Roman" w:eastAsia="Times New Roman" w:hAnsi="Times New Roman"/>
          <w:sz w:val="28"/>
          <w:szCs w:val="28"/>
          <w:lang w:eastAsia="ru-RU"/>
        </w:rPr>
      </w:pPr>
    </w:p>
    <w:p w14:paraId="4E734FE8" w14:textId="77777777" w:rsidR="007465B3" w:rsidRDefault="007465B3" w:rsidP="007465B3">
      <w:pPr>
        <w:pStyle w:val="a5"/>
        <w:spacing w:after="0" w:line="240" w:lineRule="auto"/>
        <w:jc w:val="right"/>
        <w:rPr>
          <w:rFonts w:ascii="Times New Roman" w:eastAsia="Times New Roman" w:hAnsi="Times New Roman"/>
          <w:sz w:val="28"/>
          <w:szCs w:val="28"/>
          <w:lang w:eastAsia="ru-RU"/>
        </w:rPr>
      </w:pPr>
    </w:p>
    <w:p w14:paraId="38CD53AB" w14:textId="77777777" w:rsidR="007465B3" w:rsidRPr="0084466A" w:rsidRDefault="007465B3" w:rsidP="007465B3">
      <w:pPr>
        <w:pStyle w:val="a5"/>
        <w:spacing w:after="0" w:line="240" w:lineRule="auto"/>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Приложение 8</w:t>
      </w:r>
    </w:p>
    <w:p w14:paraId="380F9F8A" w14:textId="77777777" w:rsidR="007465B3" w:rsidRPr="007921D6" w:rsidRDefault="007465B3" w:rsidP="007465B3">
      <w:pPr>
        <w:spacing w:after="0" w:line="240" w:lineRule="auto"/>
        <w:jc w:val="center"/>
        <w:rPr>
          <w:rFonts w:ascii="Times New Roman" w:hAnsi="Times New Roman" w:cs="Times New Roman"/>
          <w:b/>
          <w:sz w:val="24"/>
          <w:szCs w:val="24"/>
        </w:rPr>
      </w:pPr>
      <w:r w:rsidRPr="007921D6">
        <w:rPr>
          <w:rFonts w:ascii="Times New Roman" w:hAnsi="Times New Roman" w:cs="Times New Roman"/>
          <w:b/>
          <w:sz w:val="24"/>
          <w:szCs w:val="24"/>
        </w:rPr>
        <w:t>Синдром лизиса опухоли</w:t>
      </w:r>
    </w:p>
    <w:p w14:paraId="4A68317F" w14:textId="77777777" w:rsidR="007465B3" w:rsidRPr="007921D6" w:rsidRDefault="007465B3" w:rsidP="007465B3">
      <w:pPr>
        <w:pStyle w:val="aa"/>
        <w:spacing w:after="0"/>
        <w:jc w:val="both"/>
      </w:pPr>
      <w:r w:rsidRPr="007921D6">
        <w:t xml:space="preserve">При разрушении опухолевых клеток образуется пять основных субстанций,  которые выводятся исключительно почками: продукты распада  пурина </w:t>
      </w:r>
      <w:r w:rsidRPr="007921D6">
        <w:sym w:font="Symbol" w:char="F0AE"/>
      </w:r>
      <w:r w:rsidRPr="007921D6">
        <w:t xml:space="preserve"> ксантин,  гипоксантин и мочевая   кислота; калий; фосфат.</w:t>
      </w:r>
    </w:p>
    <w:p w14:paraId="1A3FB01A" w14:textId="77777777" w:rsidR="007465B3" w:rsidRPr="007921D6" w:rsidRDefault="007465B3" w:rsidP="007465B3">
      <w:pPr>
        <w:pStyle w:val="aa"/>
        <w:spacing w:after="0"/>
        <w:jc w:val="both"/>
      </w:pPr>
      <w:r w:rsidRPr="007921D6">
        <w:t xml:space="preserve">Аллопуринол тормозит распад ксантина и  гипоксантина до  мочевой кислоты путем ингибирования ксантиноксидазы, снижая образование уратов в сыворотке крови. </w:t>
      </w:r>
    </w:p>
    <w:p w14:paraId="18539C8E" w14:textId="77777777" w:rsidR="007465B3" w:rsidRPr="007921D6" w:rsidRDefault="007465B3" w:rsidP="007465B3">
      <w:pPr>
        <w:pStyle w:val="aa"/>
        <w:spacing w:after="0"/>
        <w:jc w:val="both"/>
      </w:pPr>
      <w:r w:rsidRPr="007921D6">
        <w:t>При превышении порога растворимости ксантин,  гипоксантин и мочевая кислота могут кристаллизоваться в почечных канальцах и собирательных трубочках. Фосфат, соединяясь с кальцием,  образует фосфат кальция и выпадает как в почечных канальцах,  так и в концевых капиллярах тканей, следствием чего являются гипокальциемия, олиго/анурия и тканевые некрозы. Растворимость ксантина и мочевой кислоты в щелочной среде намного выше, чем в кислой, но щелочная среда напротив благоприятствует выпадению в осадок фосфата кальция. Кроме того при рh&gt;7,5 может кристаллизоваться гипоксантин. Следовательно перезащелачивание мочи тоже может благоприятствовать выпадению продуктов клеточного распада.</w:t>
      </w:r>
    </w:p>
    <w:p w14:paraId="5AA9B586" w14:textId="77777777" w:rsidR="007465B3" w:rsidRPr="007921D6" w:rsidRDefault="007465B3" w:rsidP="007465B3">
      <w:pPr>
        <w:pStyle w:val="aa"/>
        <w:spacing w:after="0"/>
        <w:jc w:val="both"/>
      </w:pPr>
      <w:r w:rsidRPr="007921D6">
        <w:t>Если перед  началом  циторедуктивной  терапии наблюдается повышение уровня мочевой кислоты и/или калия, и/или фосфатов  и/или креатинина, то мероприятия по нормализации этих показателей должны быть проведены до начала циторедуктивной терапии. Однако начало этой терапии не должно откладываться более чем на 24 часа.</w:t>
      </w:r>
    </w:p>
    <w:p w14:paraId="3BA5A986" w14:textId="77777777" w:rsidR="007465B3" w:rsidRPr="007921D6" w:rsidRDefault="007465B3" w:rsidP="007465B3">
      <w:pPr>
        <w:pStyle w:val="aa"/>
        <w:spacing w:after="0"/>
        <w:jc w:val="both"/>
      </w:pPr>
      <w:r w:rsidRPr="007921D6">
        <w:t>Главным мероприятием является инициирование и поддержание высокого диуреза - 100-250 мл/м</w:t>
      </w:r>
      <w:r w:rsidRPr="007921D6">
        <w:rPr>
          <w:vertAlign w:val="superscript"/>
        </w:rPr>
        <w:t>2</w:t>
      </w:r>
      <w:r w:rsidRPr="007921D6">
        <w:t xml:space="preserve">/ час.  Если этого удается добиться, то метаболические нарушения бывают редко. </w:t>
      </w:r>
    </w:p>
    <w:p w14:paraId="5D655D55" w14:textId="77777777" w:rsidR="007465B3" w:rsidRPr="007921D6" w:rsidRDefault="007465B3" w:rsidP="007465B3">
      <w:pPr>
        <w:pStyle w:val="aa"/>
        <w:spacing w:after="0"/>
        <w:jc w:val="both"/>
      </w:pPr>
      <w:r w:rsidRPr="007921D6">
        <w:t>Если адекватного диуреза несмотря на достаточный объём инфузии, применение различных мочегонных средств (лазикс, маннитол, альбумин) добиться не удается, должны быть своевременно сделаны все необходимые приготовления к гемодиализу. Причиной олиго/анурии в этом случае является распространённое опухолевое поражение почек и/или обструкция опухолью (лимфомой) нисходящих мочевых путей, либо развитие тяжёлой уратной или кальциево-фосфатной нефропатии, либо комбинация этих патологических состояний.</w:t>
      </w:r>
    </w:p>
    <w:p w14:paraId="14BA760D" w14:textId="77777777" w:rsidR="007465B3" w:rsidRPr="007321D7" w:rsidRDefault="007465B3" w:rsidP="007465B3">
      <w:pPr>
        <w:spacing w:after="0" w:line="240" w:lineRule="auto"/>
        <w:jc w:val="both"/>
        <w:rPr>
          <w:rFonts w:ascii="Times New Roman" w:hAnsi="Times New Roman" w:cs="Times New Roman"/>
          <w:sz w:val="24"/>
          <w:szCs w:val="24"/>
        </w:rPr>
      </w:pPr>
      <w:r w:rsidRPr="007921D6">
        <w:rPr>
          <w:rFonts w:ascii="Times New Roman" w:hAnsi="Times New Roman" w:cs="Times New Roman"/>
          <w:sz w:val="24"/>
          <w:szCs w:val="24"/>
        </w:rPr>
        <w:t xml:space="preserve">Гиперкалиемия является наиболее опасным осложнением синдрома острого лизиса опухоли. </w:t>
      </w:r>
      <w:r w:rsidRPr="007321D7">
        <w:rPr>
          <w:rFonts w:ascii="Times New Roman" w:hAnsi="Times New Roman" w:cs="Times New Roman"/>
          <w:sz w:val="24"/>
          <w:szCs w:val="24"/>
        </w:rPr>
        <w:t>Если после проведения профилактических/терапевтических мероприятий уровень калия повышается  или при предшествующей гиперкалиемии не происходит его быстрого снижения, то угрожающее состояние может развиться в течение нескольких ближайших часов.</w:t>
      </w:r>
    </w:p>
    <w:p w14:paraId="504F80FA" w14:textId="77777777" w:rsidR="007465B3" w:rsidRPr="007321D7" w:rsidRDefault="007465B3" w:rsidP="007465B3">
      <w:pPr>
        <w:spacing w:after="0" w:line="240" w:lineRule="auto"/>
        <w:jc w:val="both"/>
        <w:rPr>
          <w:rFonts w:ascii="Times New Roman" w:hAnsi="Times New Roman" w:cs="Times New Roman"/>
          <w:sz w:val="24"/>
          <w:szCs w:val="24"/>
        </w:rPr>
      </w:pPr>
      <w:r w:rsidRPr="007321D7">
        <w:rPr>
          <w:rFonts w:ascii="Times New Roman" w:hAnsi="Times New Roman" w:cs="Times New Roman"/>
          <w:sz w:val="24"/>
          <w:szCs w:val="24"/>
        </w:rPr>
        <w:t xml:space="preserve">Тяжелый </w:t>
      </w:r>
      <w:r>
        <w:rPr>
          <w:rFonts w:ascii="Times New Roman" w:hAnsi="Times New Roman" w:cs="Times New Roman"/>
          <w:sz w:val="24"/>
          <w:szCs w:val="24"/>
        </w:rPr>
        <w:t>синдром острого лизиса опухоли</w:t>
      </w:r>
      <w:r w:rsidRPr="007321D7">
        <w:rPr>
          <w:rFonts w:ascii="Times New Roman" w:hAnsi="Times New Roman" w:cs="Times New Roman"/>
          <w:sz w:val="24"/>
          <w:szCs w:val="24"/>
        </w:rPr>
        <w:t xml:space="preserve"> часто осложняется развитием гипокоагуляционной фазы синдрома диссеминированного внутрисосудистого свертывания (ДВС), требующего массивной заместительной терапии свежезамороженной плазмой (не мене 1000 мл 2 раза в день), концентратами тромбоцитов и нередко – проведения плазмафереза</w:t>
      </w:r>
      <w:r>
        <w:rPr>
          <w:rFonts w:ascii="Times New Roman" w:hAnsi="Times New Roman" w:cs="Times New Roman"/>
          <w:sz w:val="24"/>
          <w:szCs w:val="24"/>
        </w:rPr>
        <w:t>.</w:t>
      </w:r>
    </w:p>
    <w:p w14:paraId="1513CFC3" w14:textId="77777777" w:rsidR="007465B3" w:rsidRPr="007921D6" w:rsidRDefault="007465B3" w:rsidP="007465B3">
      <w:pPr>
        <w:spacing w:after="0" w:line="240" w:lineRule="auto"/>
        <w:jc w:val="both"/>
        <w:rPr>
          <w:rFonts w:ascii="Times New Roman" w:hAnsi="Times New Roman" w:cs="Times New Roman"/>
          <w:sz w:val="24"/>
          <w:szCs w:val="24"/>
        </w:rPr>
      </w:pPr>
    </w:p>
    <w:p w14:paraId="3416369F" w14:textId="77777777" w:rsidR="007465B3" w:rsidRPr="007921D6" w:rsidRDefault="007465B3" w:rsidP="007465B3">
      <w:pPr>
        <w:spacing w:after="0" w:line="240" w:lineRule="auto"/>
        <w:jc w:val="both"/>
        <w:rPr>
          <w:rFonts w:ascii="Times New Roman" w:hAnsi="Times New Roman" w:cs="Times New Roman"/>
          <w:b/>
          <w:sz w:val="24"/>
          <w:szCs w:val="24"/>
        </w:rPr>
      </w:pPr>
      <w:r w:rsidRPr="007921D6">
        <w:rPr>
          <w:rFonts w:ascii="Times New Roman" w:hAnsi="Times New Roman" w:cs="Times New Roman"/>
          <w:b/>
          <w:sz w:val="24"/>
          <w:szCs w:val="24"/>
        </w:rPr>
        <w:t>Профилактика синдрома лизиса опухоли</w:t>
      </w:r>
    </w:p>
    <w:p w14:paraId="533A2FE0" w14:textId="77777777" w:rsidR="007465B3" w:rsidRPr="007921D6" w:rsidRDefault="007465B3" w:rsidP="00324E54">
      <w:pPr>
        <w:pStyle w:val="2"/>
        <w:numPr>
          <w:ilvl w:val="0"/>
          <w:numId w:val="65"/>
        </w:numPr>
        <w:spacing w:after="0" w:line="240" w:lineRule="auto"/>
        <w:jc w:val="both"/>
        <w:rPr>
          <w:rFonts w:ascii="Times New Roman" w:hAnsi="Times New Roman" w:cs="Times New Roman"/>
          <w:szCs w:val="24"/>
        </w:rPr>
      </w:pPr>
      <w:r w:rsidRPr="007921D6">
        <w:rPr>
          <w:rFonts w:ascii="Times New Roman" w:hAnsi="Times New Roman" w:cs="Times New Roman"/>
          <w:szCs w:val="24"/>
        </w:rPr>
        <w:t>Аллопуринол - 10 мг/кг в сутки в 2-3 приема (max – 600 мг/сутки) в течение 3 - 8 дней.</w:t>
      </w:r>
    </w:p>
    <w:p w14:paraId="7A4B9477" w14:textId="77777777" w:rsidR="007465B3" w:rsidRPr="007921D6" w:rsidRDefault="007465B3" w:rsidP="007465B3">
      <w:pPr>
        <w:pStyle w:val="2"/>
        <w:spacing w:after="0" w:line="240" w:lineRule="auto"/>
        <w:jc w:val="both"/>
        <w:rPr>
          <w:rFonts w:ascii="Times New Roman" w:hAnsi="Times New Roman" w:cs="Times New Roman"/>
          <w:szCs w:val="24"/>
        </w:rPr>
      </w:pPr>
      <w:r w:rsidRPr="007921D6">
        <w:rPr>
          <w:rFonts w:ascii="Times New Roman" w:hAnsi="Times New Roman" w:cs="Times New Roman"/>
          <w:szCs w:val="24"/>
        </w:rPr>
        <w:t xml:space="preserve">Инфузионная терапия: </w:t>
      </w:r>
    </w:p>
    <w:p w14:paraId="408B8F3E" w14:textId="77777777" w:rsidR="007465B3" w:rsidRPr="007921D6" w:rsidRDefault="007465B3" w:rsidP="00324E54">
      <w:pPr>
        <w:pStyle w:val="22"/>
        <w:numPr>
          <w:ilvl w:val="0"/>
          <w:numId w:val="56"/>
        </w:numPr>
        <w:spacing w:before="0" w:after="0" w:line="240" w:lineRule="auto"/>
        <w:rPr>
          <w:rFonts w:ascii="Times New Roman" w:hAnsi="Times New Roman"/>
          <w:szCs w:val="24"/>
        </w:rPr>
      </w:pPr>
      <w:r w:rsidRPr="007921D6">
        <w:rPr>
          <w:rFonts w:ascii="Times New Roman" w:hAnsi="Times New Roman"/>
          <w:szCs w:val="24"/>
        </w:rPr>
        <w:t>Объем = 3000-5000 мл/м</w:t>
      </w:r>
      <w:r w:rsidRPr="007921D6">
        <w:rPr>
          <w:rFonts w:ascii="Times New Roman" w:hAnsi="Times New Roman"/>
          <w:szCs w:val="24"/>
          <w:vertAlign w:val="superscript"/>
        </w:rPr>
        <w:t>2</w:t>
      </w:r>
      <w:r w:rsidRPr="007921D6">
        <w:rPr>
          <w:rFonts w:ascii="Times New Roman" w:hAnsi="Times New Roman"/>
          <w:szCs w:val="24"/>
        </w:rPr>
        <w:t xml:space="preserve">/сутки. </w:t>
      </w:r>
    </w:p>
    <w:p w14:paraId="45031AA9" w14:textId="77777777" w:rsidR="007465B3" w:rsidRPr="007921D6" w:rsidRDefault="007465B3" w:rsidP="00324E54">
      <w:pPr>
        <w:pStyle w:val="22"/>
        <w:numPr>
          <w:ilvl w:val="0"/>
          <w:numId w:val="56"/>
        </w:numPr>
        <w:spacing w:before="0" w:after="0" w:line="240" w:lineRule="auto"/>
        <w:rPr>
          <w:rFonts w:ascii="Times New Roman" w:hAnsi="Times New Roman"/>
          <w:szCs w:val="24"/>
        </w:rPr>
      </w:pPr>
      <w:r w:rsidRPr="007921D6">
        <w:rPr>
          <w:rFonts w:ascii="Times New Roman" w:hAnsi="Times New Roman"/>
          <w:szCs w:val="24"/>
        </w:rPr>
        <w:t xml:space="preserve">5% раствор глюкозы </w:t>
      </w:r>
      <w:r w:rsidRPr="007921D6">
        <w:rPr>
          <w:rFonts w:ascii="Times New Roman" w:hAnsi="Times New Roman"/>
          <w:szCs w:val="24"/>
        </w:rPr>
        <w:sym w:font="Symbol" w:char="F0AB"/>
      </w:r>
      <w:r w:rsidRPr="007921D6">
        <w:rPr>
          <w:rFonts w:ascii="Times New Roman" w:hAnsi="Times New Roman"/>
          <w:szCs w:val="24"/>
        </w:rPr>
        <w:t xml:space="preserve">  0</w:t>
      </w:r>
      <w:proofErr w:type="gramStart"/>
      <w:r w:rsidRPr="007921D6">
        <w:rPr>
          <w:rFonts w:ascii="Times New Roman" w:hAnsi="Times New Roman"/>
          <w:szCs w:val="24"/>
        </w:rPr>
        <w:t>,9</w:t>
      </w:r>
      <w:proofErr w:type="gramEnd"/>
      <w:r w:rsidRPr="007921D6">
        <w:rPr>
          <w:rFonts w:ascii="Times New Roman" w:hAnsi="Times New Roman"/>
          <w:szCs w:val="24"/>
        </w:rPr>
        <w:t xml:space="preserve">% раствор NaCl = 1 : 1. </w:t>
      </w:r>
    </w:p>
    <w:p w14:paraId="232296C5" w14:textId="77777777" w:rsidR="007465B3" w:rsidRPr="007921D6" w:rsidRDefault="007465B3" w:rsidP="00324E54">
      <w:pPr>
        <w:pStyle w:val="22"/>
        <w:numPr>
          <w:ilvl w:val="0"/>
          <w:numId w:val="56"/>
        </w:numPr>
        <w:spacing w:before="0" w:after="0" w:line="240" w:lineRule="auto"/>
        <w:rPr>
          <w:rFonts w:ascii="Times New Roman" w:hAnsi="Times New Roman"/>
          <w:szCs w:val="24"/>
        </w:rPr>
      </w:pPr>
      <w:r w:rsidRPr="007921D6">
        <w:rPr>
          <w:rFonts w:ascii="Times New Roman" w:hAnsi="Times New Roman"/>
          <w:szCs w:val="24"/>
        </w:rPr>
        <w:t xml:space="preserve">Удельная плотность мочи &lt; 1010. </w:t>
      </w:r>
    </w:p>
    <w:p w14:paraId="00FEC116" w14:textId="77777777" w:rsidR="007465B3" w:rsidRPr="007921D6" w:rsidRDefault="007465B3" w:rsidP="00324E54">
      <w:pPr>
        <w:pStyle w:val="22"/>
        <w:numPr>
          <w:ilvl w:val="0"/>
          <w:numId w:val="56"/>
        </w:numPr>
        <w:spacing w:before="0" w:after="0" w:line="240" w:lineRule="auto"/>
        <w:rPr>
          <w:rFonts w:ascii="Times New Roman" w:hAnsi="Times New Roman"/>
          <w:szCs w:val="24"/>
          <w:lang w:val="ru-RU"/>
        </w:rPr>
      </w:pPr>
      <w:r w:rsidRPr="007921D6">
        <w:rPr>
          <w:rFonts w:ascii="Times New Roman" w:hAnsi="Times New Roman"/>
          <w:szCs w:val="24"/>
          <w:lang w:val="ru-RU"/>
        </w:rPr>
        <w:t xml:space="preserve">Контроль баланса жидкостей. Баланс: количество  выделенной  мочи = количество введенной жидкости </w:t>
      </w:r>
      <w:r w:rsidRPr="007921D6">
        <w:rPr>
          <w:rFonts w:ascii="Times New Roman" w:hAnsi="Times New Roman"/>
          <w:szCs w:val="24"/>
        </w:rPr>
        <w:sym w:font="Symbol" w:char="F02D"/>
      </w:r>
      <w:r w:rsidRPr="007921D6">
        <w:rPr>
          <w:rFonts w:ascii="Times New Roman" w:hAnsi="Times New Roman"/>
          <w:szCs w:val="24"/>
          <w:lang w:val="ru-RU"/>
        </w:rPr>
        <w:t xml:space="preserve"> потери жидкости с дыханием. </w:t>
      </w:r>
    </w:p>
    <w:p w14:paraId="48422157" w14:textId="77777777" w:rsidR="007465B3" w:rsidRPr="007921D6" w:rsidRDefault="007465B3" w:rsidP="00324E54">
      <w:pPr>
        <w:pStyle w:val="22"/>
        <w:numPr>
          <w:ilvl w:val="0"/>
          <w:numId w:val="56"/>
        </w:numPr>
        <w:spacing w:before="0" w:after="0" w:line="240" w:lineRule="auto"/>
        <w:rPr>
          <w:rFonts w:ascii="Times New Roman" w:hAnsi="Times New Roman"/>
          <w:szCs w:val="24"/>
          <w:lang w:val="ru-RU"/>
        </w:rPr>
      </w:pPr>
      <w:r w:rsidRPr="007921D6">
        <w:rPr>
          <w:rFonts w:ascii="Times New Roman" w:hAnsi="Times New Roman"/>
          <w:szCs w:val="24"/>
          <w:lang w:val="ru-RU"/>
        </w:rPr>
        <w:t xml:space="preserve">Контрольное взвешивание 1-2 раза в сутки. </w:t>
      </w:r>
    </w:p>
    <w:p w14:paraId="2C05D0DD" w14:textId="77777777" w:rsidR="007465B3" w:rsidRPr="007921D6" w:rsidRDefault="007465B3" w:rsidP="00324E54">
      <w:pPr>
        <w:pStyle w:val="22"/>
        <w:numPr>
          <w:ilvl w:val="0"/>
          <w:numId w:val="56"/>
        </w:numPr>
        <w:spacing w:before="0" w:after="0" w:line="240" w:lineRule="auto"/>
        <w:rPr>
          <w:rFonts w:ascii="Times New Roman" w:hAnsi="Times New Roman"/>
          <w:szCs w:val="24"/>
          <w:lang w:val="ru-RU"/>
        </w:rPr>
      </w:pPr>
      <w:r w:rsidRPr="007921D6">
        <w:rPr>
          <w:rFonts w:ascii="Times New Roman" w:hAnsi="Times New Roman"/>
          <w:szCs w:val="24"/>
          <w:lang w:val="ru-RU"/>
        </w:rPr>
        <w:lastRenderedPageBreak/>
        <w:t xml:space="preserve">Интенсивность </w:t>
      </w:r>
      <w:proofErr w:type="gramStart"/>
      <w:r w:rsidRPr="007921D6">
        <w:rPr>
          <w:rFonts w:ascii="Times New Roman" w:hAnsi="Times New Roman"/>
          <w:szCs w:val="24"/>
          <w:lang w:val="ru-RU"/>
        </w:rPr>
        <w:t>контроля за</w:t>
      </w:r>
      <w:proofErr w:type="gramEnd"/>
      <w:r w:rsidRPr="007921D6">
        <w:rPr>
          <w:rFonts w:ascii="Times New Roman" w:hAnsi="Times New Roman"/>
          <w:szCs w:val="24"/>
          <w:lang w:val="ru-RU"/>
        </w:rPr>
        <w:t xml:space="preserve"> диурезом должна соответствовать ситуации и возрасту пациента.</w:t>
      </w:r>
    </w:p>
    <w:p w14:paraId="762A6D72" w14:textId="77777777" w:rsidR="007465B3" w:rsidRPr="007921D6" w:rsidRDefault="007465B3" w:rsidP="00324E54">
      <w:pPr>
        <w:pStyle w:val="22"/>
        <w:numPr>
          <w:ilvl w:val="0"/>
          <w:numId w:val="56"/>
        </w:numPr>
        <w:spacing w:before="0" w:after="0" w:line="240" w:lineRule="auto"/>
        <w:rPr>
          <w:rFonts w:ascii="Times New Roman" w:hAnsi="Times New Roman"/>
          <w:szCs w:val="24"/>
          <w:lang w:val="ru-RU"/>
        </w:rPr>
      </w:pPr>
      <w:proofErr w:type="gramStart"/>
      <w:r w:rsidRPr="007921D6">
        <w:rPr>
          <w:rFonts w:ascii="Times New Roman" w:hAnsi="Times New Roman"/>
          <w:szCs w:val="24"/>
          <w:lang w:val="ru-RU"/>
        </w:rPr>
        <w:t>при  недостаточном  мочевыведении - лазикс  1-10 мг/кг  в сутки внутривенно или инфузией, при сопутствующей гипопротеинемии даже умеренной - альбумин, при необходимости - допамин 3-5 мкг/кг/мин.</w:t>
      </w:r>
      <w:proofErr w:type="gramEnd"/>
    </w:p>
    <w:p w14:paraId="54B5B356" w14:textId="77777777" w:rsidR="007465B3" w:rsidRPr="007921D6" w:rsidRDefault="007465B3" w:rsidP="00324E54">
      <w:pPr>
        <w:pStyle w:val="22"/>
        <w:numPr>
          <w:ilvl w:val="0"/>
          <w:numId w:val="56"/>
        </w:numPr>
        <w:spacing w:before="0" w:after="0" w:line="240" w:lineRule="auto"/>
        <w:rPr>
          <w:rFonts w:ascii="Times New Roman" w:hAnsi="Times New Roman"/>
          <w:szCs w:val="24"/>
          <w:lang w:val="ru-RU"/>
        </w:rPr>
      </w:pPr>
      <w:proofErr w:type="gramStart"/>
      <w:r w:rsidRPr="007921D6">
        <w:rPr>
          <w:rFonts w:ascii="Times New Roman" w:hAnsi="Times New Roman"/>
          <w:szCs w:val="24"/>
          <w:lang w:val="ru-RU"/>
        </w:rPr>
        <w:t>Инициальная</w:t>
      </w:r>
      <w:proofErr w:type="gramEnd"/>
      <w:r w:rsidRPr="007921D6">
        <w:rPr>
          <w:rFonts w:ascii="Times New Roman" w:hAnsi="Times New Roman"/>
          <w:szCs w:val="24"/>
          <w:lang w:val="ru-RU"/>
        </w:rPr>
        <w:t xml:space="preserve">  инфузия - без калия. Умеренная гипокалиемия - желательна. </w:t>
      </w:r>
    </w:p>
    <w:p w14:paraId="59ADCD12" w14:textId="77777777" w:rsidR="007465B3" w:rsidRPr="007921D6" w:rsidRDefault="007465B3" w:rsidP="00324E54">
      <w:pPr>
        <w:pStyle w:val="22"/>
        <w:numPr>
          <w:ilvl w:val="0"/>
          <w:numId w:val="56"/>
        </w:numPr>
        <w:spacing w:before="0" w:after="0" w:line="240" w:lineRule="auto"/>
        <w:rPr>
          <w:rFonts w:ascii="Times New Roman" w:hAnsi="Times New Roman"/>
          <w:szCs w:val="24"/>
          <w:lang w:val="ru-RU"/>
        </w:rPr>
      </w:pPr>
      <w:r w:rsidRPr="007921D6">
        <w:rPr>
          <w:rFonts w:ascii="Times New Roman" w:hAnsi="Times New Roman"/>
          <w:szCs w:val="24"/>
          <w:lang w:val="ru-RU"/>
        </w:rPr>
        <w:t xml:space="preserve">Защелачивание мочи: - </w:t>
      </w:r>
      <w:r w:rsidRPr="007921D6">
        <w:rPr>
          <w:rFonts w:ascii="Times New Roman" w:hAnsi="Times New Roman"/>
          <w:szCs w:val="24"/>
        </w:rPr>
        <w:t>NaHCO</w:t>
      </w:r>
      <w:r w:rsidRPr="007921D6">
        <w:rPr>
          <w:rFonts w:ascii="Times New Roman" w:hAnsi="Times New Roman"/>
          <w:szCs w:val="24"/>
          <w:vertAlign w:val="subscript"/>
          <w:lang w:val="ru-RU"/>
        </w:rPr>
        <w:t>3</w:t>
      </w:r>
      <w:r w:rsidRPr="007921D6">
        <w:rPr>
          <w:rFonts w:ascii="Times New Roman" w:hAnsi="Times New Roman"/>
          <w:szCs w:val="24"/>
          <w:lang w:val="ru-RU"/>
        </w:rPr>
        <w:t>40 - 80 ммоль/л добавить к постоянной инфузии (или 100-200 ммоль/м</w:t>
      </w:r>
      <w:r w:rsidRPr="007921D6">
        <w:rPr>
          <w:rFonts w:ascii="Times New Roman" w:hAnsi="Times New Roman"/>
          <w:szCs w:val="24"/>
          <w:vertAlign w:val="superscript"/>
          <w:lang w:val="ru-RU"/>
        </w:rPr>
        <w:t>2</w:t>
      </w:r>
      <w:r w:rsidRPr="007921D6">
        <w:rPr>
          <w:rFonts w:ascii="Times New Roman" w:hAnsi="Times New Roman"/>
          <w:szCs w:val="24"/>
          <w:lang w:val="ru-RU"/>
        </w:rPr>
        <w:t>/сутки параллельной инфузией).</w:t>
      </w:r>
    </w:p>
    <w:p w14:paraId="7BA11BC7" w14:textId="77777777" w:rsidR="007465B3" w:rsidRPr="007921D6" w:rsidRDefault="007465B3" w:rsidP="00324E54">
      <w:pPr>
        <w:pStyle w:val="22"/>
        <w:numPr>
          <w:ilvl w:val="0"/>
          <w:numId w:val="56"/>
        </w:numPr>
        <w:spacing w:before="0" w:after="0" w:line="240" w:lineRule="auto"/>
        <w:rPr>
          <w:rFonts w:ascii="Times New Roman" w:hAnsi="Times New Roman"/>
          <w:szCs w:val="24"/>
          <w:lang w:val="ru-RU"/>
        </w:rPr>
      </w:pPr>
      <w:r w:rsidRPr="007921D6">
        <w:rPr>
          <w:rFonts w:ascii="Times New Roman" w:hAnsi="Times New Roman"/>
          <w:szCs w:val="24"/>
          <w:lang w:val="ru-RU"/>
        </w:rPr>
        <w:t xml:space="preserve">Регулирование необходимого объёма </w:t>
      </w:r>
      <w:r w:rsidRPr="007921D6">
        <w:rPr>
          <w:rFonts w:ascii="Times New Roman" w:hAnsi="Times New Roman"/>
          <w:szCs w:val="24"/>
        </w:rPr>
        <w:t>NaHCO</w:t>
      </w:r>
      <w:r w:rsidRPr="007921D6">
        <w:rPr>
          <w:rFonts w:ascii="Times New Roman" w:hAnsi="Times New Roman"/>
          <w:szCs w:val="24"/>
          <w:vertAlign w:val="subscript"/>
          <w:lang w:val="ru-RU"/>
        </w:rPr>
        <w:t xml:space="preserve">3 </w:t>
      </w:r>
      <w:r w:rsidRPr="007921D6">
        <w:rPr>
          <w:rFonts w:ascii="Times New Roman" w:hAnsi="Times New Roman"/>
          <w:szCs w:val="24"/>
          <w:lang w:val="ru-RU"/>
        </w:rPr>
        <w:t xml:space="preserve">соответственно </w:t>
      </w:r>
      <w:r w:rsidRPr="007921D6">
        <w:rPr>
          <w:rFonts w:ascii="Times New Roman" w:hAnsi="Times New Roman"/>
          <w:szCs w:val="24"/>
        </w:rPr>
        <w:t>pH</w:t>
      </w:r>
      <w:r w:rsidRPr="007921D6">
        <w:rPr>
          <w:rFonts w:ascii="Times New Roman" w:hAnsi="Times New Roman"/>
          <w:szCs w:val="24"/>
          <w:lang w:val="ru-RU"/>
        </w:rPr>
        <w:t xml:space="preserve"> мочи</w:t>
      </w:r>
    </w:p>
    <w:p w14:paraId="6EB3A53D" w14:textId="77777777" w:rsidR="007465B3" w:rsidRPr="007921D6" w:rsidRDefault="007465B3" w:rsidP="00324E54">
      <w:pPr>
        <w:pStyle w:val="22"/>
        <w:numPr>
          <w:ilvl w:val="0"/>
          <w:numId w:val="56"/>
        </w:numPr>
        <w:spacing w:before="0" w:after="0" w:line="240" w:lineRule="auto"/>
        <w:rPr>
          <w:rFonts w:ascii="Times New Roman" w:hAnsi="Times New Roman"/>
          <w:szCs w:val="24"/>
          <w:lang w:val="ru-RU"/>
        </w:rPr>
      </w:pPr>
      <w:r w:rsidRPr="007921D6">
        <w:rPr>
          <w:rFonts w:ascii="Times New Roman" w:hAnsi="Times New Roman"/>
          <w:szCs w:val="24"/>
          <w:lang w:val="ru-RU"/>
        </w:rPr>
        <w:t xml:space="preserve">значение </w:t>
      </w:r>
      <w:r w:rsidRPr="007921D6">
        <w:rPr>
          <w:rFonts w:ascii="Times New Roman" w:hAnsi="Times New Roman"/>
          <w:szCs w:val="24"/>
        </w:rPr>
        <w:t>pH</w:t>
      </w:r>
      <w:r w:rsidRPr="007921D6">
        <w:rPr>
          <w:rFonts w:ascii="Times New Roman" w:hAnsi="Times New Roman"/>
          <w:szCs w:val="24"/>
          <w:lang w:val="ru-RU"/>
        </w:rPr>
        <w:t xml:space="preserve"> мочи=7,0 является идеальным! - сохраняется достаточная растворимость для мочевой кислоты и ксантина и отсутствует опасность образования фосфорнокальциевых конкрементов.</w:t>
      </w:r>
    </w:p>
    <w:p w14:paraId="7CD7106A" w14:textId="77777777" w:rsidR="007465B3" w:rsidRPr="007921D6" w:rsidRDefault="007465B3" w:rsidP="007465B3">
      <w:pPr>
        <w:spacing w:after="0" w:line="240" w:lineRule="auto"/>
        <w:jc w:val="both"/>
        <w:rPr>
          <w:rFonts w:ascii="Times New Roman" w:hAnsi="Times New Roman" w:cs="Times New Roman"/>
          <w:sz w:val="24"/>
          <w:szCs w:val="24"/>
        </w:rPr>
      </w:pPr>
      <w:r w:rsidRPr="007921D6">
        <w:rPr>
          <w:rFonts w:ascii="Times New Roman" w:hAnsi="Times New Roman" w:cs="Times New Roman"/>
          <w:sz w:val="24"/>
          <w:szCs w:val="24"/>
        </w:rPr>
        <w:t>Лабораторный контроль каждые 12-24 часа: биохимический анализ крови - Na</w:t>
      </w:r>
      <w:r w:rsidRPr="007921D6">
        <w:rPr>
          <w:rFonts w:ascii="Times New Roman" w:hAnsi="Times New Roman" w:cs="Times New Roman"/>
          <w:sz w:val="24"/>
          <w:szCs w:val="24"/>
          <w:vertAlign w:val="superscript"/>
        </w:rPr>
        <w:t>+</w:t>
      </w:r>
      <w:r w:rsidRPr="007921D6">
        <w:rPr>
          <w:rFonts w:ascii="Times New Roman" w:hAnsi="Times New Roman" w:cs="Times New Roman"/>
          <w:sz w:val="24"/>
          <w:szCs w:val="24"/>
        </w:rPr>
        <w:t>, K</w:t>
      </w:r>
      <w:r w:rsidRPr="007921D6">
        <w:rPr>
          <w:rFonts w:ascii="Times New Roman" w:hAnsi="Times New Roman" w:cs="Times New Roman"/>
          <w:sz w:val="24"/>
          <w:szCs w:val="24"/>
          <w:vertAlign w:val="superscript"/>
        </w:rPr>
        <w:t>+</w:t>
      </w:r>
      <w:r w:rsidRPr="007921D6">
        <w:rPr>
          <w:rFonts w:ascii="Times New Roman" w:hAnsi="Times New Roman" w:cs="Times New Roman"/>
          <w:sz w:val="24"/>
          <w:szCs w:val="24"/>
        </w:rPr>
        <w:t>, Cl</w:t>
      </w:r>
      <w:r w:rsidRPr="007921D6">
        <w:rPr>
          <w:rFonts w:ascii="Times New Roman" w:hAnsi="Times New Roman" w:cs="Times New Roman"/>
          <w:sz w:val="24"/>
          <w:szCs w:val="24"/>
          <w:vertAlign w:val="superscript"/>
        </w:rPr>
        <w:sym w:font="Symbol" w:char="F02D"/>
      </w:r>
      <w:r w:rsidRPr="007921D6">
        <w:rPr>
          <w:rFonts w:ascii="Times New Roman" w:hAnsi="Times New Roman" w:cs="Times New Roman"/>
          <w:sz w:val="24"/>
          <w:szCs w:val="24"/>
        </w:rPr>
        <w:t>, Ca</w:t>
      </w:r>
      <w:r w:rsidRPr="007921D6">
        <w:rPr>
          <w:rFonts w:ascii="Times New Roman" w:hAnsi="Times New Roman" w:cs="Times New Roman"/>
          <w:sz w:val="24"/>
          <w:szCs w:val="24"/>
          <w:vertAlign w:val="superscript"/>
        </w:rPr>
        <w:t>++</w:t>
      </w:r>
      <w:r w:rsidRPr="007921D6">
        <w:rPr>
          <w:rFonts w:ascii="Times New Roman" w:hAnsi="Times New Roman" w:cs="Times New Roman"/>
          <w:sz w:val="24"/>
          <w:szCs w:val="24"/>
        </w:rPr>
        <w:t>, фосфаты, мочевая кислота, креатинин, мочевина, белок, альбумин.</w:t>
      </w:r>
    </w:p>
    <w:p w14:paraId="619DAB11" w14:textId="77777777" w:rsidR="007465B3" w:rsidRPr="007921D6" w:rsidRDefault="007465B3" w:rsidP="007465B3">
      <w:pPr>
        <w:spacing w:after="0" w:line="240" w:lineRule="auto"/>
        <w:rPr>
          <w:rFonts w:ascii="Times New Roman" w:hAnsi="Times New Roman" w:cs="Times New Roman"/>
          <w:sz w:val="24"/>
          <w:szCs w:val="24"/>
        </w:rPr>
      </w:pPr>
    </w:p>
    <w:p w14:paraId="78B88F0D" w14:textId="77777777" w:rsidR="007465B3" w:rsidRPr="007921D6" w:rsidRDefault="007465B3" w:rsidP="007465B3">
      <w:pPr>
        <w:spacing w:after="0" w:line="240" w:lineRule="auto"/>
        <w:rPr>
          <w:rFonts w:ascii="Times New Roman" w:hAnsi="Times New Roman" w:cs="Times New Roman"/>
          <w:sz w:val="24"/>
          <w:szCs w:val="24"/>
        </w:rPr>
      </w:pPr>
    </w:p>
    <w:p w14:paraId="5B54EACB" w14:textId="77777777" w:rsidR="007465B3" w:rsidRPr="007921D6" w:rsidRDefault="007465B3" w:rsidP="007465B3">
      <w:pPr>
        <w:spacing w:after="0" w:line="240" w:lineRule="auto"/>
        <w:jc w:val="right"/>
        <w:rPr>
          <w:rFonts w:ascii="Times New Roman" w:eastAsiaTheme="minorHAnsi" w:hAnsi="Times New Roman" w:cs="Times New Roman"/>
          <w:sz w:val="24"/>
          <w:szCs w:val="24"/>
          <w:lang w:eastAsia="en-US"/>
        </w:rPr>
      </w:pPr>
      <w:r w:rsidRPr="007921D6">
        <w:rPr>
          <w:rFonts w:ascii="Times New Roman" w:eastAsiaTheme="minorHAnsi" w:hAnsi="Times New Roman" w:cs="Times New Roman"/>
          <w:sz w:val="24"/>
          <w:szCs w:val="24"/>
          <w:lang w:eastAsia="en-US"/>
        </w:rPr>
        <w:t>Приложение 9</w:t>
      </w:r>
    </w:p>
    <w:p w14:paraId="63C05E5D" w14:textId="77777777" w:rsidR="007465B3" w:rsidRPr="007921D6" w:rsidRDefault="007465B3" w:rsidP="007465B3">
      <w:pPr>
        <w:spacing w:after="0" w:line="240" w:lineRule="auto"/>
        <w:jc w:val="center"/>
        <w:rPr>
          <w:rFonts w:ascii="Times New Roman" w:hAnsi="Times New Roman" w:cs="Times New Roman"/>
          <w:b/>
          <w:sz w:val="24"/>
          <w:szCs w:val="24"/>
        </w:rPr>
      </w:pPr>
      <w:r w:rsidRPr="007921D6">
        <w:rPr>
          <w:rFonts w:ascii="Times New Roman" w:hAnsi="Times New Roman" w:cs="Times New Roman"/>
          <w:b/>
          <w:sz w:val="24"/>
          <w:szCs w:val="24"/>
        </w:rPr>
        <w:t>Коррекция водно-электролитных нарушений</w:t>
      </w:r>
    </w:p>
    <w:tbl>
      <w:tblPr>
        <w:tblStyle w:val="a6"/>
        <w:tblW w:w="0" w:type="auto"/>
        <w:tblLook w:val="04A0" w:firstRow="1" w:lastRow="0" w:firstColumn="1" w:lastColumn="0" w:noHBand="0" w:noVBand="1"/>
      </w:tblPr>
      <w:tblGrid>
        <w:gridCol w:w="2122"/>
        <w:gridCol w:w="7789"/>
      </w:tblGrid>
      <w:tr w:rsidR="007465B3" w:rsidRPr="007921D6" w14:paraId="19DBDA56" w14:textId="77777777" w:rsidTr="009610CC">
        <w:tc>
          <w:tcPr>
            <w:tcW w:w="2122" w:type="dxa"/>
          </w:tcPr>
          <w:p w14:paraId="65F0EFD9" w14:textId="77777777" w:rsidR="007465B3" w:rsidRPr="007921D6" w:rsidRDefault="007465B3" w:rsidP="009610CC">
            <w:pPr>
              <w:rPr>
                <w:rFonts w:ascii="Times New Roman" w:hAnsi="Times New Roman"/>
                <w:sz w:val="24"/>
                <w:szCs w:val="24"/>
              </w:rPr>
            </w:pPr>
            <w:r w:rsidRPr="007921D6">
              <w:rPr>
                <w:rFonts w:ascii="Times New Roman" w:hAnsi="Times New Roman"/>
                <w:sz w:val="24"/>
                <w:szCs w:val="24"/>
              </w:rPr>
              <w:t>Ги</w:t>
            </w:r>
            <w:r>
              <w:rPr>
                <w:rFonts w:ascii="Times New Roman" w:hAnsi="Times New Roman"/>
                <w:sz w:val="24"/>
                <w:szCs w:val="24"/>
              </w:rPr>
              <w:t>п</w:t>
            </w:r>
            <w:r w:rsidRPr="007921D6">
              <w:rPr>
                <w:rFonts w:ascii="Times New Roman" w:hAnsi="Times New Roman"/>
                <w:sz w:val="24"/>
                <w:szCs w:val="24"/>
              </w:rPr>
              <w:t>ерурекимия</w:t>
            </w:r>
          </w:p>
        </w:tc>
        <w:tc>
          <w:tcPr>
            <w:tcW w:w="7789" w:type="dxa"/>
          </w:tcPr>
          <w:p w14:paraId="672E3E68" w14:textId="77777777" w:rsidR="007465B3" w:rsidRPr="007921D6" w:rsidRDefault="007465B3" w:rsidP="00324E54">
            <w:pPr>
              <w:pStyle w:val="22"/>
              <w:numPr>
                <w:ilvl w:val="0"/>
                <w:numId w:val="66"/>
              </w:numPr>
              <w:rPr>
                <w:rFonts w:ascii="Times New Roman" w:hAnsi="Times New Roman"/>
                <w:szCs w:val="24"/>
                <w:lang w:val="ru-RU"/>
              </w:rPr>
            </w:pPr>
            <w:r w:rsidRPr="007921D6">
              <w:rPr>
                <w:rFonts w:ascii="Times New Roman" w:hAnsi="Times New Roman"/>
                <w:szCs w:val="24"/>
                <w:lang w:val="ru-RU"/>
              </w:rPr>
              <w:t>увеличить объем инфузии до 5000 мл/м</w:t>
            </w:r>
            <w:proofErr w:type="gramStart"/>
            <w:r w:rsidRPr="007921D6">
              <w:rPr>
                <w:rFonts w:ascii="Times New Roman" w:hAnsi="Times New Roman"/>
                <w:szCs w:val="24"/>
                <w:vertAlign w:val="superscript"/>
                <w:lang w:val="ru-RU"/>
              </w:rPr>
              <w:t>2</w:t>
            </w:r>
            <w:proofErr w:type="gramEnd"/>
            <w:r w:rsidRPr="007921D6">
              <w:rPr>
                <w:rFonts w:ascii="Times New Roman" w:hAnsi="Times New Roman"/>
                <w:szCs w:val="24"/>
                <w:lang w:val="ru-RU"/>
              </w:rPr>
              <w:t xml:space="preserve">/сутки. </w:t>
            </w:r>
          </w:p>
          <w:p w14:paraId="741D0F2B" w14:textId="77777777" w:rsidR="007465B3" w:rsidRPr="007921D6" w:rsidRDefault="007465B3" w:rsidP="00324E54">
            <w:pPr>
              <w:pStyle w:val="22"/>
              <w:numPr>
                <w:ilvl w:val="0"/>
                <w:numId w:val="66"/>
              </w:numPr>
              <w:rPr>
                <w:rFonts w:ascii="Times New Roman" w:hAnsi="Times New Roman"/>
                <w:szCs w:val="24"/>
              </w:rPr>
            </w:pPr>
            <w:r w:rsidRPr="007921D6">
              <w:rPr>
                <w:rFonts w:ascii="Times New Roman" w:hAnsi="Times New Roman"/>
                <w:szCs w:val="24"/>
                <w:lang w:val="ru-RU"/>
              </w:rPr>
              <w:t>стабилизировать р</w:t>
            </w:r>
            <w:proofErr w:type="gramStart"/>
            <w:r w:rsidRPr="007921D6">
              <w:rPr>
                <w:rFonts w:ascii="Times New Roman" w:hAnsi="Times New Roman"/>
                <w:szCs w:val="24"/>
              </w:rPr>
              <w:t>H</w:t>
            </w:r>
            <w:proofErr w:type="gramEnd"/>
            <w:r w:rsidRPr="007921D6">
              <w:rPr>
                <w:rFonts w:ascii="Times New Roman" w:hAnsi="Times New Roman"/>
                <w:szCs w:val="24"/>
                <w:lang w:val="ru-RU"/>
              </w:rPr>
              <w:t xml:space="preserve"> мочи на уровне = 7,5 при нормальном содержании фосфатов в крови и на уровне = 7,0 при повышенной концентрации фосфатов в крови. Однако постоянно держать </w:t>
            </w:r>
            <w:r w:rsidRPr="007921D6">
              <w:rPr>
                <w:rFonts w:ascii="Times New Roman" w:hAnsi="Times New Roman"/>
                <w:szCs w:val="24"/>
              </w:rPr>
              <w:t>pH</w:t>
            </w:r>
            <w:r w:rsidRPr="007921D6">
              <w:rPr>
                <w:rFonts w:ascii="Times New Roman" w:hAnsi="Times New Roman"/>
                <w:szCs w:val="24"/>
                <w:lang w:val="ru-RU"/>
              </w:rPr>
              <w:t xml:space="preserve"> мочи на уровне 7,5 нельзя в связи с опасностью  </w:t>
            </w:r>
            <w:r w:rsidRPr="007921D6">
              <w:rPr>
                <w:rFonts w:ascii="Times New Roman" w:hAnsi="Times New Roman"/>
                <w:szCs w:val="24"/>
              </w:rPr>
              <w:t xml:space="preserve">кристаллизации гипоксантина.    </w:t>
            </w:r>
          </w:p>
        </w:tc>
      </w:tr>
      <w:tr w:rsidR="007465B3" w:rsidRPr="007921D6" w14:paraId="77993EA2" w14:textId="77777777" w:rsidTr="009610CC">
        <w:tc>
          <w:tcPr>
            <w:tcW w:w="2122" w:type="dxa"/>
          </w:tcPr>
          <w:p w14:paraId="2253D682" w14:textId="77777777" w:rsidR="007465B3" w:rsidRPr="007921D6" w:rsidRDefault="007465B3" w:rsidP="009610CC">
            <w:pPr>
              <w:rPr>
                <w:rFonts w:ascii="Times New Roman" w:hAnsi="Times New Roman"/>
                <w:sz w:val="24"/>
                <w:szCs w:val="24"/>
              </w:rPr>
            </w:pPr>
            <w:r w:rsidRPr="007921D6">
              <w:rPr>
                <w:rFonts w:ascii="Times New Roman" w:hAnsi="Times New Roman"/>
                <w:sz w:val="24"/>
                <w:szCs w:val="24"/>
              </w:rPr>
              <w:t>Гипекалиемия</w:t>
            </w:r>
          </w:p>
        </w:tc>
        <w:tc>
          <w:tcPr>
            <w:tcW w:w="7789" w:type="dxa"/>
          </w:tcPr>
          <w:p w14:paraId="0558F4B9" w14:textId="77777777" w:rsidR="007465B3" w:rsidRPr="007921D6" w:rsidRDefault="007465B3" w:rsidP="009610CC">
            <w:pPr>
              <w:numPr>
                <w:ilvl w:val="12"/>
                <w:numId w:val="0"/>
              </w:numPr>
              <w:ind w:left="567" w:hanging="567"/>
              <w:rPr>
                <w:rFonts w:ascii="Times New Roman" w:hAnsi="Times New Roman"/>
                <w:sz w:val="24"/>
                <w:szCs w:val="24"/>
              </w:rPr>
            </w:pPr>
            <w:r w:rsidRPr="007921D6">
              <w:rPr>
                <w:rFonts w:ascii="Times New Roman" w:hAnsi="Times New Roman"/>
                <w:sz w:val="24"/>
                <w:szCs w:val="24"/>
                <w:u w:val="single"/>
              </w:rPr>
              <w:t>при К</w:t>
            </w:r>
            <w:r w:rsidRPr="007921D6">
              <w:rPr>
                <w:rFonts w:ascii="Times New Roman" w:hAnsi="Times New Roman"/>
                <w:sz w:val="24"/>
                <w:szCs w:val="24"/>
                <w:u w:val="single"/>
                <w:vertAlign w:val="superscript"/>
              </w:rPr>
              <w:t>+</w:t>
            </w:r>
            <w:r w:rsidRPr="007921D6">
              <w:rPr>
                <w:rFonts w:ascii="Times New Roman" w:hAnsi="Times New Roman"/>
                <w:sz w:val="24"/>
                <w:szCs w:val="24"/>
                <w:u w:val="single"/>
              </w:rPr>
              <w:t>&gt;6 ммоль/л</w:t>
            </w:r>
            <w:r w:rsidRPr="007921D6">
              <w:rPr>
                <w:rFonts w:ascii="Times New Roman" w:hAnsi="Times New Roman"/>
                <w:sz w:val="24"/>
                <w:szCs w:val="24"/>
              </w:rPr>
              <w:t xml:space="preserve">:   </w:t>
            </w:r>
          </w:p>
          <w:p w14:paraId="40B1193A" w14:textId="77777777" w:rsidR="007465B3" w:rsidRPr="007921D6" w:rsidRDefault="007465B3" w:rsidP="00324E54">
            <w:pPr>
              <w:pStyle w:val="22"/>
              <w:numPr>
                <w:ilvl w:val="0"/>
                <w:numId w:val="67"/>
              </w:numPr>
              <w:spacing w:before="0"/>
              <w:rPr>
                <w:rFonts w:ascii="Times New Roman" w:hAnsi="Times New Roman"/>
                <w:szCs w:val="24"/>
                <w:lang w:val="ru-RU"/>
              </w:rPr>
            </w:pPr>
            <w:r w:rsidRPr="007921D6">
              <w:rPr>
                <w:rFonts w:ascii="Times New Roman" w:hAnsi="Times New Roman"/>
                <w:szCs w:val="24"/>
                <w:lang w:val="ru-RU"/>
              </w:rPr>
              <w:t>подготовить пациента к гемодиализу и перевести в соответствующий центр с возможностью проведения гемодиализа;</w:t>
            </w:r>
          </w:p>
          <w:p w14:paraId="65218C80" w14:textId="77777777" w:rsidR="007465B3" w:rsidRPr="007921D6" w:rsidRDefault="007465B3" w:rsidP="00324E54">
            <w:pPr>
              <w:pStyle w:val="22"/>
              <w:numPr>
                <w:ilvl w:val="0"/>
                <w:numId w:val="67"/>
              </w:numPr>
              <w:rPr>
                <w:rFonts w:ascii="Times New Roman" w:hAnsi="Times New Roman"/>
                <w:szCs w:val="24"/>
                <w:lang w:val="ru-RU"/>
              </w:rPr>
            </w:pPr>
            <w:r w:rsidRPr="007921D6">
              <w:rPr>
                <w:rFonts w:ascii="Times New Roman" w:hAnsi="Times New Roman"/>
                <w:szCs w:val="24"/>
                <w:lang w:val="ru-RU"/>
              </w:rPr>
              <w:t xml:space="preserve">как неотложное мероприятие: глюкоза – 1г/кг + инсулин 0,3 </w:t>
            </w:r>
            <w:proofErr w:type="gramStart"/>
            <w:r w:rsidRPr="007921D6">
              <w:rPr>
                <w:rFonts w:ascii="Times New Roman" w:hAnsi="Times New Roman"/>
                <w:szCs w:val="24"/>
              </w:rPr>
              <w:t>E</w:t>
            </w:r>
            <w:proofErr w:type="gramEnd"/>
            <w:r w:rsidRPr="007921D6">
              <w:rPr>
                <w:rFonts w:ascii="Times New Roman" w:hAnsi="Times New Roman"/>
                <w:szCs w:val="24"/>
                <w:lang w:val="kk-KZ"/>
              </w:rPr>
              <w:t>д</w:t>
            </w:r>
            <w:r w:rsidRPr="007921D6">
              <w:rPr>
                <w:rFonts w:ascii="Times New Roman" w:hAnsi="Times New Roman"/>
                <w:szCs w:val="24"/>
                <w:lang w:val="ru-RU"/>
              </w:rPr>
              <w:t xml:space="preserve">/кг, в качестве 30-минутной инфузии (это приводит только к перераспределению </w:t>
            </w:r>
            <w:r w:rsidRPr="007921D6">
              <w:rPr>
                <w:rFonts w:ascii="Times New Roman" w:hAnsi="Times New Roman"/>
                <w:szCs w:val="24"/>
              </w:rPr>
              <w:t>K</w:t>
            </w:r>
            <w:r w:rsidRPr="007921D6">
              <w:rPr>
                <w:rFonts w:ascii="Times New Roman" w:hAnsi="Times New Roman"/>
                <w:szCs w:val="24"/>
                <w:vertAlign w:val="superscript"/>
                <w:lang w:val="ru-RU"/>
              </w:rPr>
              <w:t xml:space="preserve">+ </w:t>
            </w:r>
            <w:r w:rsidRPr="007921D6">
              <w:rPr>
                <w:rFonts w:ascii="Times New Roman" w:hAnsi="Times New Roman"/>
                <w:szCs w:val="24"/>
                <w:lang w:val="ru-RU"/>
              </w:rPr>
              <w:t xml:space="preserve"> внутри клетки, а через  2 - 4 часа распределение </w:t>
            </w:r>
            <w:r w:rsidRPr="007921D6">
              <w:rPr>
                <w:rFonts w:ascii="Times New Roman" w:hAnsi="Times New Roman"/>
                <w:szCs w:val="24"/>
              </w:rPr>
              <w:t>K</w:t>
            </w:r>
            <w:r w:rsidRPr="007921D6">
              <w:rPr>
                <w:rFonts w:ascii="Times New Roman" w:hAnsi="Times New Roman"/>
                <w:szCs w:val="24"/>
                <w:vertAlign w:val="superscript"/>
                <w:lang w:val="ru-RU"/>
              </w:rPr>
              <w:t>+</w:t>
            </w:r>
            <w:r w:rsidRPr="007921D6">
              <w:rPr>
                <w:rFonts w:ascii="Times New Roman" w:hAnsi="Times New Roman"/>
                <w:szCs w:val="24"/>
                <w:lang w:val="ru-RU"/>
              </w:rPr>
              <w:t xml:space="preserve"> возвращается к исходному. </w:t>
            </w:r>
            <w:proofErr w:type="gramStart"/>
            <w:r w:rsidRPr="007921D6">
              <w:rPr>
                <w:rFonts w:ascii="Times New Roman" w:hAnsi="Times New Roman"/>
                <w:szCs w:val="24"/>
                <w:lang w:val="ru-RU"/>
              </w:rPr>
              <w:t>Следовательно, это только выигрыш во времени для подготовки к гемодиализу).</w:t>
            </w:r>
            <w:proofErr w:type="gramEnd"/>
          </w:p>
          <w:p w14:paraId="531800D0" w14:textId="77777777" w:rsidR="007465B3" w:rsidRPr="007921D6" w:rsidRDefault="007465B3" w:rsidP="00324E54">
            <w:pPr>
              <w:pStyle w:val="22"/>
              <w:numPr>
                <w:ilvl w:val="0"/>
                <w:numId w:val="67"/>
              </w:numPr>
              <w:rPr>
                <w:rFonts w:ascii="Times New Roman" w:hAnsi="Times New Roman"/>
                <w:szCs w:val="24"/>
                <w:lang w:val="ru-RU"/>
              </w:rPr>
            </w:pPr>
            <w:r w:rsidRPr="007921D6">
              <w:rPr>
                <w:rFonts w:ascii="Times New Roman" w:hAnsi="Times New Roman"/>
                <w:szCs w:val="24"/>
                <w:lang w:val="ru-RU"/>
              </w:rPr>
              <w:t xml:space="preserve">при ЭКГ-изменениях: глюконат кальция 10%  -  0,5 - 1(-2)  мл/кг  внутривенно медленно (опасность брадикардии) + </w:t>
            </w:r>
            <w:r w:rsidRPr="007921D6">
              <w:rPr>
                <w:rFonts w:ascii="Times New Roman" w:hAnsi="Times New Roman"/>
                <w:szCs w:val="24"/>
              </w:rPr>
              <w:t>NaHCO</w:t>
            </w:r>
            <w:r w:rsidRPr="007921D6">
              <w:rPr>
                <w:rFonts w:ascii="Times New Roman" w:hAnsi="Times New Roman"/>
                <w:szCs w:val="24"/>
                <w:vertAlign w:val="subscript"/>
                <w:lang w:val="ru-RU"/>
              </w:rPr>
              <w:t>3</w:t>
            </w:r>
            <w:r w:rsidRPr="007921D6">
              <w:rPr>
                <w:rFonts w:ascii="Times New Roman" w:hAnsi="Times New Roman"/>
                <w:szCs w:val="24"/>
                <w:lang w:val="ru-RU"/>
              </w:rPr>
              <w:t xml:space="preserve"> - 2 ммоль/кг внутривенно медленно струйно.</w:t>
            </w:r>
          </w:p>
          <w:p w14:paraId="5AE3FE22" w14:textId="77777777" w:rsidR="007465B3" w:rsidRPr="007921D6" w:rsidRDefault="007465B3" w:rsidP="009610CC">
            <w:pPr>
              <w:rPr>
                <w:rFonts w:ascii="Times New Roman" w:hAnsi="Times New Roman"/>
                <w:sz w:val="24"/>
                <w:szCs w:val="24"/>
              </w:rPr>
            </w:pPr>
            <w:r w:rsidRPr="007921D6">
              <w:rPr>
                <w:rFonts w:ascii="Times New Roman" w:hAnsi="Times New Roman"/>
                <w:sz w:val="24"/>
                <w:szCs w:val="24"/>
                <w:u w:val="single"/>
              </w:rPr>
              <w:t>при К&gt;7 ммоль/л</w:t>
            </w:r>
            <w:r w:rsidRPr="007921D6">
              <w:rPr>
                <w:rFonts w:ascii="Times New Roman" w:hAnsi="Times New Roman"/>
                <w:sz w:val="24"/>
                <w:szCs w:val="24"/>
              </w:rPr>
              <w:t>: срочно - гемодиализ! и если есть техническая возможность - трансвенозный сердечный регулятор ритма.</w:t>
            </w:r>
          </w:p>
        </w:tc>
      </w:tr>
      <w:tr w:rsidR="007465B3" w:rsidRPr="007921D6" w14:paraId="140EA602" w14:textId="77777777" w:rsidTr="009610CC">
        <w:tc>
          <w:tcPr>
            <w:tcW w:w="2122" w:type="dxa"/>
          </w:tcPr>
          <w:p w14:paraId="4D04B65A" w14:textId="77777777" w:rsidR="007465B3" w:rsidRPr="007921D6" w:rsidRDefault="007465B3" w:rsidP="009610CC">
            <w:pPr>
              <w:rPr>
                <w:rFonts w:ascii="Times New Roman" w:hAnsi="Times New Roman"/>
                <w:sz w:val="24"/>
                <w:szCs w:val="24"/>
              </w:rPr>
            </w:pPr>
            <w:r w:rsidRPr="007921D6">
              <w:rPr>
                <w:rFonts w:ascii="Times New Roman" w:hAnsi="Times New Roman"/>
                <w:sz w:val="24"/>
                <w:szCs w:val="24"/>
              </w:rPr>
              <w:t>Гиперфосфатемия</w:t>
            </w:r>
          </w:p>
        </w:tc>
        <w:tc>
          <w:tcPr>
            <w:tcW w:w="7789" w:type="dxa"/>
          </w:tcPr>
          <w:p w14:paraId="48D46AF1" w14:textId="77777777" w:rsidR="007465B3" w:rsidRPr="007921D6" w:rsidRDefault="007465B3" w:rsidP="009610CC">
            <w:pPr>
              <w:tabs>
                <w:tab w:val="left" w:pos="4678"/>
                <w:tab w:val="left" w:pos="8222"/>
              </w:tabs>
              <w:rPr>
                <w:rFonts w:ascii="Times New Roman" w:hAnsi="Times New Roman"/>
                <w:sz w:val="24"/>
                <w:szCs w:val="24"/>
              </w:rPr>
            </w:pPr>
            <w:r w:rsidRPr="007921D6">
              <w:rPr>
                <w:rFonts w:ascii="Times New Roman" w:hAnsi="Times New Roman"/>
                <w:sz w:val="24"/>
                <w:szCs w:val="24"/>
              </w:rPr>
              <w:t>(P</w:t>
            </w:r>
            <w:r w:rsidRPr="007921D6">
              <w:rPr>
                <w:rFonts w:ascii="Times New Roman" w:hAnsi="Times New Roman"/>
                <w:sz w:val="24"/>
                <w:szCs w:val="24"/>
                <w:vertAlign w:val="superscript"/>
              </w:rPr>
              <w:t xml:space="preserve">++ </w:t>
            </w:r>
            <w:r w:rsidRPr="007921D6">
              <w:rPr>
                <w:rFonts w:ascii="Times New Roman" w:hAnsi="Times New Roman"/>
                <w:sz w:val="24"/>
                <w:szCs w:val="24"/>
              </w:rPr>
              <w:t xml:space="preserve">&gt;1,5 </w:t>
            </w:r>
            <w:r w:rsidRPr="007921D6">
              <w:rPr>
                <w:rFonts w:ascii="Times New Roman" w:hAnsi="Times New Roman"/>
                <w:sz w:val="24"/>
                <w:szCs w:val="24"/>
              </w:rPr>
              <w:sym w:font="Symbol" w:char="F06D"/>
            </w:r>
            <w:r w:rsidRPr="007921D6">
              <w:rPr>
                <w:rFonts w:ascii="Times New Roman" w:hAnsi="Times New Roman"/>
                <w:sz w:val="24"/>
                <w:szCs w:val="24"/>
              </w:rPr>
              <w:t>mol/l или 3 мг/100 мл)</w:t>
            </w:r>
          </w:p>
          <w:p w14:paraId="18178DFF" w14:textId="77777777" w:rsidR="007465B3" w:rsidRPr="007921D6" w:rsidRDefault="007465B3" w:rsidP="00324E54">
            <w:pPr>
              <w:pStyle w:val="22"/>
              <w:numPr>
                <w:ilvl w:val="0"/>
                <w:numId w:val="68"/>
              </w:numPr>
              <w:spacing w:before="0"/>
              <w:rPr>
                <w:rFonts w:ascii="Times New Roman" w:hAnsi="Times New Roman"/>
                <w:szCs w:val="24"/>
                <w:lang w:val="ru-RU"/>
              </w:rPr>
            </w:pPr>
            <w:r w:rsidRPr="007921D6">
              <w:rPr>
                <w:rFonts w:ascii="Times New Roman" w:hAnsi="Times New Roman"/>
                <w:szCs w:val="24"/>
                <w:lang w:val="ru-RU"/>
              </w:rPr>
              <w:t>увеличить объем инфузии до 5000 мл/м</w:t>
            </w:r>
            <w:proofErr w:type="gramStart"/>
            <w:r w:rsidRPr="007921D6">
              <w:rPr>
                <w:rFonts w:ascii="Times New Roman" w:hAnsi="Times New Roman"/>
                <w:szCs w:val="24"/>
                <w:vertAlign w:val="superscript"/>
                <w:lang w:val="ru-RU"/>
              </w:rPr>
              <w:t>2</w:t>
            </w:r>
            <w:proofErr w:type="gramEnd"/>
            <w:r w:rsidRPr="007921D6">
              <w:rPr>
                <w:rFonts w:ascii="Times New Roman" w:hAnsi="Times New Roman"/>
                <w:szCs w:val="24"/>
                <w:lang w:val="ru-RU"/>
              </w:rPr>
              <w:t xml:space="preserve">/сутки. </w:t>
            </w:r>
          </w:p>
          <w:p w14:paraId="5AAF3F6F" w14:textId="77777777" w:rsidR="007465B3" w:rsidRPr="007921D6" w:rsidRDefault="007465B3" w:rsidP="00324E54">
            <w:pPr>
              <w:pStyle w:val="22"/>
              <w:numPr>
                <w:ilvl w:val="0"/>
                <w:numId w:val="68"/>
              </w:numPr>
              <w:rPr>
                <w:rFonts w:ascii="Times New Roman" w:hAnsi="Times New Roman"/>
                <w:szCs w:val="24"/>
                <w:lang w:val="ru-RU"/>
              </w:rPr>
            </w:pPr>
            <w:r w:rsidRPr="007921D6">
              <w:rPr>
                <w:rFonts w:ascii="Times New Roman" w:hAnsi="Times New Roman"/>
                <w:szCs w:val="24"/>
              </w:rPr>
              <w:t>pH</w:t>
            </w:r>
            <w:r w:rsidRPr="007921D6">
              <w:rPr>
                <w:rFonts w:ascii="Times New Roman" w:hAnsi="Times New Roman"/>
                <w:szCs w:val="24"/>
                <w:lang w:val="ru-RU"/>
              </w:rPr>
              <w:t xml:space="preserve"> мочи не должен быть более 7,0</w:t>
            </w:r>
          </w:p>
          <w:p w14:paraId="10217053" w14:textId="77777777" w:rsidR="007465B3" w:rsidRPr="007921D6" w:rsidRDefault="007465B3" w:rsidP="00324E54">
            <w:pPr>
              <w:pStyle w:val="22"/>
              <w:numPr>
                <w:ilvl w:val="0"/>
                <w:numId w:val="68"/>
              </w:numPr>
              <w:rPr>
                <w:rFonts w:ascii="Times New Roman" w:hAnsi="Times New Roman"/>
                <w:szCs w:val="24"/>
                <w:lang w:val="ru-RU"/>
              </w:rPr>
            </w:pPr>
            <w:r w:rsidRPr="007921D6">
              <w:rPr>
                <w:rFonts w:ascii="Times New Roman" w:hAnsi="Times New Roman"/>
                <w:szCs w:val="24"/>
                <w:lang w:val="ru-RU"/>
              </w:rPr>
              <w:t xml:space="preserve">назначить  </w:t>
            </w:r>
            <w:r w:rsidRPr="007921D6">
              <w:rPr>
                <w:rFonts w:ascii="Times New Roman" w:hAnsi="Times New Roman"/>
                <w:szCs w:val="24"/>
              </w:rPr>
              <w:t>aluminiumhydroxid</w:t>
            </w:r>
            <w:r w:rsidRPr="007921D6">
              <w:rPr>
                <w:rFonts w:ascii="Times New Roman" w:hAnsi="Times New Roman"/>
                <w:szCs w:val="24"/>
                <w:lang w:val="ru-RU"/>
              </w:rPr>
              <w:t xml:space="preserve">  -  0,1 г/кг р.</w:t>
            </w:r>
            <w:proofErr w:type="gramStart"/>
            <w:r w:rsidRPr="007921D6">
              <w:rPr>
                <w:rFonts w:ascii="Times New Roman" w:hAnsi="Times New Roman"/>
                <w:szCs w:val="24"/>
                <w:lang w:val="ru-RU"/>
              </w:rPr>
              <w:t>о</w:t>
            </w:r>
            <w:proofErr w:type="gramEnd"/>
            <w:r w:rsidRPr="007921D6">
              <w:rPr>
                <w:rFonts w:ascii="Times New Roman" w:hAnsi="Times New Roman"/>
                <w:szCs w:val="24"/>
                <w:lang w:val="ru-RU"/>
              </w:rPr>
              <w:t>. (для связывания фосфатов пищи).</w:t>
            </w:r>
          </w:p>
          <w:p w14:paraId="6DDEE250" w14:textId="77777777" w:rsidR="007465B3" w:rsidRPr="007921D6" w:rsidRDefault="007465B3" w:rsidP="00324E54">
            <w:pPr>
              <w:pStyle w:val="22"/>
              <w:numPr>
                <w:ilvl w:val="0"/>
                <w:numId w:val="68"/>
              </w:numPr>
              <w:rPr>
                <w:rFonts w:ascii="Times New Roman" w:hAnsi="Times New Roman"/>
                <w:szCs w:val="24"/>
                <w:lang w:val="ru-RU"/>
              </w:rPr>
            </w:pPr>
            <w:r w:rsidRPr="007921D6">
              <w:rPr>
                <w:rFonts w:ascii="Times New Roman" w:hAnsi="Times New Roman"/>
                <w:szCs w:val="24"/>
                <w:lang w:val="ru-RU"/>
              </w:rPr>
              <w:t>при гипокальциемии - введение кальция показано только при развитии симптомов гипокальцемии (из-за выпадения в осадок фосфата кальция). Глюконат кальция 10%  - 0,5 - 1 (- 2) мл/кг внутривенно, медленно (монитор, опасность брадикардии).</w:t>
            </w:r>
          </w:p>
          <w:p w14:paraId="1A9CFFD1" w14:textId="77777777" w:rsidR="007465B3" w:rsidRPr="007921D6" w:rsidRDefault="007465B3" w:rsidP="00324E54">
            <w:pPr>
              <w:pStyle w:val="22"/>
              <w:numPr>
                <w:ilvl w:val="0"/>
                <w:numId w:val="68"/>
              </w:numPr>
              <w:rPr>
                <w:rFonts w:ascii="Times New Roman" w:hAnsi="Times New Roman"/>
                <w:szCs w:val="24"/>
                <w:lang w:val="ru-RU"/>
              </w:rPr>
            </w:pPr>
            <w:proofErr w:type="gramStart"/>
            <w:r w:rsidRPr="007921D6">
              <w:rPr>
                <w:rFonts w:ascii="Times New Roman" w:hAnsi="Times New Roman"/>
                <w:szCs w:val="24"/>
                <w:lang w:val="ru-RU"/>
              </w:rPr>
              <w:t>е</w:t>
            </w:r>
            <w:proofErr w:type="gramEnd"/>
            <w:r w:rsidRPr="007921D6">
              <w:rPr>
                <w:rFonts w:ascii="Times New Roman" w:hAnsi="Times New Roman"/>
                <w:szCs w:val="24"/>
                <w:lang w:val="ru-RU"/>
              </w:rPr>
              <w:t xml:space="preserve">сли фосфат &gt; 10 мг/100 мл (5 </w:t>
            </w:r>
            <w:r w:rsidRPr="007921D6">
              <w:rPr>
                <w:rFonts w:ascii="Times New Roman" w:hAnsi="Times New Roman"/>
                <w:szCs w:val="24"/>
              </w:rPr>
              <w:sym w:font="Symbol" w:char="F06D"/>
            </w:r>
            <w:r w:rsidRPr="007921D6">
              <w:rPr>
                <w:rFonts w:ascii="Times New Roman" w:hAnsi="Times New Roman"/>
                <w:szCs w:val="24"/>
                <w:lang w:val="ru-RU"/>
              </w:rPr>
              <w:t>моль/л) или фосфат кальция &gt; 6,0 ммоль/л – срочно гемодиализ</w:t>
            </w:r>
          </w:p>
        </w:tc>
      </w:tr>
      <w:tr w:rsidR="007465B3" w:rsidRPr="007921D6" w14:paraId="42D3235B" w14:textId="77777777" w:rsidTr="009610CC">
        <w:tc>
          <w:tcPr>
            <w:tcW w:w="2122" w:type="dxa"/>
          </w:tcPr>
          <w:p w14:paraId="11034D3B" w14:textId="77777777" w:rsidR="007465B3" w:rsidRPr="007921D6" w:rsidRDefault="007465B3" w:rsidP="009610CC">
            <w:pPr>
              <w:rPr>
                <w:rFonts w:ascii="Times New Roman" w:hAnsi="Times New Roman"/>
                <w:sz w:val="24"/>
                <w:szCs w:val="24"/>
              </w:rPr>
            </w:pPr>
            <w:r w:rsidRPr="007921D6">
              <w:rPr>
                <w:rFonts w:ascii="Times New Roman" w:hAnsi="Times New Roman"/>
                <w:sz w:val="24"/>
                <w:szCs w:val="24"/>
              </w:rPr>
              <w:t>Гипокальциемия</w:t>
            </w:r>
          </w:p>
        </w:tc>
        <w:tc>
          <w:tcPr>
            <w:tcW w:w="7789" w:type="dxa"/>
          </w:tcPr>
          <w:p w14:paraId="46B6943E" w14:textId="77777777" w:rsidR="007465B3" w:rsidRPr="007921D6" w:rsidRDefault="007465B3" w:rsidP="009610CC">
            <w:pPr>
              <w:pStyle w:val="aa"/>
              <w:spacing w:after="0"/>
            </w:pPr>
            <w:r w:rsidRPr="007921D6">
              <w:t xml:space="preserve">Коррекция проводится только при появлении клинических симптомов </w:t>
            </w:r>
            <w:r w:rsidRPr="007921D6">
              <w:lastRenderedPageBreak/>
              <w:t>гипокальциемии:</w:t>
            </w:r>
          </w:p>
          <w:p w14:paraId="6561F71F" w14:textId="77777777" w:rsidR="007465B3" w:rsidRPr="007921D6" w:rsidRDefault="007465B3" w:rsidP="00324E54">
            <w:pPr>
              <w:pStyle w:val="22"/>
              <w:numPr>
                <w:ilvl w:val="0"/>
                <w:numId w:val="69"/>
              </w:numPr>
              <w:spacing w:before="0"/>
              <w:rPr>
                <w:rFonts w:ascii="Times New Roman" w:hAnsi="Times New Roman"/>
                <w:szCs w:val="24"/>
                <w:lang w:val="ru-RU"/>
              </w:rPr>
            </w:pPr>
            <w:r w:rsidRPr="007921D6">
              <w:rPr>
                <w:rFonts w:ascii="Times New Roman" w:hAnsi="Times New Roman"/>
                <w:szCs w:val="24"/>
                <w:lang w:val="ru-RU"/>
              </w:rPr>
              <w:t>глюконат кальция 10%  - 0,5 - 1  мл/кг внутривенно, медленно (монитор, опасность брадикардии);</w:t>
            </w:r>
          </w:p>
          <w:p w14:paraId="7A524FFA" w14:textId="77777777" w:rsidR="007465B3" w:rsidRPr="007921D6" w:rsidRDefault="007465B3" w:rsidP="00324E54">
            <w:pPr>
              <w:pStyle w:val="22"/>
              <w:numPr>
                <w:ilvl w:val="0"/>
                <w:numId w:val="69"/>
              </w:numPr>
              <w:rPr>
                <w:rFonts w:ascii="Times New Roman" w:hAnsi="Times New Roman"/>
                <w:szCs w:val="24"/>
                <w:lang w:val="ru-RU"/>
              </w:rPr>
            </w:pPr>
            <w:r w:rsidRPr="007921D6">
              <w:rPr>
                <w:rFonts w:ascii="Times New Roman" w:hAnsi="Times New Roman"/>
                <w:szCs w:val="24"/>
                <w:lang w:val="ru-RU"/>
              </w:rPr>
              <w:t xml:space="preserve">контроль концентрации </w:t>
            </w:r>
            <w:r w:rsidRPr="007921D6">
              <w:rPr>
                <w:rFonts w:ascii="Times New Roman" w:hAnsi="Times New Roman"/>
                <w:szCs w:val="24"/>
              </w:rPr>
              <w:t>Mg</w:t>
            </w:r>
            <w:proofErr w:type="gramStart"/>
            <w:r w:rsidRPr="007921D6">
              <w:rPr>
                <w:rFonts w:ascii="Times New Roman" w:hAnsi="Times New Roman"/>
                <w:szCs w:val="24"/>
                <w:vertAlign w:val="superscript"/>
                <w:lang w:val="ru-RU"/>
              </w:rPr>
              <w:t>++</w:t>
            </w:r>
            <w:r w:rsidRPr="007921D6">
              <w:rPr>
                <w:rFonts w:ascii="Times New Roman" w:hAnsi="Times New Roman"/>
                <w:szCs w:val="24"/>
                <w:lang w:val="ru-RU"/>
              </w:rPr>
              <w:t xml:space="preserve"> П</w:t>
            </w:r>
            <w:proofErr w:type="gramEnd"/>
            <w:r w:rsidRPr="007921D6">
              <w:rPr>
                <w:rFonts w:ascii="Times New Roman" w:hAnsi="Times New Roman"/>
                <w:szCs w:val="24"/>
                <w:lang w:val="ru-RU"/>
              </w:rPr>
              <w:t>ри гипомагнезиемии:  коррекция магния - 0,2 - 0,8 мэкв/кг в сутки длительной внутривенной инфузией (25%  раствор  сернокислой магнезии 0,1-0,4 мл/кг в сутки).</w:t>
            </w:r>
          </w:p>
        </w:tc>
      </w:tr>
      <w:tr w:rsidR="007465B3" w:rsidRPr="007921D6" w14:paraId="123F1EE5" w14:textId="77777777" w:rsidTr="009610CC">
        <w:tc>
          <w:tcPr>
            <w:tcW w:w="2122" w:type="dxa"/>
          </w:tcPr>
          <w:p w14:paraId="39002583" w14:textId="77777777" w:rsidR="007465B3" w:rsidRPr="007921D6" w:rsidRDefault="007465B3" w:rsidP="009610CC">
            <w:pPr>
              <w:rPr>
                <w:rFonts w:ascii="Times New Roman" w:hAnsi="Times New Roman"/>
                <w:sz w:val="24"/>
                <w:szCs w:val="24"/>
              </w:rPr>
            </w:pPr>
            <w:r w:rsidRPr="007921D6">
              <w:rPr>
                <w:rFonts w:ascii="Times New Roman" w:hAnsi="Times New Roman"/>
                <w:sz w:val="24"/>
                <w:szCs w:val="24"/>
              </w:rPr>
              <w:lastRenderedPageBreak/>
              <w:t>Олиго-/анурия</w:t>
            </w:r>
          </w:p>
        </w:tc>
        <w:tc>
          <w:tcPr>
            <w:tcW w:w="7789" w:type="dxa"/>
          </w:tcPr>
          <w:p w14:paraId="55ABE90E" w14:textId="77777777" w:rsidR="007465B3" w:rsidRPr="007921D6" w:rsidRDefault="007465B3" w:rsidP="009610CC">
            <w:pPr>
              <w:pStyle w:val="aa"/>
              <w:spacing w:after="0"/>
            </w:pPr>
            <w:r w:rsidRPr="007921D6">
              <w:t>Отделение мочи менее 50 мл/м</w:t>
            </w:r>
            <w:r w:rsidRPr="007921D6">
              <w:rPr>
                <w:vertAlign w:val="superscript"/>
              </w:rPr>
              <w:t xml:space="preserve">2  </w:t>
            </w:r>
            <w:r w:rsidRPr="007921D6">
              <w:t>в час, несмотря на введение фуросемида 10 мг/кг в сутки и инфузионную  терапию  в  объеме  130-200 мл/м</w:t>
            </w:r>
            <w:r w:rsidRPr="007921D6">
              <w:rPr>
                <w:vertAlign w:val="superscript"/>
              </w:rPr>
              <w:t>2</w:t>
            </w:r>
            <w:r w:rsidRPr="007921D6">
              <w:t xml:space="preserve"> в час</w:t>
            </w:r>
          </w:p>
          <w:p w14:paraId="3F18AF74" w14:textId="77777777" w:rsidR="007465B3" w:rsidRPr="007921D6" w:rsidRDefault="007465B3" w:rsidP="009610CC">
            <w:pPr>
              <w:pStyle w:val="aa"/>
              <w:spacing w:after="0"/>
            </w:pPr>
            <w:r w:rsidRPr="007921D6">
              <w:t>«Обычное» определение &lt; 5 мл/м</w:t>
            </w:r>
            <w:r w:rsidRPr="007921D6">
              <w:rPr>
                <w:vertAlign w:val="superscript"/>
              </w:rPr>
              <w:t>2</w:t>
            </w:r>
            <w:r w:rsidRPr="007921D6">
              <w:t xml:space="preserve"> в час к данной ситуации не применимо. Диурез должен оцениваться только вместе с объёмом реально вводимой жидкости.</w:t>
            </w:r>
          </w:p>
          <w:p w14:paraId="310FC82A" w14:textId="77777777" w:rsidR="007465B3" w:rsidRPr="007921D6" w:rsidRDefault="007465B3" w:rsidP="009610CC">
            <w:pPr>
              <w:pStyle w:val="aa"/>
              <w:spacing w:after="0"/>
            </w:pPr>
            <w:r w:rsidRPr="007921D6">
              <w:t>Возможные причины:</w:t>
            </w:r>
          </w:p>
          <w:p w14:paraId="457EB0A0" w14:textId="77777777" w:rsidR="007465B3" w:rsidRPr="007921D6" w:rsidRDefault="007465B3" w:rsidP="00324E54">
            <w:pPr>
              <w:pStyle w:val="22"/>
              <w:numPr>
                <w:ilvl w:val="0"/>
                <w:numId w:val="70"/>
              </w:numPr>
              <w:spacing w:before="0"/>
              <w:rPr>
                <w:rFonts w:ascii="Times New Roman" w:hAnsi="Times New Roman"/>
                <w:szCs w:val="24"/>
                <w:lang w:val="ru-RU"/>
              </w:rPr>
            </w:pPr>
            <w:r w:rsidRPr="007921D6">
              <w:rPr>
                <w:rFonts w:ascii="Times New Roman" w:hAnsi="Times New Roman"/>
                <w:szCs w:val="24"/>
                <w:lang w:val="ru-RU"/>
              </w:rPr>
              <w:t>УЗИ: Обструкция мочевыводящих путей; Инфильтрация почек.</w:t>
            </w:r>
          </w:p>
          <w:p w14:paraId="284ABAE6" w14:textId="77777777" w:rsidR="007465B3" w:rsidRPr="007921D6" w:rsidRDefault="007465B3" w:rsidP="00324E54">
            <w:pPr>
              <w:pStyle w:val="22"/>
              <w:numPr>
                <w:ilvl w:val="0"/>
                <w:numId w:val="70"/>
              </w:numPr>
              <w:rPr>
                <w:rFonts w:ascii="Times New Roman" w:hAnsi="Times New Roman"/>
                <w:szCs w:val="24"/>
                <w:lang w:val="ru-RU"/>
              </w:rPr>
            </w:pPr>
            <w:r w:rsidRPr="007921D6">
              <w:rPr>
                <w:rFonts w:ascii="Times New Roman" w:hAnsi="Times New Roman"/>
                <w:szCs w:val="24"/>
                <w:lang w:val="ru-RU"/>
              </w:rPr>
              <w:t xml:space="preserve">лаборатория: </w:t>
            </w:r>
            <w:r w:rsidRPr="007921D6">
              <w:rPr>
                <w:rFonts w:ascii="Times New Roman" w:hAnsi="Times New Roman"/>
                <w:szCs w:val="24"/>
              </w:rPr>
              <w:t>K</w:t>
            </w:r>
            <w:r w:rsidRPr="007921D6">
              <w:rPr>
                <w:rFonts w:ascii="Times New Roman" w:hAnsi="Times New Roman"/>
                <w:szCs w:val="24"/>
                <w:vertAlign w:val="superscript"/>
                <w:lang w:val="ru-RU"/>
              </w:rPr>
              <w:t>+</w:t>
            </w:r>
            <w:r w:rsidRPr="007921D6">
              <w:rPr>
                <w:rFonts w:ascii="Times New Roman" w:hAnsi="Times New Roman"/>
                <w:szCs w:val="24"/>
                <w:lang w:val="ru-RU"/>
              </w:rPr>
              <w:t xml:space="preserve">, </w:t>
            </w:r>
            <w:r w:rsidRPr="007921D6">
              <w:rPr>
                <w:rFonts w:ascii="Times New Roman" w:hAnsi="Times New Roman"/>
                <w:szCs w:val="24"/>
              </w:rPr>
              <w:t>Ca</w:t>
            </w:r>
            <w:r w:rsidRPr="007921D6">
              <w:rPr>
                <w:rFonts w:ascii="Times New Roman" w:hAnsi="Times New Roman"/>
                <w:szCs w:val="24"/>
                <w:vertAlign w:val="superscript"/>
                <w:lang w:val="ru-RU"/>
              </w:rPr>
              <w:t>++</w:t>
            </w:r>
            <w:r w:rsidRPr="007921D6">
              <w:rPr>
                <w:rFonts w:ascii="Times New Roman" w:hAnsi="Times New Roman"/>
                <w:szCs w:val="24"/>
                <w:lang w:val="ru-RU"/>
              </w:rPr>
              <w:t>, мочевая кислота, фосфат.</w:t>
            </w:r>
          </w:p>
          <w:p w14:paraId="55F0DC0D" w14:textId="77777777" w:rsidR="007465B3" w:rsidRPr="007921D6" w:rsidRDefault="007465B3" w:rsidP="00324E54">
            <w:pPr>
              <w:pStyle w:val="22"/>
              <w:numPr>
                <w:ilvl w:val="0"/>
                <w:numId w:val="70"/>
              </w:numPr>
              <w:rPr>
                <w:rFonts w:ascii="Times New Roman" w:hAnsi="Times New Roman"/>
                <w:szCs w:val="24"/>
                <w:lang w:val="ru-RU"/>
              </w:rPr>
            </w:pPr>
            <w:r w:rsidRPr="007921D6">
              <w:rPr>
                <w:rFonts w:ascii="Times New Roman" w:hAnsi="Times New Roman"/>
                <w:szCs w:val="24"/>
                <w:lang w:val="ru-RU"/>
              </w:rPr>
              <w:t>моча: кристаллы уратов, кристаллы фосфата кальция.</w:t>
            </w:r>
          </w:p>
          <w:p w14:paraId="1436B80A" w14:textId="77777777" w:rsidR="007465B3" w:rsidRPr="007921D6" w:rsidRDefault="007465B3" w:rsidP="00324E54">
            <w:pPr>
              <w:pStyle w:val="22"/>
              <w:numPr>
                <w:ilvl w:val="0"/>
                <w:numId w:val="70"/>
              </w:numPr>
              <w:rPr>
                <w:rFonts w:ascii="Times New Roman" w:hAnsi="Times New Roman"/>
                <w:szCs w:val="24"/>
                <w:lang w:val="ru-RU"/>
              </w:rPr>
            </w:pPr>
            <w:r w:rsidRPr="007921D6">
              <w:rPr>
                <w:rFonts w:ascii="Times New Roman" w:hAnsi="Times New Roman"/>
                <w:szCs w:val="24"/>
                <w:lang w:val="ru-RU"/>
              </w:rPr>
              <w:t xml:space="preserve">терапия: гемодиализ, </w:t>
            </w:r>
            <w:proofErr w:type="gramStart"/>
            <w:r w:rsidRPr="007921D6">
              <w:rPr>
                <w:rFonts w:ascii="Times New Roman" w:hAnsi="Times New Roman"/>
                <w:szCs w:val="24"/>
                <w:lang w:val="ru-RU"/>
              </w:rPr>
              <w:t>самое</w:t>
            </w:r>
            <w:proofErr w:type="gramEnd"/>
            <w:r w:rsidRPr="007921D6">
              <w:rPr>
                <w:rFonts w:ascii="Times New Roman" w:hAnsi="Times New Roman"/>
                <w:szCs w:val="24"/>
                <w:lang w:val="ru-RU"/>
              </w:rPr>
              <w:t xml:space="preserve"> позднее при подъёме </w:t>
            </w:r>
            <w:r w:rsidRPr="007921D6">
              <w:rPr>
                <w:rFonts w:ascii="Times New Roman" w:hAnsi="Times New Roman"/>
                <w:szCs w:val="24"/>
              </w:rPr>
              <w:t>K</w:t>
            </w:r>
            <w:r w:rsidRPr="007921D6">
              <w:rPr>
                <w:rFonts w:ascii="Times New Roman" w:hAnsi="Times New Roman"/>
                <w:szCs w:val="24"/>
                <w:vertAlign w:val="superscript"/>
                <w:lang w:val="ru-RU"/>
              </w:rPr>
              <w:t>+</w:t>
            </w:r>
            <w:r w:rsidRPr="007921D6">
              <w:rPr>
                <w:rFonts w:ascii="Times New Roman" w:hAnsi="Times New Roman"/>
                <w:szCs w:val="24"/>
                <w:lang w:val="ru-RU"/>
              </w:rPr>
              <w:t xml:space="preserve">&gt; 6 </w:t>
            </w:r>
            <w:r w:rsidRPr="007921D6">
              <w:rPr>
                <w:rFonts w:ascii="Times New Roman" w:hAnsi="Times New Roman"/>
                <w:szCs w:val="24"/>
              </w:rPr>
              <w:t>mmol</w:t>
            </w:r>
            <w:r w:rsidRPr="007921D6">
              <w:rPr>
                <w:rFonts w:ascii="Times New Roman" w:hAnsi="Times New Roman"/>
                <w:szCs w:val="24"/>
                <w:lang w:val="ru-RU"/>
              </w:rPr>
              <w:t>/</w:t>
            </w:r>
            <w:r w:rsidRPr="007921D6">
              <w:rPr>
                <w:rFonts w:ascii="Times New Roman" w:hAnsi="Times New Roman"/>
                <w:szCs w:val="24"/>
              </w:rPr>
              <w:t>L</w:t>
            </w:r>
            <w:r w:rsidRPr="007921D6">
              <w:rPr>
                <w:rFonts w:ascii="Times New Roman" w:hAnsi="Times New Roman"/>
                <w:szCs w:val="24"/>
                <w:lang w:val="ru-RU"/>
              </w:rPr>
              <w:t xml:space="preserve">. </w:t>
            </w:r>
          </w:p>
        </w:tc>
      </w:tr>
      <w:tr w:rsidR="007465B3" w:rsidRPr="007921D6" w14:paraId="2FF406C2" w14:textId="77777777" w:rsidTr="009610CC">
        <w:tc>
          <w:tcPr>
            <w:tcW w:w="2122" w:type="dxa"/>
          </w:tcPr>
          <w:p w14:paraId="1A90E0B4" w14:textId="77777777" w:rsidR="007465B3" w:rsidRPr="007921D6" w:rsidRDefault="007465B3" w:rsidP="009610CC">
            <w:pPr>
              <w:rPr>
                <w:rFonts w:ascii="Times New Roman" w:hAnsi="Times New Roman"/>
                <w:sz w:val="24"/>
                <w:szCs w:val="24"/>
              </w:rPr>
            </w:pPr>
            <w:r w:rsidRPr="007921D6">
              <w:rPr>
                <w:rFonts w:ascii="Times New Roman" w:hAnsi="Times New Roman"/>
                <w:sz w:val="24"/>
                <w:szCs w:val="24"/>
              </w:rPr>
              <w:t>Показания к гемодиализу</w:t>
            </w:r>
          </w:p>
        </w:tc>
        <w:tc>
          <w:tcPr>
            <w:tcW w:w="7789" w:type="dxa"/>
          </w:tcPr>
          <w:p w14:paraId="430924FE" w14:textId="77777777" w:rsidR="007465B3" w:rsidRPr="007921D6" w:rsidRDefault="007465B3" w:rsidP="00324E54">
            <w:pPr>
              <w:pStyle w:val="22"/>
              <w:numPr>
                <w:ilvl w:val="0"/>
                <w:numId w:val="71"/>
              </w:numPr>
              <w:spacing w:before="0"/>
              <w:rPr>
                <w:rFonts w:ascii="Times New Roman" w:hAnsi="Times New Roman"/>
                <w:szCs w:val="24"/>
                <w:lang w:val="ru-RU"/>
              </w:rPr>
            </w:pPr>
            <w:r w:rsidRPr="007921D6">
              <w:rPr>
                <w:rFonts w:ascii="Times New Roman" w:hAnsi="Times New Roman"/>
                <w:szCs w:val="24"/>
              </w:rPr>
              <w:t>K</w:t>
            </w:r>
            <w:r w:rsidRPr="007921D6">
              <w:rPr>
                <w:rFonts w:ascii="Times New Roman" w:hAnsi="Times New Roman"/>
                <w:szCs w:val="24"/>
                <w:vertAlign w:val="superscript"/>
                <w:lang w:val="ru-RU"/>
              </w:rPr>
              <w:t>+</w:t>
            </w:r>
            <w:r w:rsidRPr="007921D6">
              <w:rPr>
                <w:rFonts w:ascii="Times New Roman" w:hAnsi="Times New Roman"/>
                <w:szCs w:val="24"/>
                <w:lang w:val="ru-RU"/>
              </w:rPr>
              <w:t xml:space="preserve">&gt; 7 </w:t>
            </w:r>
            <w:r w:rsidRPr="007921D6">
              <w:rPr>
                <w:rFonts w:ascii="Times New Roman" w:hAnsi="Times New Roman"/>
                <w:szCs w:val="24"/>
              </w:rPr>
              <w:t>mmol</w:t>
            </w:r>
            <w:r w:rsidRPr="007921D6">
              <w:rPr>
                <w:rFonts w:ascii="Times New Roman" w:hAnsi="Times New Roman"/>
                <w:szCs w:val="24"/>
                <w:lang w:val="ru-RU"/>
              </w:rPr>
              <w:t>/</w:t>
            </w:r>
            <w:r w:rsidRPr="007921D6">
              <w:rPr>
                <w:rFonts w:ascii="Times New Roman" w:hAnsi="Times New Roman"/>
                <w:szCs w:val="24"/>
              </w:rPr>
              <w:t>L</w:t>
            </w:r>
            <w:r w:rsidRPr="007921D6">
              <w:rPr>
                <w:rFonts w:ascii="Times New Roman" w:hAnsi="Times New Roman"/>
                <w:szCs w:val="24"/>
                <w:lang w:val="ru-RU"/>
              </w:rPr>
              <w:t xml:space="preserve"> или подъём &gt; 6 </w:t>
            </w:r>
            <w:r w:rsidRPr="007921D6">
              <w:rPr>
                <w:rFonts w:ascii="Times New Roman" w:hAnsi="Times New Roman"/>
                <w:szCs w:val="24"/>
              </w:rPr>
              <w:t>mmol</w:t>
            </w:r>
            <w:r w:rsidRPr="007921D6">
              <w:rPr>
                <w:rFonts w:ascii="Times New Roman" w:hAnsi="Times New Roman"/>
                <w:szCs w:val="24"/>
                <w:lang w:val="ru-RU"/>
              </w:rPr>
              <w:t>/</w:t>
            </w:r>
            <w:r w:rsidRPr="007921D6">
              <w:rPr>
                <w:rFonts w:ascii="Times New Roman" w:hAnsi="Times New Roman"/>
                <w:szCs w:val="24"/>
              </w:rPr>
              <w:t>L</w:t>
            </w:r>
            <w:r w:rsidRPr="007921D6">
              <w:rPr>
                <w:rFonts w:ascii="Times New Roman" w:hAnsi="Times New Roman"/>
                <w:szCs w:val="24"/>
                <w:lang w:val="ru-RU"/>
              </w:rPr>
              <w:t xml:space="preserve"> несмотря на достаточную инфузионную терапию и диуретики;</w:t>
            </w:r>
          </w:p>
          <w:p w14:paraId="50DD08AD" w14:textId="77777777" w:rsidR="007465B3" w:rsidRPr="007921D6" w:rsidRDefault="007465B3" w:rsidP="00324E54">
            <w:pPr>
              <w:pStyle w:val="22"/>
              <w:numPr>
                <w:ilvl w:val="0"/>
                <w:numId w:val="71"/>
              </w:numPr>
              <w:spacing w:before="0"/>
              <w:rPr>
                <w:rFonts w:ascii="Times New Roman" w:hAnsi="Times New Roman"/>
                <w:szCs w:val="24"/>
                <w:lang w:val="ru-RU"/>
              </w:rPr>
            </w:pPr>
            <w:r w:rsidRPr="007921D6">
              <w:rPr>
                <w:rFonts w:ascii="Times New Roman" w:hAnsi="Times New Roman"/>
                <w:szCs w:val="24"/>
                <w:lang w:val="ru-RU"/>
              </w:rPr>
              <w:t xml:space="preserve">фосфат &gt; 10 мг/100 мл (5 ммоль/л) или продукт </w:t>
            </w:r>
            <w:r w:rsidRPr="007921D6">
              <w:rPr>
                <w:rFonts w:ascii="Times New Roman" w:hAnsi="Times New Roman"/>
                <w:szCs w:val="24"/>
              </w:rPr>
              <w:t>CaxP</w:t>
            </w:r>
            <w:r w:rsidRPr="007921D6">
              <w:rPr>
                <w:rFonts w:ascii="Times New Roman" w:hAnsi="Times New Roman"/>
                <w:szCs w:val="24"/>
                <w:lang w:val="ru-RU"/>
              </w:rPr>
              <w:t>&gt; 6,0 ммоль/л</w:t>
            </w:r>
          </w:p>
          <w:p w14:paraId="4AA2BDF9" w14:textId="77777777" w:rsidR="007465B3" w:rsidRPr="007921D6" w:rsidRDefault="007465B3" w:rsidP="00324E54">
            <w:pPr>
              <w:pStyle w:val="22"/>
              <w:numPr>
                <w:ilvl w:val="0"/>
                <w:numId w:val="71"/>
              </w:numPr>
              <w:spacing w:before="0"/>
              <w:rPr>
                <w:rFonts w:ascii="Times New Roman" w:hAnsi="Times New Roman"/>
                <w:szCs w:val="24"/>
                <w:lang w:val="ru-RU"/>
              </w:rPr>
            </w:pPr>
            <w:r w:rsidRPr="007921D6">
              <w:rPr>
                <w:rFonts w:ascii="Times New Roman" w:hAnsi="Times New Roman"/>
                <w:szCs w:val="24"/>
                <w:lang w:val="ru-RU"/>
              </w:rPr>
              <w:t>отделение мочи менее 50 мл/м</w:t>
            </w:r>
            <w:proofErr w:type="gramStart"/>
            <w:r w:rsidRPr="007921D6">
              <w:rPr>
                <w:rFonts w:ascii="Times New Roman" w:hAnsi="Times New Roman"/>
                <w:szCs w:val="24"/>
                <w:vertAlign w:val="superscript"/>
                <w:lang w:val="ru-RU"/>
              </w:rPr>
              <w:t>2</w:t>
            </w:r>
            <w:proofErr w:type="gramEnd"/>
            <w:r w:rsidRPr="007921D6">
              <w:rPr>
                <w:rFonts w:ascii="Times New Roman" w:hAnsi="Times New Roman"/>
                <w:szCs w:val="24"/>
                <w:vertAlign w:val="superscript"/>
                <w:lang w:val="ru-RU"/>
              </w:rPr>
              <w:t xml:space="preserve">  </w:t>
            </w:r>
            <w:r w:rsidRPr="007921D6">
              <w:rPr>
                <w:rFonts w:ascii="Times New Roman" w:hAnsi="Times New Roman"/>
                <w:szCs w:val="24"/>
                <w:lang w:val="ru-RU"/>
              </w:rPr>
              <w:t>в час, несмотря на введение фуросемида 10 мг/кг в сутки и инфузионную  терапию  в  объеме  130-200 мл/м</w:t>
            </w:r>
            <w:r w:rsidRPr="007921D6">
              <w:rPr>
                <w:rFonts w:ascii="Times New Roman" w:hAnsi="Times New Roman"/>
                <w:szCs w:val="24"/>
                <w:vertAlign w:val="superscript"/>
                <w:lang w:val="ru-RU"/>
              </w:rPr>
              <w:t>2</w:t>
            </w:r>
            <w:r w:rsidRPr="007921D6">
              <w:rPr>
                <w:rFonts w:ascii="Times New Roman" w:hAnsi="Times New Roman"/>
                <w:szCs w:val="24"/>
                <w:lang w:val="ru-RU"/>
              </w:rPr>
              <w:t xml:space="preserve"> в час</w:t>
            </w:r>
          </w:p>
          <w:p w14:paraId="605ECD3A" w14:textId="77777777" w:rsidR="007465B3" w:rsidRPr="007921D6" w:rsidRDefault="007465B3" w:rsidP="00324E54">
            <w:pPr>
              <w:pStyle w:val="22"/>
              <w:numPr>
                <w:ilvl w:val="0"/>
                <w:numId w:val="71"/>
              </w:numPr>
              <w:spacing w:before="0"/>
              <w:rPr>
                <w:rFonts w:ascii="Times New Roman" w:hAnsi="Times New Roman"/>
                <w:szCs w:val="24"/>
                <w:lang w:val="ru-RU"/>
              </w:rPr>
            </w:pPr>
            <w:r w:rsidRPr="007921D6">
              <w:rPr>
                <w:rFonts w:ascii="Times New Roman" w:hAnsi="Times New Roman"/>
                <w:szCs w:val="24"/>
                <w:lang w:val="ru-RU"/>
              </w:rPr>
              <w:t>двусторонняя высокая или полная обструкция мочевыводящих путей</w:t>
            </w:r>
          </w:p>
        </w:tc>
      </w:tr>
    </w:tbl>
    <w:p w14:paraId="3FB40E67" w14:textId="77777777" w:rsidR="007465B3" w:rsidRPr="007921D6" w:rsidRDefault="007465B3" w:rsidP="007465B3">
      <w:pPr>
        <w:spacing w:after="0" w:line="240" w:lineRule="auto"/>
        <w:rPr>
          <w:rFonts w:ascii="Times New Roman" w:hAnsi="Times New Roman" w:cs="Times New Roman"/>
          <w:sz w:val="24"/>
          <w:szCs w:val="24"/>
        </w:rPr>
      </w:pPr>
    </w:p>
    <w:p w14:paraId="388B140F" w14:textId="77777777" w:rsidR="007465B3" w:rsidRPr="007465B3" w:rsidRDefault="007465B3" w:rsidP="00440C08">
      <w:pPr>
        <w:autoSpaceDE w:val="0"/>
        <w:autoSpaceDN w:val="0"/>
        <w:adjustRightInd w:val="0"/>
        <w:spacing w:after="0" w:line="240" w:lineRule="auto"/>
        <w:jc w:val="both"/>
        <w:rPr>
          <w:rFonts w:ascii="Times New Roman" w:hAnsi="Times New Roman" w:cs="Times New Roman"/>
          <w:i/>
          <w:iCs/>
          <w:sz w:val="28"/>
          <w:szCs w:val="28"/>
        </w:rPr>
      </w:pPr>
    </w:p>
    <w:p w14:paraId="6A325F42" w14:textId="77777777" w:rsidR="00440C08" w:rsidRPr="007465B3" w:rsidRDefault="00440C08" w:rsidP="008334B2">
      <w:pPr>
        <w:tabs>
          <w:tab w:val="left" w:pos="284"/>
        </w:tabs>
        <w:spacing w:after="0" w:line="240" w:lineRule="auto"/>
        <w:jc w:val="both"/>
        <w:rPr>
          <w:rFonts w:ascii="Times New Roman" w:hAnsi="Times New Roman" w:cs="Times New Roman"/>
          <w:b/>
          <w:sz w:val="28"/>
          <w:szCs w:val="28"/>
        </w:rPr>
      </w:pPr>
    </w:p>
    <w:p w14:paraId="297D53ED" w14:textId="77777777" w:rsidR="00440C08" w:rsidRPr="007465B3" w:rsidRDefault="00440C08" w:rsidP="008334B2">
      <w:pPr>
        <w:tabs>
          <w:tab w:val="left" w:pos="284"/>
        </w:tabs>
        <w:spacing w:after="0" w:line="240" w:lineRule="auto"/>
        <w:jc w:val="both"/>
        <w:rPr>
          <w:rFonts w:ascii="Times New Roman" w:hAnsi="Times New Roman" w:cs="Times New Roman"/>
          <w:b/>
          <w:sz w:val="28"/>
          <w:szCs w:val="28"/>
        </w:rPr>
      </w:pPr>
    </w:p>
    <w:p w14:paraId="4809629F" w14:textId="77777777" w:rsidR="00440C08" w:rsidRPr="007465B3" w:rsidRDefault="00440C08" w:rsidP="008334B2">
      <w:pPr>
        <w:tabs>
          <w:tab w:val="left" w:pos="284"/>
        </w:tabs>
        <w:spacing w:after="0" w:line="240" w:lineRule="auto"/>
        <w:jc w:val="both"/>
        <w:rPr>
          <w:rFonts w:ascii="Times New Roman" w:hAnsi="Times New Roman" w:cs="Times New Roman"/>
          <w:b/>
          <w:sz w:val="28"/>
          <w:szCs w:val="28"/>
        </w:rPr>
      </w:pPr>
    </w:p>
    <w:p w14:paraId="2B193818" w14:textId="77777777" w:rsidR="00440C08" w:rsidRPr="007465B3" w:rsidRDefault="00440C08" w:rsidP="008334B2">
      <w:pPr>
        <w:tabs>
          <w:tab w:val="left" w:pos="284"/>
        </w:tabs>
        <w:spacing w:after="0" w:line="240" w:lineRule="auto"/>
        <w:jc w:val="both"/>
        <w:rPr>
          <w:rFonts w:ascii="Times New Roman" w:hAnsi="Times New Roman" w:cs="Times New Roman"/>
          <w:sz w:val="28"/>
          <w:szCs w:val="28"/>
        </w:rPr>
      </w:pPr>
    </w:p>
    <w:sectPr w:rsidR="00440C08" w:rsidRPr="007465B3" w:rsidSect="00893634">
      <w:endnotePr>
        <w:numFmt w:val="decimal"/>
      </w:endnotePr>
      <w:pgSz w:w="11906" w:h="16838"/>
      <w:pgMar w:top="1134" w:right="707" w:bottom="1134" w:left="1134"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FF85BE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9B0830" w14:textId="77777777" w:rsidR="00E548DD" w:rsidRDefault="00E548DD" w:rsidP="002C143E">
      <w:pPr>
        <w:spacing w:after="0" w:line="240" w:lineRule="auto"/>
      </w:pPr>
      <w:r>
        <w:separator/>
      </w:r>
    </w:p>
  </w:endnote>
  <w:endnote w:type="continuationSeparator" w:id="0">
    <w:p w14:paraId="30F058F9" w14:textId="77777777" w:rsidR="00E548DD" w:rsidRDefault="00E548DD" w:rsidP="002C14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BalticaC">
    <w:altName w:val="MS Mincho"/>
    <w:panose1 w:val="00000000000000000000"/>
    <w:charset w:val="80"/>
    <w:family w:val="auto"/>
    <w:notTrueType/>
    <w:pitch w:val="default"/>
    <w:sig w:usb0="00000001" w:usb1="08070000" w:usb2="00000010" w:usb3="00000000" w:csb0="00020000" w:csb1="00000000"/>
  </w:font>
  <w:font w:name="Calibri,Bold">
    <w:altName w:val="MS Mincho"/>
    <w:panose1 w:val="00000000000000000000"/>
    <w:charset w:val="80"/>
    <w:family w:val="auto"/>
    <w:notTrueType/>
    <w:pitch w:val="default"/>
    <w:sig w:usb0="00000003" w:usb1="08070000" w:usb2="00000010" w:usb3="00000000" w:csb0="00020001" w:csb1="00000000"/>
  </w:font>
  <w:font w:name="Calibri,Italic">
    <w:altName w:val="MS Mincho"/>
    <w:panose1 w:val="00000000000000000000"/>
    <w:charset w:val="80"/>
    <w:family w:val="auto"/>
    <w:notTrueType/>
    <w:pitch w:val="default"/>
    <w:sig w:usb0="00000003" w:usb1="08070000" w:usb2="00000010" w:usb3="00000000" w:csb0="00020001" w:csb1="00000000"/>
  </w:font>
  <w:font w:name="TT1F13o00">
    <w:altName w:val="MS Mincho"/>
    <w:panose1 w:val="00000000000000000000"/>
    <w:charset w:val="80"/>
    <w:family w:val="auto"/>
    <w:notTrueType/>
    <w:pitch w:val="default"/>
    <w:sig w:usb0="00000001" w:usb1="08070000" w:usb2="00000010" w:usb3="00000000" w:csb0="00020000" w:csb1="00000000"/>
  </w:font>
  <w:font w:name="ArialMT">
    <w:altName w:val="MS Gothic"/>
    <w:panose1 w:val="00000000000000000000"/>
    <w:charset w:val="80"/>
    <w:family w:val="swiss"/>
    <w:notTrueType/>
    <w:pitch w:val="default"/>
    <w:sig w:usb0="00000005" w:usb1="08070000" w:usb2="00000010" w:usb3="00000000" w:csb0="00020002"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1C6D8C" w14:textId="77777777" w:rsidR="00E548DD" w:rsidRDefault="00E548DD" w:rsidP="002C143E">
      <w:pPr>
        <w:spacing w:after="0" w:line="240" w:lineRule="auto"/>
      </w:pPr>
      <w:r>
        <w:separator/>
      </w:r>
    </w:p>
  </w:footnote>
  <w:footnote w:type="continuationSeparator" w:id="0">
    <w:p w14:paraId="6D649ADE" w14:textId="77777777" w:rsidR="00E548DD" w:rsidRDefault="00E548DD" w:rsidP="002C143E">
      <w:pPr>
        <w:spacing w:after="0" w:line="240" w:lineRule="auto"/>
      </w:pPr>
      <w:r>
        <w:continuationSeparator/>
      </w:r>
    </w:p>
  </w:footnote>
  <w:footnote w:id="1">
    <w:p w14:paraId="741BA7A3" w14:textId="77777777" w:rsidR="00395378" w:rsidRPr="00B609DC" w:rsidRDefault="00395378" w:rsidP="00B609DC">
      <w:pPr>
        <w:pStyle w:val="a5"/>
        <w:tabs>
          <w:tab w:val="left" w:pos="0"/>
        </w:tabs>
        <w:autoSpaceDE w:val="0"/>
        <w:autoSpaceDN w:val="0"/>
        <w:adjustRightInd w:val="0"/>
        <w:spacing w:after="0" w:line="240" w:lineRule="auto"/>
        <w:ind w:left="0" w:firstLine="567"/>
        <w:jc w:val="both"/>
        <w:rPr>
          <w:rFonts w:ascii="Times New Roman" w:hAnsi="Times New Roman"/>
          <w:b/>
          <w:sz w:val="20"/>
          <w:szCs w:val="20"/>
        </w:rPr>
      </w:pPr>
      <w:r w:rsidRPr="00B609DC">
        <w:rPr>
          <w:rStyle w:val="af9"/>
          <w:rFonts w:ascii="Times New Roman" w:hAnsi="Times New Roman"/>
          <w:sz w:val="20"/>
          <w:szCs w:val="20"/>
        </w:rPr>
        <w:footnoteRef/>
      </w:r>
      <w:r w:rsidRPr="00B609DC">
        <w:rPr>
          <w:rFonts w:ascii="Times New Roman" w:hAnsi="Times New Roman"/>
          <w:sz w:val="20"/>
          <w:szCs w:val="20"/>
        </w:rPr>
        <w:t xml:space="preserve"> МКЛ ране представлялось как генерализованная лимфатическая опухоль, характеризующаяся агрессивным течением, малой эффективностью стандартной химиотерапии; частной бластной трансформацией, короткой общей выживаемостью. В работах последних лет было показано, что клиническая картина лимфомы из клеток мантийной зоны гетерогенна в широких пределах: опухоль  может  быть генерализованной или может поражать преимущественно  лимфатические узлы, или селезенку, или исключительно экстранодальные области – веки, ЖКТ, оболочки головного мозга, костный мозг.  Выделяют нескольно морфологических вариантов – классический, мелкоклеточный, бластоидный (крупноклеточный) и плеоморфный. Практически во всех случаях заболевания выявляется патогенетическая транслокация </w:t>
      </w:r>
      <w:r w:rsidRPr="00B609DC">
        <w:rPr>
          <w:rFonts w:ascii="Times New Roman" w:hAnsi="Times New Roman"/>
          <w:sz w:val="20"/>
          <w:szCs w:val="20"/>
          <w:lang w:val="en-US"/>
        </w:rPr>
        <w:t>t</w:t>
      </w:r>
      <w:r w:rsidRPr="00B609DC">
        <w:rPr>
          <w:rFonts w:ascii="Times New Roman" w:hAnsi="Times New Roman"/>
          <w:sz w:val="20"/>
          <w:szCs w:val="20"/>
        </w:rPr>
        <w:t>(11;14)(</w:t>
      </w:r>
      <w:r w:rsidRPr="00B609DC">
        <w:rPr>
          <w:rFonts w:ascii="Times New Roman" w:hAnsi="Times New Roman"/>
          <w:sz w:val="20"/>
          <w:szCs w:val="20"/>
          <w:lang w:val="en-US"/>
        </w:rPr>
        <w:t>q</w:t>
      </w:r>
      <w:r w:rsidRPr="00B609DC">
        <w:rPr>
          <w:rFonts w:ascii="Times New Roman" w:hAnsi="Times New Roman"/>
          <w:sz w:val="20"/>
          <w:szCs w:val="20"/>
        </w:rPr>
        <w:t>13;</w:t>
      </w:r>
      <w:r w:rsidRPr="00B609DC">
        <w:rPr>
          <w:rFonts w:ascii="Times New Roman" w:hAnsi="Times New Roman"/>
          <w:sz w:val="20"/>
          <w:szCs w:val="20"/>
          <w:lang w:val="en-US"/>
        </w:rPr>
        <w:t>q</w:t>
      </w:r>
      <w:r w:rsidRPr="00B609DC">
        <w:rPr>
          <w:rFonts w:ascii="Times New Roman" w:hAnsi="Times New Roman"/>
          <w:sz w:val="20"/>
          <w:szCs w:val="20"/>
        </w:rPr>
        <w:t>32), приводящая к гиперэкспресии ядерного белка циклина</w:t>
      </w:r>
      <w:r w:rsidRPr="00B609DC">
        <w:rPr>
          <w:rFonts w:ascii="Times New Roman" w:hAnsi="Times New Roman"/>
          <w:sz w:val="20"/>
          <w:szCs w:val="20"/>
          <w:lang w:val="en-US"/>
        </w:rPr>
        <w:t>D</w:t>
      </w:r>
      <w:r w:rsidRPr="00B609DC">
        <w:rPr>
          <w:rFonts w:ascii="Times New Roman" w:hAnsi="Times New Roman"/>
          <w:sz w:val="20"/>
          <w:szCs w:val="20"/>
        </w:rPr>
        <w:t>1  и нарушению регуляции клеточного цикла. Поэтому сегодня термин «лимфома из клеток мантийной зоны» является собирательным понятием, объединяющим группу В-клеточных опухолей, характеризующихся транслокацией или амплификацией локуса 11</w:t>
      </w:r>
      <w:r w:rsidRPr="00B609DC">
        <w:rPr>
          <w:rFonts w:ascii="Times New Roman" w:hAnsi="Times New Roman"/>
          <w:sz w:val="20"/>
          <w:szCs w:val="20"/>
          <w:lang w:val="en-US"/>
        </w:rPr>
        <w:t>q</w:t>
      </w:r>
      <w:r w:rsidRPr="00B609DC">
        <w:rPr>
          <w:rFonts w:ascii="Times New Roman" w:hAnsi="Times New Roman"/>
          <w:sz w:val="20"/>
          <w:szCs w:val="20"/>
        </w:rPr>
        <w:t xml:space="preserve">13, что приводит к гиперэкспресии ядерного белка циклина </w:t>
      </w:r>
      <w:r w:rsidRPr="00B609DC">
        <w:rPr>
          <w:rFonts w:ascii="Times New Roman" w:hAnsi="Times New Roman"/>
          <w:sz w:val="20"/>
          <w:szCs w:val="20"/>
          <w:lang w:val="en-US"/>
        </w:rPr>
        <w:t>D</w:t>
      </w:r>
      <w:r w:rsidRPr="00B609DC">
        <w:rPr>
          <w:rFonts w:ascii="Times New Roman" w:hAnsi="Times New Roman"/>
          <w:sz w:val="20"/>
          <w:szCs w:val="20"/>
        </w:rPr>
        <w:t>1.</w:t>
      </w:r>
    </w:p>
    <w:p w14:paraId="37C95D00" w14:textId="2D24EE11" w:rsidR="00395378" w:rsidRDefault="00395378">
      <w:pPr>
        <w:pStyle w:val="af7"/>
      </w:pPr>
    </w:p>
  </w:footnote>
  <w:footnote w:id="2">
    <w:p w14:paraId="7E5521B3" w14:textId="77777777" w:rsidR="00395378" w:rsidRDefault="00395378" w:rsidP="000945BB">
      <w:pPr>
        <w:pStyle w:val="af7"/>
        <w:rPr>
          <w:rFonts w:ascii="Times New Roman" w:hAnsi="Times New Roman" w:cs="Times New Roman"/>
        </w:rPr>
      </w:pPr>
    </w:p>
    <w:p w14:paraId="6612AD08" w14:textId="77777777" w:rsidR="009508FB" w:rsidRPr="00BD0109" w:rsidRDefault="009508FB" w:rsidP="000945BB">
      <w:pPr>
        <w:pStyle w:val="af7"/>
        <w:rPr>
          <w:rFonts w:ascii="Times New Roman" w:hAnsi="Times New Roman" w:cs="Times New Roman"/>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6FB4B18A"/>
    <w:lvl w:ilvl="0">
      <w:start w:val="1"/>
      <w:numFmt w:val="decimal"/>
      <w:pStyle w:val="2"/>
      <w:lvlText w:val="%1."/>
      <w:lvlJc w:val="left"/>
      <w:pPr>
        <w:tabs>
          <w:tab w:val="num" w:pos="643"/>
        </w:tabs>
        <w:ind w:left="643" w:hanging="360"/>
      </w:pPr>
    </w:lvl>
  </w:abstractNum>
  <w:abstractNum w:abstractNumId="1">
    <w:nsid w:val="FFFFFF89"/>
    <w:multiLevelType w:val="singleLevel"/>
    <w:tmpl w:val="D1A68C06"/>
    <w:lvl w:ilvl="0">
      <w:start w:val="1"/>
      <w:numFmt w:val="bullet"/>
      <w:pStyle w:val="a"/>
      <w:lvlText w:val=""/>
      <w:lvlJc w:val="left"/>
      <w:pPr>
        <w:tabs>
          <w:tab w:val="num" w:pos="360"/>
        </w:tabs>
        <w:ind w:left="360" w:hanging="360"/>
      </w:pPr>
      <w:rPr>
        <w:rFonts w:ascii="Symbol" w:hAnsi="Symbol" w:hint="default"/>
      </w:rPr>
    </w:lvl>
  </w:abstractNum>
  <w:abstractNum w:abstractNumId="2">
    <w:nsid w:val="002B1E28"/>
    <w:multiLevelType w:val="hybridMultilevel"/>
    <w:tmpl w:val="0B4E03B2"/>
    <w:lvl w:ilvl="0" w:tplc="041F0011">
      <w:start w:val="1"/>
      <w:numFmt w:val="decimal"/>
      <w:lvlText w:val="%1)"/>
      <w:lvlJc w:val="left"/>
      <w:pPr>
        <w:ind w:left="36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1861943"/>
    <w:multiLevelType w:val="hybridMultilevel"/>
    <w:tmpl w:val="C4382B1A"/>
    <w:lvl w:ilvl="0" w:tplc="041F0001">
      <w:start w:val="1"/>
      <w:numFmt w:val="bullet"/>
      <w:lvlText w:val=""/>
      <w:lvlJc w:val="left"/>
      <w:pPr>
        <w:ind w:left="1004" w:hanging="360"/>
      </w:pPr>
      <w:rPr>
        <w:rFonts w:ascii="Symbol" w:hAnsi="Symbol"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4">
    <w:nsid w:val="028D1AF8"/>
    <w:multiLevelType w:val="hybridMultilevel"/>
    <w:tmpl w:val="B106BBDC"/>
    <w:lvl w:ilvl="0" w:tplc="041F0001">
      <w:start w:val="1"/>
      <w:numFmt w:val="bullet"/>
      <w:lvlText w:val=""/>
      <w:lvlJc w:val="left"/>
      <w:pPr>
        <w:ind w:left="1004" w:hanging="360"/>
      </w:pPr>
      <w:rPr>
        <w:rFonts w:ascii="Symbol" w:hAnsi="Symbol"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5">
    <w:nsid w:val="062A2C67"/>
    <w:multiLevelType w:val="hybridMultilevel"/>
    <w:tmpl w:val="F87E9822"/>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7340869"/>
    <w:multiLevelType w:val="hybridMultilevel"/>
    <w:tmpl w:val="A6DE191A"/>
    <w:lvl w:ilvl="0" w:tplc="0419000F">
      <w:start w:val="1"/>
      <w:numFmt w:val="decimal"/>
      <w:lvlText w:val="%1."/>
      <w:lvlJc w:val="left"/>
      <w:pPr>
        <w:ind w:left="107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0835187D"/>
    <w:multiLevelType w:val="hybridMultilevel"/>
    <w:tmpl w:val="38A46C10"/>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8">
    <w:nsid w:val="0C287F2C"/>
    <w:multiLevelType w:val="hybridMultilevel"/>
    <w:tmpl w:val="B3FA2E7E"/>
    <w:lvl w:ilvl="0" w:tplc="0938E842">
      <w:start w:val="5"/>
      <w:numFmt w:val="decimal"/>
      <w:lvlText w:val="%1)"/>
      <w:lvlJc w:val="left"/>
      <w:pPr>
        <w:ind w:left="1070" w:hanging="360"/>
      </w:pPr>
      <w:rPr>
        <w:rFonts w:eastAsia="Calibri" w:hint="default"/>
        <w:b/>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9">
    <w:nsid w:val="0E6856C6"/>
    <w:multiLevelType w:val="hybridMultilevel"/>
    <w:tmpl w:val="400694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0F765020"/>
    <w:multiLevelType w:val="hybridMultilevel"/>
    <w:tmpl w:val="377E542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186E58E6"/>
    <w:multiLevelType w:val="hybridMultilevel"/>
    <w:tmpl w:val="8E96A15C"/>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2">
    <w:nsid w:val="195B607C"/>
    <w:multiLevelType w:val="hybridMultilevel"/>
    <w:tmpl w:val="1AF0E9D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nsid w:val="19614A10"/>
    <w:multiLevelType w:val="hybridMultilevel"/>
    <w:tmpl w:val="6194C4EE"/>
    <w:lvl w:ilvl="0" w:tplc="041F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360" w:hanging="360"/>
      </w:pPr>
      <w:rPr>
        <w:rFonts w:ascii="Courier New" w:hAnsi="Courier New" w:cs="Courier New" w:hint="default"/>
      </w:rPr>
    </w:lvl>
    <w:lvl w:ilvl="2" w:tplc="04190005" w:tentative="1">
      <w:start w:val="1"/>
      <w:numFmt w:val="bullet"/>
      <w:lvlText w:val=""/>
      <w:lvlJc w:val="left"/>
      <w:pPr>
        <w:ind w:left="1080" w:hanging="360"/>
      </w:pPr>
      <w:rPr>
        <w:rFonts w:ascii="Wingdings" w:hAnsi="Wingdings" w:hint="default"/>
      </w:rPr>
    </w:lvl>
    <w:lvl w:ilvl="3" w:tplc="04190001" w:tentative="1">
      <w:start w:val="1"/>
      <w:numFmt w:val="bullet"/>
      <w:lvlText w:val=""/>
      <w:lvlJc w:val="left"/>
      <w:pPr>
        <w:ind w:left="1800" w:hanging="360"/>
      </w:pPr>
      <w:rPr>
        <w:rFonts w:ascii="Symbol" w:hAnsi="Symbol" w:hint="default"/>
      </w:rPr>
    </w:lvl>
    <w:lvl w:ilvl="4" w:tplc="04190003" w:tentative="1">
      <w:start w:val="1"/>
      <w:numFmt w:val="bullet"/>
      <w:lvlText w:val="o"/>
      <w:lvlJc w:val="left"/>
      <w:pPr>
        <w:ind w:left="2520" w:hanging="360"/>
      </w:pPr>
      <w:rPr>
        <w:rFonts w:ascii="Courier New" w:hAnsi="Courier New" w:cs="Courier New" w:hint="default"/>
      </w:rPr>
    </w:lvl>
    <w:lvl w:ilvl="5" w:tplc="04190005" w:tentative="1">
      <w:start w:val="1"/>
      <w:numFmt w:val="bullet"/>
      <w:lvlText w:val=""/>
      <w:lvlJc w:val="left"/>
      <w:pPr>
        <w:ind w:left="3240" w:hanging="360"/>
      </w:pPr>
      <w:rPr>
        <w:rFonts w:ascii="Wingdings" w:hAnsi="Wingdings" w:hint="default"/>
      </w:rPr>
    </w:lvl>
    <w:lvl w:ilvl="6" w:tplc="04190001" w:tentative="1">
      <w:start w:val="1"/>
      <w:numFmt w:val="bullet"/>
      <w:lvlText w:val=""/>
      <w:lvlJc w:val="left"/>
      <w:pPr>
        <w:ind w:left="3960" w:hanging="360"/>
      </w:pPr>
      <w:rPr>
        <w:rFonts w:ascii="Symbol" w:hAnsi="Symbol" w:hint="default"/>
      </w:rPr>
    </w:lvl>
    <w:lvl w:ilvl="7" w:tplc="04190003" w:tentative="1">
      <w:start w:val="1"/>
      <w:numFmt w:val="bullet"/>
      <w:lvlText w:val="o"/>
      <w:lvlJc w:val="left"/>
      <w:pPr>
        <w:ind w:left="4680" w:hanging="360"/>
      </w:pPr>
      <w:rPr>
        <w:rFonts w:ascii="Courier New" w:hAnsi="Courier New" w:cs="Courier New" w:hint="default"/>
      </w:rPr>
    </w:lvl>
    <w:lvl w:ilvl="8" w:tplc="04190005" w:tentative="1">
      <w:start w:val="1"/>
      <w:numFmt w:val="bullet"/>
      <w:lvlText w:val=""/>
      <w:lvlJc w:val="left"/>
      <w:pPr>
        <w:ind w:left="5400" w:hanging="360"/>
      </w:pPr>
      <w:rPr>
        <w:rFonts w:ascii="Wingdings" w:hAnsi="Wingdings" w:hint="default"/>
      </w:rPr>
    </w:lvl>
  </w:abstractNum>
  <w:abstractNum w:abstractNumId="14">
    <w:nsid w:val="1A377045"/>
    <w:multiLevelType w:val="hybridMultilevel"/>
    <w:tmpl w:val="BF02541C"/>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1A793CAB"/>
    <w:multiLevelType w:val="hybridMultilevel"/>
    <w:tmpl w:val="618CA28C"/>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6">
    <w:nsid w:val="1BAC393F"/>
    <w:multiLevelType w:val="hybridMultilevel"/>
    <w:tmpl w:val="C736EB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1F117AE7"/>
    <w:multiLevelType w:val="hybridMultilevel"/>
    <w:tmpl w:val="71A412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0CE3457"/>
    <w:multiLevelType w:val="hybridMultilevel"/>
    <w:tmpl w:val="5F92E0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20E77CEF"/>
    <w:multiLevelType w:val="hybridMultilevel"/>
    <w:tmpl w:val="6122E4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216A2490"/>
    <w:multiLevelType w:val="hybridMultilevel"/>
    <w:tmpl w:val="E0024A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21853081"/>
    <w:multiLevelType w:val="hybridMultilevel"/>
    <w:tmpl w:val="0478CC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23104347"/>
    <w:multiLevelType w:val="hybridMultilevel"/>
    <w:tmpl w:val="6A247B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26C74BE2"/>
    <w:multiLevelType w:val="hybridMultilevel"/>
    <w:tmpl w:val="BBF2E3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27D00682"/>
    <w:multiLevelType w:val="hybridMultilevel"/>
    <w:tmpl w:val="A42CAEB2"/>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5">
    <w:nsid w:val="27EC3B9C"/>
    <w:multiLevelType w:val="hybridMultilevel"/>
    <w:tmpl w:val="1A0CBF30"/>
    <w:lvl w:ilvl="0" w:tplc="041F0001">
      <w:start w:val="1"/>
      <w:numFmt w:val="bullet"/>
      <w:lvlText w:val=""/>
      <w:lvlJc w:val="left"/>
      <w:pPr>
        <w:ind w:left="1004" w:hanging="360"/>
      </w:pPr>
      <w:rPr>
        <w:rFonts w:ascii="Symbol" w:hAnsi="Symbol"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26">
    <w:nsid w:val="2B84157B"/>
    <w:multiLevelType w:val="hybridMultilevel"/>
    <w:tmpl w:val="A11AF66C"/>
    <w:lvl w:ilvl="0" w:tplc="041F0001">
      <w:start w:val="1"/>
      <w:numFmt w:val="bullet"/>
      <w:lvlText w:val=""/>
      <w:lvlJc w:val="left"/>
      <w:pPr>
        <w:ind w:left="1222" w:hanging="360"/>
      </w:pPr>
      <w:rPr>
        <w:rFonts w:ascii="Symbol" w:hAnsi="Symbol" w:hint="default"/>
      </w:rPr>
    </w:lvl>
    <w:lvl w:ilvl="1" w:tplc="041F0003" w:tentative="1">
      <w:start w:val="1"/>
      <w:numFmt w:val="bullet"/>
      <w:lvlText w:val="o"/>
      <w:lvlJc w:val="left"/>
      <w:pPr>
        <w:ind w:left="1942" w:hanging="360"/>
      </w:pPr>
      <w:rPr>
        <w:rFonts w:ascii="Courier New" w:hAnsi="Courier New" w:cs="Courier New" w:hint="default"/>
      </w:rPr>
    </w:lvl>
    <w:lvl w:ilvl="2" w:tplc="041F0005" w:tentative="1">
      <w:start w:val="1"/>
      <w:numFmt w:val="bullet"/>
      <w:lvlText w:val=""/>
      <w:lvlJc w:val="left"/>
      <w:pPr>
        <w:ind w:left="2662" w:hanging="360"/>
      </w:pPr>
      <w:rPr>
        <w:rFonts w:ascii="Wingdings" w:hAnsi="Wingdings" w:hint="default"/>
      </w:rPr>
    </w:lvl>
    <w:lvl w:ilvl="3" w:tplc="041F0001" w:tentative="1">
      <w:start w:val="1"/>
      <w:numFmt w:val="bullet"/>
      <w:lvlText w:val=""/>
      <w:lvlJc w:val="left"/>
      <w:pPr>
        <w:ind w:left="3382" w:hanging="360"/>
      </w:pPr>
      <w:rPr>
        <w:rFonts w:ascii="Symbol" w:hAnsi="Symbol" w:hint="default"/>
      </w:rPr>
    </w:lvl>
    <w:lvl w:ilvl="4" w:tplc="041F0003" w:tentative="1">
      <w:start w:val="1"/>
      <w:numFmt w:val="bullet"/>
      <w:lvlText w:val="o"/>
      <w:lvlJc w:val="left"/>
      <w:pPr>
        <w:ind w:left="4102" w:hanging="360"/>
      </w:pPr>
      <w:rPr>
        <w:rFonts w:ascii="Courier New" w:hAnsi="Courier New" w:cs="Courier New" w:hint="default"/>
      </w:rPr>
    </w:lvl>
    <w:lvl w:ilvl="5" w:tplc="041F0005" w:tentative="1">
      <w:start w:val="1"/>
      <w:numFmt w:val="bullet"/>
      <w:lvlText w:val=""/>
      <w:lvlJc w:val="left"/>
      <w:pPr>
        <w:ind w:left="4822" w:hanging="360"/>
      </w:pPr>
      <w:rPr>
        <w:rFonts w:ascii="Wingdings" w:hAnsi="Wingdings" w:hint="default"/>
      </w:rPr>
    </w:lvl>
    <w:lvl w:ilvl="6" w:tplc="041F0001" w:tentative="1">
      <w:start w:val="1"/>
      <w:numFmt w:val="bullet"/>
      <w:lvlText w:val=""/>
      <w:lvlJc w:val="left"/>
      <w:pPr>
        <w:ind w:left="5542" w:hanging="360"/>
      </w:pPr>
      <w:rPr>
        <w:rFonts w:ascii="Symbol" w:hAnsi="Symbol" w:hint="default"/>
      </w:rPr>
    </w:lvl>
    <w:lvl w:ilvl="7" w:tplc="041F0003" w:tentative="1">
      <w:start w:val="1"/>
      <w:numFmt w:val="bullet"/>
      <w:lvlText w:val="o"/>
      <w:lvlJc w:val="left"/>
      <w:pPr>
        <w:ind w:left="6262" w:hanging="360"/>
      </w:pPr>
      <w:rPr>
        <w:rFonts w:ascii="Courier New" w:hAnsi="Courier New" w:cs="Courier New" w:hint="default"/>
      </w:rPr>
    </w:lvl>
    <w:lvl w:ilvl="8" w:tplc="041F0005" w:tentative="1">
      <w:start w:val="1"/>
      <w:numFmt w:val="bullet"/>
      <w:lvlText w:val=""/>
      <w:lvlJc w:val="left"/>
      <w:pPr>
        <w:ind w:left="6982" w:hanging="360"/>
      </w:pPr>
      <w:rPr>
        <w:rFonts w:ascii="Wingdings" w:hAnsi="Wingdings" w:hint="default"/>
      </w:rPr>
    </w:lvl>
  </w:abstractNum>
  <w:abstractNum w:abstractNumId="27">
    <w:nsid w:val="2BF93A76"/>
    <w:multiLevelType w:val="hybridMultilevel"/>
    <w:tmpl w:val="F7345276"/>
    <w:lvl w:ilvl="0" w:tplc="0772F942">
      <w:start w:val="1"/>
      <w:numFmt w:val="decimal"/>
      <w:lvlText w:val="%1)"/>
      <w:lvlJc w:val="left"/>
      <w:pPr>
        <w:ind w:left="1070" w:hanging="360"/>
      </w:pPr>
      <w:rPr>
        <w:rFonts w:ascii="Times New Roman" w:hAnsi="Times New Roman" w:cs="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33C42D07"/>
    <w:multiLevelType w:val="hybridMultilevel"/>
    <w:tmpl w:val="63089280"/>
    <w:lvl w:ilvl="0" w:tplc="041F0001">
      <w:start w:val="1"/>
      <w:numFmt w:val="bullet"/>
      <w:lvlText w:val=""/>
      <w:lvlJc w:val="left"/>
      <w:pPr>
        <w:ind w:left="862" w:hanging="360"/>
      </w:pPr>
      <w:rPr>
        <w:rFonts w:ascii="Symbol" w:hAnsi="Symbol"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29">
    <w:nsid w:val="3441594E"/>
    <w:multiLevelType w:val="hybridMultilevel"/>
    <w:tmpl w:val="802EFF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35733E14"/>
    <w:multiLevelType w:val="hybridMultilevel"/>
    <w:tmpl w:val="93665D6E"/>
    <w:lvl w:ilvl="0" w:tplc="041F0001">
      <w:start w:val="1"/>
      <w:numFmt w:val="bullet"/>
      <w:lvlText w:val=""/>
      <w:lvlJc w:val="left"/>
      <w:pPr>
        <w:ind w:left="862" w:hanging="360"/>
      </w:pPr>
      <w:rPr>
        <w:rFonts w:ascii="Symbol" w:hAnsi="Symbol"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31">
    <w:nsid w:val="35C75C71"/>
    <w:multiLevelType w:val="hybridMultilevel"/>
    <w:tmpl w:val="8258DAB2"/>
    <w:lvl w:ilvl="0" w:tplc="041F0001">
      <w:start w:val="1"/>
      <w:numFmt w:val="bullet"/>
      <w:lvlText w:val=""/>
      <w:lvlJc w:val="left"/>
      <w:pPr>
        <w:ind w:left="360" w:hanging="360"/>
      </w:pPr>
      <w:rPr>
        <w:rFonts w:ascii="Symbol" w:hAnsi="Symbol" w:hint="default"/>
      </w:rPr>
    </w:lvl>
    <w:lvl w:ilvl="1" w:tplc="04190003">
      <w:start w:val="1"/>
      <w:numFmt w:val="bullet"/>
      <w:lvlText w:val="o"/>
      <w:lvlJc w:val="left"/>
      <w:pPr>
        <w:ind w:left="360" w:hanging="360"/>
      </w:pPr>
      <w:rPr>
        <w:rFonts w:ascii="Courier New" w:hAnsi="Courier New" w:cs="Courier New" w:hint="default"/>
      </w:rPr>
    </w:lvl>
    <w:lvl w:ilvl="2" w:tplc="04190005">
      <w:start w:val="1"/>
      <w:numFmt w:val="bullet"/>
      <w:lvlText w:val=""/>
      <w:lvlJc w:val="left"/>
      <w:pPr>
        <w:ind w:left="1080" w:hanging="360"/>
      </w:pPr>
      <w:rPr>
        <w:rFonts w:ascii="Wingdings" w:hAnsi="Wingdings" w:hint="default"/>
      </w:rPr>
    </w:lvl>
    <w:lvl w:ilvl="3" w:tplc="04190001" w:tentative="1">
      <w:start w:val="1"/>
      <w:numFmt w:val="bullet"/>
      <w:lvlText w:val=""/>
      <w:lvlJc w:val="left"/>
      <w:pPr>
        <w:ind w:left="1800" w:hanging="360"/>
      </w:pPr>
      <w:rPr>
        <w:rFonts w:ascii="Symbol" w:hAnsi="Symbol" w:hint="default"/>
      </w:rPr>
    </w:lvl>
    <w:lvl w:ilvl="4" w:tplc="04190003" w:tentative="1">
      <w:start w:val="1"/>
      <w:numFmt w:val="bullet"/>
      <w:lvlText w:val="o"/>
      <w:lvlJc w:val="left"/>
      <w:pPr>
        <w:ind w:left="2520" w:hanging="360"/>
      </w:pPr>
      <w:rPr>
        <w:rFonts w:ascii="Courier New" w:hAnsi="Courier New" w:cs="Courier New" w:hint="default"/>
      </w:rPr>
    </w:lvl>
    <w:lvl w:ilvl="5" w:tplc="04190005" w:tentative="1">
      <w:start w:val="1"/>
      <w:numFmt w:val="bullet"/>
      <w:lvlText w:val=""/>
      <w:lvlJc w:val="left"/>
      <w:pPr>
        <w:ind w:left="3240" w:hanging="360"/>
      </w:pPr>
      <w:rPr>
        <w:rFonts w:ascii="Wingdings" w:hAnsi="Wingdings" w:hint="default"/>
      </w:rPr>
    </w:lvl>
    <w:lvl w:ilvl="6" w:tplc="04190001" w:tentative="1">
      <w:start w:val="1"/>
      <w:numFmt w:val="bullet"/>
      <w:lvlText w:val=""/>
      <w:lvlJc w:val="left"/>
      <w:pPr>
        <w:ind w:left="3960" w:hanging="360"/>
      </w:pPr>
      <w:rPr>
        <w:rFonts w:ascii="Symbol" w:hAnsi="Symbol" w:hint="default"/>
      </w:rPr>
    </w:lvl>
    <w:lvl w:ilvl="7" w:tplc="04190003" w:tentative="1">
      <w:start w:val="1"/>
      <w:numFmt w:val="bullet"/>
      <w:lvlText w:val="o"/>
      <w:lvlJc w:val="left"/>
      <w:pPr>
        <w:ind w:left="4680" w:hanging="360"/>
      </w:pPr>
      <w:rPr>
        <w:rFonts w:ascii="Courier New" w:hAnsi="Courier New" w:cs="Courier New" w:hint="default"/>
      </w:rPr>
    </w:lvl>
    <w:lvl w:ilvl="8" w:tplc="04190005" w:tentative="1">
      <w:start w:val="1"/>
      <w:numFmt w:val="bullet"/>
      <w:lvlText w:val=""/>
      <w:lvlJc w:val="left"/>
      <w:pPr>
        <w:ind w:left="5400" w:hanging="360"/>
      </w:pPr>
      <w:rPr>
        <w:rFonts w:ascii="Wingdings" w:hAnsi="Wingdings" w:hint="default"/>
      </w:rPr>
    </w:lvl>
  </w:abstractNum>
  <w:abstractNum w:abstractNumId="32">
    <w:nsid w:val="35F36D4F"/>
    <w:multiLevelType w:val="hybridMultilevel"/>
    <w:tmpl w:val="92AAFA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36301E18"/>
    <w:multiLevelType w:val="hybridMultilevel"/>
    <w:tmpl w:val="0BA044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38474485"/>
    <w:multiLevelType w:val="hybridMultilevel"/>
    <w:tmpl w:val="E6109DC4"/>
    <w:lvl w:ilvl="0" w:tplc="041F0001">
      <w:start w:val="1"/>
      <w:numFmt w:val="bullet"/>
      <w:lvlText w:val=""/>
      <w:lvlJc w:val="left"/>
      <w:pPr>
        <w:ind w:left="927" w:hanging="360"/>
      </w:pPr>
      <w:rPr>
        <w:rFonts w:ascii="Symbol" w:hAnsi="Symbol" w:hint="default"/>
      </w:rPr>
    </w:lvl>
    <w:lvl w:ilvl="1" w:tplc="041F0003" w:tentative="1">
      <w:start w:val="1"/>
      <w:numFmt w:val="bullet"/>
      <w:lvlText w:val="o"/>
      <w:lvlJc w:val="left"/>
      <w:pPr>
        <w:ind w:left="1647" w:hanging="360"/>
      </w:pPr>
      <w:rPr>
        <w:rFonts w:ascii="Courier New" w:hAnsi="Courier New" w:cs="Courier New" w:hint="default"/>
      </w:rPr>
    </w:lvl>
    <w:lvl w:ilvl="2" w:tplc="041F0005" w:tentative="1">
      <w:start w:val="1"/>
      <w:numFmt w:val="bullet"/>
      <w:lvlText w:val=""/>
      <w:lvlJc w:val="left"/>
      <w:pPr>
        <w:ind w:left="2367" w:hanging="360"/>
      </w:pPr>
      <w:rPr>
        <w:rFonts w:ascii="Wingdings" w:hAnsi="Wingdings" w:hint="default"/>
      </w:rPr>
    </w:lvl>
    <w:lvl w:ilvl="3" w:tplc="041F0001" w:tentative="1">
      <w:start w:val="1"/>
      <w:numFmt w:val="bullet"/>
      <w:lvlText w:val=""/>
      <w:lvlJc w:val="left"/>
      <w:pPr>
        <w:ind w:left="3087" w:hanging="360"/>
      </w:pPr>
      <w:rPr>
        <w:rFonts w:ascii="Symbol" w:hAnsi="Symbol" w:hint="default"/>
      </w:rPr>
    </w:lvl>
    <w:lvl w:ilvl="4" w:tplc="041F0003" w:tentative="1">
      <w:start w:val="1"/>
      <w:numFmt w:val="bullet"/>
      <w:lvlText w:val="o"/>
      <w:lvlJc w:val="left"/>
      <w:pPr>
        <w:ind w:left="3807" w:hanging="360"/>
      </w:pPr>
      <w:rPr>
        <w:rFonts w:ascii="Courier New" w:hAnsi="Courier New" w:cs="Courier New" w:hint="default"/>
      </w:rPr>
    </w:lvl>
    <w:lvl w:ilvl="5" w:tplc="041F0005" w:tentative="1">
      <w:start w:val="1"/>
      <w:numFmt w:val="bullet"/>
      <w:lvlText w:val=""/>
      <w:lvlJc w:val="left"/>
      <w:pPr>
        <w:ind w:left="4527" w:hanging="360"/>
      </w:pPr>
      <w:rPr>
        <w:rFonts w:ascii="Wingdings" w:hAnsi="Wingdings" w:hint="default"/>
      </w:rPr>
    </w:lvl>
    <w:lvl w:ilvl="6" w:tplc="041F0001" w:tentative="1">
      <w:start w:val="1"/>
      <w:numFmt w:val="bullet"/>
      <w:lvlText w:val=""/>
      <w:lvlJc w:val="left"/>
      <w:pPr>
        <w:ind w:left="5247" w:hanging="360"/>
      </w:pPr>
      <w:rPr>
        <w:rFonts w:ascii="Symbol" w:hAnsi="Symbol" w:hint="default"/>
      </w:rPr>
    </w:lvl>
    <w:lvl w:ilvl="7" w:tplc="041F0003" w:tentative="1">
      <w:start w:val="1"/>
      <w:numFmt w:val="bullet"/>
      <w:lvlText w:val="o"/>
      <w:lvlJc w:val="left"/>
      <w:pPr>
        <w:ind w:left="5967" w:hanging="360"/>
      </w:pPr>
      <w:rPr>
        <w:rFonts w:ascii="Courier New" w:hAnsi="Courier New" w:cs="Courier New" w:hint="default"/>
      </w:rPr>
    </w:lvl>
    <w:lvl w:ilvl="8" w:tplc="041F0005" w:tentative="1">
      <w:start w:val="1"/>
      <w:numFmt w:val="bullet"/>
      <w:lvlText w:val=""/>
      <w:lvlJc w:val="left"/>
      <w:pPr>
        <w:ind w:left="6687" w:hanging="360"/>
      </w:pPr>
      <w:rPr>
        <w:rFonts w:ascii="Wingdings" w:hAnsi="Wingdings" w:hint="default"/>
      </w:rPr>
    </w:lvl>
  </w:abstractNum>
  <w:abstractNum w:abstractNumId="35">
    <w:nsid w:val="3D8D1BE5"/>
    <w:multiLevelType w:val="hybridMultilevel"/>
    <w:tmpl w:val="96081B9C"/>
    <w:lvl w:ilvl="0" w:tplc="041F0001">
      <w:start w:val="1"/>
      <w:numFmt w:val="bullet"/>
      <w:lvlText w:val=""/>
      <w:lvlJc w:val="left"/>
      <w:pPr>
        <w:ind w:left="862" w:hanging="360"/>
      </w:pPr>
      <w:rPr>
        <w:rFonts w:ascii="Symbol" w:hAnsi="Symbol"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36">
    <w:nsid w:val="40CD2E29"/>
    <w:multiLevelType w:val="hybridMultilevel"/>
    <w:tmpl w:val="4E5692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44106C53"/>
    <w:multiLevelType w:val="hybridMultilevel"/>
    <w:tmpl w:val="E514CE6E"/>
    <w:lvl w:ilvl="0" w:tplc="041F0001">
      <w:start w:val="1"/>
      <w:numFmt w:val="bullet"/>
      <w:lvlText w:val=""/>
      <w:lvlJc w:val="left"/>
      <w:pPr>
        <w:ind w:left="862" w:hanging="360"/>
      </w:pPr>
      <w:rPr>
        <w:rFonts w:ascii="Symbol" w:hAnsi="Symbol"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38">
    <w:nsid w:val="44A535C8"/>
    <w:multiLevelType w:val="hybridMultilevel"/>
    <w:tmpl w:val="07883468"/>
    <w:lvl w:ilvl="0" w:tplc="04190001">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39">
    <w:nsid w:val="48622DF4"/>
    <w:multiLevelType w:val="multilevel"/>
    <w:tmpl w:val="3BEC4730"/>
    <w:lvl w:ilvl="0">
      <w:start w:val="1"/>
      <w:numFmt w:val="decimal"/>
      <w:lvlText w:val="%1.0"/>
      <w:lvlJc w:val="left"/>
      <w:pPr>
        <w:ind w:left="460" w:hanging="360"/>
      </w:pPr>
      <w:rPr>
        <w:rFonts w:hint="default"/>
      </w:rPr>
    </w:lvl>
    <w:lvl w:ilvl="1">
      <w:start w:val="1"/>
      <w:numFmt w:val="decimal"/>
      <w:lvlText w:val="%1.%2"/>
      <w:lvlJc w:val="left"/>
      <w:pPr>
        <w:ind w:left="1168" w:hanging="360"/>
      </w:pPr>
      <w:rPr>
        <w:rFonts w:hint="default"/>
      </w:rPr>
    </w:lvl>
    <w:lvl w:ilvl="2">
      <w:start w:val="1"/>
      <w:numFmt w:val="decimal"/>
      <w:lvlText w:val="%1.%2.%3"/>
      <w:lvlJc w:val="left"/>
      <w:pPr>
        <w:ind w:left="2236" w:hanging="720"/>
      </w:pPr>
      <w:rPr>
        <w:rFonts w:hint="default"/>
      </w:rPr>
    </w:lvl>
    <w:lvl w:ilvl="3">
      <w:start w:val="1"/>
      <w:numFmt w:val="decimal"/>
      <w:lvlText w:val="%1.%2.%3.%4"/>
      <w:lvlJc w:val="left"/>
      <w:pPr>
        <w:ind w:left="2944" w:hanging="720"/>
      </w:pPr>
      <w:rPr>
        <w:rFonts w:hint="default"/>
      </w:rPr>
    </w:lvl>
    <w:lvl w:ilvl="4">
      <w:start w:val="1"/>
      <w:numFmt w:val="decimal"/>
      <w:lvlText w:val="%1.%2.%3.%4.%5"/>
      <w:lvlJc w:val="left"/>
      <w:pPr>
        <w:ind w:left="4012" w:hanging="1080"/>
      </w:pPr>
      <w:rPr>
        <w:rFonts w:hint="default"/>
      </w:rPr>
    </w:lvl>
    <w:lvl w:ilvl="5">
      <w:start w:val="1"/>
      <w:numFmt w:val="decimal"/>
      <w:lvlText w:val="%1.%2.%3.%4.%5.%6"/>
      <w:lvlJc w:val="left"/>
      <w:pPr>
        <w:ind w:left="4720" w:hanging="1080"/>
      </w:pPr>
      <w:rPr>
        <w:rFonts w:hint="default"/>
      </w:rPr>
    </w:lvl>
    <w:lvl w:ilvl="6">
      <w:start w:val="1"/>
      <w:numFmt w:val="decimal"/>
      <w:lvlText w:val="%1.%2.%3.%4.%5.%6.%7"/>
      <w:lvlJc w:val="left"/>
      <w:pPr>
        <w:ind w:left="5788" w:hanging="1440"/>
      </w:pPr>
      <w:rPr>
        <w:rFonts w:hint="default"/>
      </w:rPr>
    </w:lvl>
    <w:lvl w:ilvl="7">
      <w:start w:val="1"/>
      <w:numFmt w:val="decimal"/>
      <w:lvlText w:val="%1.%2.%3.%4.%5.%6.%7.%8"/>
      <w:lvlJc w:val="left"/>
      <w:pPr>
        <w:ind w:left="6496" w:hanging="1440"/>
      </w:pPr>
      <w:rPr>
        <w:rFonts w:hint="default"/>
      </w:rPr>
    </w:lvl>
    <w:lvl w:ilvl="8">
      <w:start w:val="1"/>
      <w:numFmt w:val="decimal"/>
      <w:lvlText w:val="%1.%2.%3.%4.%5.%6.%7.%8.%9"/>
      <w:lvlJc w:val="left"/>
      <w:pPr>
        <w:ind w:left="7564" w:hanging="1800"/>
      </w:pPr>
      <w:rPr>
        <w:rFonts w:hint="default"/>
      </w:rPr>
    </w:lvl>
  </w:abstractNum>
  <w:abstractNum w:abstractNumId="40">
    <w:nsid w:val="4A6557C3"/>
    <w:multiLevelType w:val="hybridMultilevel"/>
    <w:tmpl w:val="2C88E750"/>
    <w:lvl w:ilvl="0" w:tplc="17149BCE">
      <w:numFmt w:val="bullet"/>
      <w:lvlText w:val="•"/>
      <w:lvlJc w:val="left"/>
      <w:pPr>
        <w:ind w:left="720" w:hanging="360"/>
      </w:pPr>
      <w:rPr>
        <w:rFonts w:ascii="Times New Roman" w:eastAsia="Calibr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nsid w:val="4B1D50BA"/>
    <w:multiLevelType w:val="hybridMultilevel"/>
    <w:tmpl w:val="5F94198E"/>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2">
    <w:nsid w:val="4DAA4180"/>
    <w:multiLevelType w:val="hybridMultilevel"/>
    <w:tmpl w:val="6D5618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4DE474E0"/>
    <w:multiLevelType w:val="hybridMultilevel"/>
    <w:tmpl w:val="1C4CDB00"/>
    <w:lvl w:ilvl="0" w:tplc="041F0001">
      <w:start w:val="1"/>
      <w:numFmt w:val="bullet"/>
      <w:lvlText w:val=""/>
      <w:lvlJc w:val="left"/>
      <w:pPr>
        <w:ind w:left="1287" w:hanging="360"/>
      </w:pPr>
      <w:rPr>
        <w:rFonts w:ascii="Symbol" w:hAnsi="Symbol"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44">
    <w:nsid w:val="4E32241B"/>
    <w:multiLevelType w:val="hybridMultilevel"/>
    <w:tmpl w:val="9372E9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504F3BF7"/>
    <w:multiLevelType w:val="hybridMultilevel"/>
    <w:tmpl w:val="81DC6F02"/>
    <w:lvl w:ilvl="0" w:tplc="041F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360" w:hanging="360"/>
      </w:pPr>
      <w:rPr>
        <w:rFonts w:ascii="Courier New" w:hAnsi="Courier New" w:cs="Courier New" w:hint="default"/>
      </w:rPr>
    </w:lvl>
    <w:lvl w:ilvl="2" w:tplc="04190005" w:tentative="1">
      <w:start w:val="1"/>
      <w:numFmt w:val="bullet"/>
      <w:lvlText w:val=""/>
      <w:lvlJc w:val="left"/>
      <w:pPr>
        <w:ind w:left="1080" w:hanging="360"/>
      </w:pPr>
      <w:rPr>
        <w:rFonts w:ascii="Wingdings" w:hAnsi="Wingdings" w:hint="default"/>
      </w:rPr>
    </w:lvl>
    <w:lvl w:ilvl="3" w:tplc="04190001" w:tentative="1">
      <w:start w:val="1"/>
      <w:numFmt w:val="bullet"/>
      <w:lvlText w:val=""/>
      <w:lvlJc w:val="left"/>
      <w:pPr>
        <w:ind w:left="1800" w:hanging="360"/>
      </w:pPr>
      <w:rPr>
        <w:rFonts w:ascii="Symbol" w:hAnsi="Symbol" w:hint="default"/>
      </w:rPr>
    </w:lvl>
    <w:lvl w:ilvl="4" w:tplc="04190003" w:tentative="1">
      <w:start w:val="1"/>
      <w:numFmt w:val="bullet"/>
      <w:lvlText w:val="o"/>
      <w:lvlJc w:val="left"/>
      <w:pPr>
        <w:ind w:left="2520" w:hanging="360"/>
      </w:pPr>
      <w:rPr>
        <w:rFonts w:ascii="Courier New" w:hAnsi="Courier New" w:cs="Courier New" w:hint="default"/>
      </w:rPr>
    </w:lvl>
    <w:lvl w:ilvl="5" w:tplc="04190005" w:tentative="1">
      <w:start w:val="1"/>
      <w:numFmt w:val="bullet"/>
      <w:lvlText w:val=""/>
      <w:lvlJc w:val="left"/>
      <w:pPr>
        <w:ind w:left="3240" w:hanging="360"/>
      </w:pPr>
      <w:rPr>
        <w:rFonts w:ascii="Wingdings" w:hAnsi="Wingdings" w:hint="default"/>
      </w:rPr>
    </w:lvl>
    <w:lvl w:ilvl="6" w:tplc="04190001" w:tentative="1">
      <w:start w:val="1"/>
      <w:numFmt w:val="bullet"/>
      <w:lvlText w:val=""/>
      <w:lvlJc w:val="left"/>
      <w:pPr>
        <w:ind w:left="3960" w:hanging="360"/>
      </w:pPr>
      <w:rPr>
        <w:rFonts w:ascii="Symbol" w:hAnsi="Symbol" w:hint="default"/>
      </w:rPr>
    </w:lvl>
    <w:lvl w:ilvl="7" w:tplc="04190003" w:tentative="1">
      <w:start w:val="1"/>
      <w:numFmt w:val="bullet"/>
      <w:lvlText w:val="o"/>
      <w:lvlJc w:val="left"/>
      <w:pPr>
        <w:ind w:left="4680" w:hanging="360"/>
      </w:pPr>
      <w:rPr>
        <w:rFonts w:ascii="Courier New" w:hAnsi="Courier New" w:cs="Courier New" w:hint="default"/>
      </w:rPr>
    </w:lvl>
    <w:lvl w:ilvl="8" w:tplc="04190005" w:tentative="1">
      <w:start w:val="1"/>
      <w:numFmt w:val="bullet"/>
      <w:lvlText w:val=""/>
      <w:lvlJc w:val="left"/>
      <w:pPr>
        <w:ind w:left="5400" w:hanging="360"/>
      </w:pPr>
      <w:rPr>
        <w:rFonts w:ascii="Wingdings" w:hAnsi="Wingdings" w:hint="default"/>
      </w:rPr>
    </w:lvl>
  </w:abstractNum>
  <w:abstractNum w:abstractNumId="46">
    <w:nsid w:val="514047F3"/>
    <w:multiLevelType w:val="hybridMultilevel"/>
    <w:tmpl w:val="433234CC"/>
    <w:lvl w:ilvl="0" w:tplc="041F0001">
      <w:start w:val="1"/>
      <w:numFmt w:val="bullet"/>
      <w:lvlText w:val=""/>
      <w:lvlJc w:val="left"/>
      <w:pPr>
        <w:ind w:left="795" w:hanging="360"/>
      </w:pPr>
      <w:rPr>
        <w:rFonts w:ascii="Symbol" w:hAnsi="Symbol" w:hint="default"/>
      </w:rPr>
    </w:lvl>
    <w:lvl w:ilvl="1" w:tplc="041F0003" w:tentative="1">
      <w:start w:val="1"/>
      <w:numFmt w:val="bullet"/>
      <w:lvlText w:val="o"/>
      <w:lvlJc w:val="left"/>
      <w:pPr>
        <w:ind w:left="1515" w:hanging="360"/>
      </w:pPr>
      <w:rPr>
        <w:rFonts w:ascii="Courier New" w:hAnsi="Courier New" w:cs="Courier New" w:hint="default"/>
      </w:rPr>
    </w:lvl>
    <w:lvl w:ilvl="2" w:tplc="041F0005" w:tentative="1">
      <w:start w:val="1"/>
      <w:numFmt w:val="bullet"/>
      <w:lvlText w:val=""/>
      <w:lvlJc w:val="left"/>
      <w:pPr>
        <w:ind w:left="2235" w:hanging="360"/>
      </w:pPr>
      <w:rPr>
        <w:rFonts w:ascii="Wingdings" w:hAnsi="Wingdings" w:hint="default"/>
      </w:rPr>
    </w:lvl>
    <w:lvl w:ilvl="3" w:tplc="041F0001" w:tentative="1">
      <w:start w:val="1"/>
      <w:numFmt w:val="bullet"/>
      <w:lvlText w:val=""/>
      <w:lvlJc w:val="left"/>
      <w:pPr>
        <w:ind w:left="2955" w:hanging="360"/>
      </w:pPr>
      <w:rPr>
        <w:rFonts w:ascii="Symbol" w:hAnsi="Symbol" w:hint="default"/>
      </w:rPr>
    </w:lvl>
    <w:lvl w:ilvl="4" w:tplc="041F0003" w:tentative="1">
      <w:start w:val="1"/>
      <w:numFmt w:val="bullet"/>
      <w:lvlText w:val="o"/>
      <w:lvlJc w:val="left"/>
      <w:pPr>
        <w:ind w:left="3675" w:hanging="360"/>
      </w:pPr>
      <w:rPr>
        <w:rFonts w:ascii="Courier New" w:hAnsi="Courier New" w:cs="Courier New" w:hint="default"/>
      </w:rPr>
    </w:lvl>
    <w:lvl w:ilvl="5" w:tplc="041F0005" w:tentative="1">
      <w:start w:val="1"/>
      <w:numFmt w:val="bullet"/>
      <w:lvlText w:val=""/>
      <w:lvlJc w:val="left"/>
      <w:pPr>
        <w:ind w:left="4395" w:hanging="360"/>
      </w:pPr>
      <w:rPr>
        <w:rFonts w:ascii="Wingdings" w:hAnsi="Wingdings" w:hint="default"/>
      </w:rPr>
    </w:lvl>
    <w:lvl w:ilvl="6" w:tplc="041F0001" w:tentative="1">
      <w:start w:val="1"/>
      <w:numFmt w:val="bullet"/>
      <w:lvlText w:val=""/>
      <w:lvlJc w:val="left"/>
      <w:pPr>
        <w:ind w:left="5115" w:hanging="360"/>
      </w:pPr>
      <w:rPr>
        <w:rFonts w:ascii="Symbol" w:hAnsi="Symbol" w:hint="default"/>
      </w:rPr>
    </w:lvl>
    <w:lvl w:ilvl="7" w:tplc="041F0003" w:tentative="1">
      <w:start w:val="1"/>
      <w:numFmt w:val="bullet"/>
      <w:lvlText w:val="o"/>
      <w:lvlJc w:val="left"/>
      <w:pPr>
        <w:ind w:left="5835" w:hanging="360"/>
      </w:pPr>
      <w:rPr>
        <w:rFonts w:ascii="Courier New" w:hAnsi="Courier New" w:cs="Courier New" w:hint="default"/>
      </w:rPr>
    </w:lvl>
    <w:lvl w:ilvl="8" w:tplc="041F0005" w:tentative="1">
      <w:start w:val="1"/>
      <w:numFmt w:val="bullet"/>
      <w:lvlText w:val=""/>
      <w:lvlJc w:val="left"/>
      <w:pPr>
        <w:ind w:left="6555" w:hanging="360"/>
      </w:pPr>
      <w:rPr>
        <w:rFonts w:ascii="Wingdings" w:hAnsi="Wingdings" w:hint="default"/>
      </w:rPr>
    </w:lvl>
  </w:abstractNum>
  <w:abstractNum w:abstractNumId="47">
    <w:nsid w:val="51D51C29"/>
    <w:multiLevelType w:val="hybridMultilevel"/>
    <w:tmpl w:val="2D44DBB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8">
    <w:nsid w:val="53536832"/>
    <w:multiLevelType w:val="hybridMultilevel"/>
    <w:tmpl w:val="3B3604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5A7B5BF7"/>
    <w:multiLevelType w:val="hybridMultilevel"/>
    <w:tmpl w:val="ABAC69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5C1F4FFF"/>
    <w:multiLevelType w:val="hybridMultilevel"/>
    <w:tmpl w:val="608EB88C"/>
    <w:lvl w:ilvl="0" w:tplc="041F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5C1F55D4"/>
    <w:multiLevelType w:val="hybridMultilevel"/>
    <w:tmpl w:val="B7F4C03A"/>
    <w:lvl w:ilvl="0" w:tplc="041F0001">
      <w:start w:val="1"/>
      <w:numFmt w:val="bullet"/>
      <w:lvlText w:val=""/>
      <w:lvlJc w:val="left"/>
      <w:pPr>
        <w:ind w:left="862" w:hanging="360"/>
      </w:pPr>
      <w:rPr>
        <w:rFonts w:ascii="Symbol" w:hAnsi="Symbol"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52">
    <w:nsid w:val="5D0D0773"/>
    <w:multiLevelType w:val="hybridMultilevel"/>
    <w:tmpl w:val="E514CE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6043337C"/>
    <w:multiLevelType w:val="hybridMultilevel"/>
    <w:tmpl w:val="865281D2"/>
    <w:lvl w:ilvl="0" w:tplc="041F0011">
      <w:start w:val="1"/>
      <w:numFmt w:val="decimal"/>
      <w:lvlText w:val="%1)"/>
      <w:lvlJc w:val="left"/>
      <w:pPr>
        <w:ind w:left="36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nsid w:val="6051569E"/>
    <w:multiLevelType w:val="hybridMultilevel"/>
    <w:tmpl w:val="5E1CB7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5">
    <w:nsid w:val="612040DE"/>
    <w:multiLevelType w:val="hybridMultilevel"/>
    <w:tmpl w:val="EEC2130A"/>
    <w:lvl w:ilvl="0" w:tplc="D14848FC">
      <w:start w:val="1"/>
      <w:numFmt w:val="decimal"/>
      <w:lvlText w:val="%1)"/>
      <w:lvlJc w:val="left"/>
      <w:pPr>
        <w:ind w:left="360" w:hanging="360"/>
      </w:pPr>
      <w:rPr>
        <w:rFonts w:ascii="Times New Roman" w:hAnsi="Times New Roman" w:cs="Times New Roman" w:hint="default"/>
        <w:sz w:val="28"/>
        <w:szCs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615B2000"/>
    <w:multiLevelType w:val="multilevel"/>
    <w:tmpl w:val="7CD210FA"/>
    <w:lvl w:ilvl="0">
      <w:start w:val="1"/>
      <w:numFmt w:val="decimal"/>
      <w:pStyle w:val="a0"/>
      <w:lvlText w:val="%1."/>
      <w:lvlJc w:val="left"/>
      <w:pPr>
        <w:tabs>
          <w:tab w:val="num" w:pos="360"/>
        </w:tabs>
        <w:ind w:left="360" w:hanging="360"/>
      </w:pPr>
      <w:rPr>
        <w:rFonts w:cs="Times New Roman" w:hint="default"/>
      </w:rPr>
    </w:lvl>
    <w:lvl w:ilvl="1">
      <w:start w:val="10"/>
      <w:numFmt w:val="decimal"/>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57">
    <w:nsid w:val="618029A1"/>
    <w:multiLevelType w:val="hybridMultilevel"/>
    <w:tmpl w:val="99FE2FC6"/>
    <w:lvl w:ilvl="0" w:tplc="D7E89500">
      <w:start w:val="8"/>
      <w:numFmt w:val="decimal"/>
      <w:lvlText w:val="%1)"/>
      <w:lvlJc w:val="left"/>
      <w:pPr>
        <w:ind w:left="1070" w:hanging="360"/>
      </w:pPr>
      <w:rPr>
        <w:rFonts w:hint="default"/>
        <w:b/>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58">
    <w:nsid w:val="62DF5D87"/>
    <w:multiLevelType w:val="hybridMultilevel"/>
    <w:tmpl w:val="03845548"/>
    <w:lvl w:ilvl="0" w:tplc="041F0001">
      <w:start w:val="1"/>
      <w:numFmt w:val="bullet"/>
      <w:lvlText w:val=""/>
      <w:lvlJc w:val="left"/>
      <w:pPr>
        <w:ind w:left="862" w:hanging="360"/>
      </w:pPr>
      <w:rPr>
        <w:rFonts w:ascii="Symbol" w:hAnsi="Symbol"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59">
    <w:nsid w:val="63EE725A"/>
    <w:multiLevelType w:val="hybridMultilevel"/>
    <w:tmpl w:val="4852D1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0">
    <w:nsid w:val="64670F99"/>
    <w:multiLevelType w:val="hybridMultilevel"/>
    <w:tmpl w:val="013001A6"/>
    <w:lvl w:ilvl="0" w:tplc="041F0001">
      <w:start w:val="1"/>
      <w:numFmt w:val="bullet"/>
      <w:lvlText w:val=""/>
      <w:lvlJc w:val="left"/>
      <w:pPr>
        <w:ind w:left="862" w:hanging="360"/>
      </w:pPr>
      <w:rPr>
        <w:rFonts w:ascii="Symbol" w:hAnsi="Symbol"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61">
    <w:nsid w:val="67225DCC"/>
    <w:multiLevelType w:val="hybridMultilevel"/>
    <w:tmpl w:val="702CC866"/>
    <w:lvl w:ilvl="0" w:tplc="041F0001">
      <w:start w:val="1"/>
      <w:numFmt w:val="bullet"/>
      <w:lvlText w:val=""/>
      <w:lvlJc w:val="left"/>
      <w:pPr>
        <w:ind w:left="862" w:hanging="360"/>
      </w:pPr>
      <w:rPr>
        <w:rFonts w:ascii="Symbol" w:hAnsi="Symbol"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62">
    <w:nsid w:val="697455FF"/>
    <w:multiLevelType w:val="hybridMultilevel"/>
    <w:tmpl w:val="A4DAB1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nsid w:val="69A23C69"/>
    <w:multiLevelType w:val="hybridMultilevel"/>
    <w:tmpl w:val="933CDA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nsid w:val="6A33055E"/>
    <w:multiLevelType w:val="hybridMultilevel"/>
    <w:tmpl w:val="31783C28"/>
    <w:lvl w:ilvl="0" w:tplc="041F0001">
      <w:start w:val="1"/>
      <w:numFmt w:val="bullet"/>
      <w:lvlText w:val=""/>
      <w:lvlJc w:val="left"/>
      <w:pPr>
        <w:ind w:left="862" w:hanging="360"/>
      </w:pPr>
      <w:rPr>
        <w:rFonts w:ascii="Symbol" w:hAnsi="Symbol"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65">
    <w:nsid w:val="6CCD33E2"/>
    <w:multiLevelType w:val="hybridMultilevel"/>
    <w:tmpl w:val="67D6106A"/>
    <w:lvl w:ilvl="0" w:tplc="041F0001">
      <w:start w:val="1"/>
      <w:numFmt w:val="bullet"/>
      <w:lvlText w:val=""/>
      <w:lvlJc w:val="left"/>
      <w:pPr>
        <w:ind w:left="862" w:hanging="360"/>
      </w:pPr>
      <w:rPr>
        <w:rFonts w:ascii="Symbol" w:hAnsi="Symbol"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66">
    <w:nsid w:val="6D2F6C5D"/>
    <w:multiLevelType w:val="hybridMultilevel"/>
    <w:tmpl w:val="50A4384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7">
    <w:nsid w:val="6E962DF4"/>
    <w:multiLevelType w:val="hybridMultilevel"/>
    <w:tmpl w:val="6A884A3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8">
    <w:nsid w:val="76C11AF3"/>
    <w:multiLevelType w:val="multilevel"/>
    <w:tmpl w:val="FC1E9BB6"/>
    <w:lvl w:ilvl="0">
      <w:start w:val="1"/>
      <w:numFmt w:val="decimal"/>
      <w:lvlText w:val="%1."/>
      <w:lvlJc w:val="left"/>
      <w:pPr>
        <w:ind w:left="928" w:hanging="360"/>
      </w:pPr>
      <w:rPr>
        <w:rFonts w:hint="default"/>
        <w:b/>
        <w:i w:val="0"/>
        <w:lang w:val="ru-RU"/>
      </w:rPr>
    </w:lvl>
    <w:lvl w:ilvl="1">
      <w:start w:val="2"/>
      <w:numFmt w:val="decimal"/>
      <w:isLgl/>
      <w:lvlText w:val="%1.%2"/>
      <w:lvlJc w:val="left"/>
      <w:pPr>
        <w:ind w:left="1234" w:hanging="525"/>
      </w:pPr>
      <w:rPr>
        <w:rFonts w:ascii="Times New Roman" w:hAnsi="Times New Roman" w:cs="Times New Roman" w:hint="default"/>
        <w:b/>
      </w:rPr>
    </w:lvl>
    <w:lvl w:ilvl="2">
      <w:start w:val="1"/>
      <w:numFmt w:val="decimal"/>
      <w:isLgl/>
      <w:lvlText w:val="%1.%2.%3"/>
      <w:lvlJc w:val="left"/>
      <w:pPr>
        <w:ind w:left="1778" w:hanging="720"/>
      </w:pPr>
      <w:rPr>
        <w:rFonts w:hint="default"/>
        <w:b/>
      </w:rPr>
    </w:lvl>
    <w:lvl w:ilvl="3">
      <w:start w:val="1"/>
      <w:numFmt w:val="decimal"/>
      <w:isLgl/>
      <w:lvlText w:val="%1.%2.%3.%4"/>
      <w:lvlJc w:val="left"/>
      <w:pPr>
        <w:ind w:left="2487" w:hanging="1080"/>
      </w:pPr>
      <w:rPr>
        <w:rFonts w:hint="default"/>
        <w:b/>
      </w:rPr>
    </w:lvl>
    <w:lvl w:ilvl="4">
      <w:start w:val="1"/>
      <w:numFmt w:val="decimal"/>
      <w:isLgl/>
      <w:lvlText w:val="%1.%2.%3.%4.%5"/>
      <w:lvlJc w:val="left"/>
      <w:pPr>
        <w:ind w:left="2836" w:hanging="1080"/>
      </w:pPr>
      <w:rPr>
        <w:rFonts w:hint="default"/>
        <w:b/>
      </w:rPr>
    </w:lvl>
    <w:lvl w:ilvl="5">
      <w:start w:val="1"/>
      <w:numFmt w:val="decimal"/>
      <w:isLgl/>
      <w:lvlText w:val="%1.%2.%3.%4.%5.%6"/>
      <w:lvlJc w:val="left"/>
      <w:pPr>
        <w:ind w:left="3545" w:hanging="1440"/>
      </w:pPr>
      <w:rPr>
        <w:rFonts w:hint="default"/>
        <w:b/>
      </w:rPr>
    </w:lvl>
    <w:lvl w:ilvl="6">
      <w:start w:val="1"/>
      <w:numFmt w:val="decimal"/>
      <w:isLgl/>
      <w:lvlText w:val="%1.%2.%3.%4.%5.%6.%7"/>
      <w:lvlJc w:val="left"/>
      <w:pPr>
        <w:ind w:left="3894" w:hanging="1440"/>
      </w:pPr>
      <w:rPr>
        <w:rFonts w:hint="default"/>
        <w:b/>
      </w:rPr>
    </w:lvl>
    <w:lvl w:ilvl="7">
      <w:start w:val="1"/>
      <w:numFmt w:val="decimal"/>
      <w:isLgl/>
      <w:lvlText w:val="%1.%2.%3.%4.%5.%6.%7.%8"/>
      <w:lvlJc w:val="left"/>
      <w:pPr>
        <w:ind w:left="4603" w:hanging="1800"/>
      </w:pPr>
      <w:rPr>
        <w:rFonts w:hint="default"/>
        <w:b/>
      </w:rPr>
    </w:lvl>
    <w:lvl w:ilvl="8">
      <w:start w:val="1"/>
      <w:numFmt w:val="decimal"/>
      <w:isLgl/>
      <w:lvlText w:val="%1.%2.%3.%4.%5.%6.%7.%8.%9"/>
      <w:lvlJc w:val="left"/>
      <w:pPr>
        <w:ind w:left="5312" w:hanging="2160"/>
      </w:pPr>
      <w:rPr>
        <w:rFonts w:hint="default"/>
        <w:b/>
      </w:rPr>
    </w:lvl>
  </w:abstractNum>
  <w:abstractNum w:abstractNumId="69">
    <w:nsid w:val="76C94BFE"/>
    <w:multiLevelType w:val="hybridMultilevel"/>
    <w:tmpl w:val="21B0DB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nsid w:val="78E36FF5"/>
    <w:multiLevelType w:val="hybridMultilevel"/>
    <w:tmpl w:val="B0D21CA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nsid w:val="78E967D9"/>
    <w:multiLevelType w:val="hybridMultilevel"/>
    <w:tmpl w:val="8F58BD7E"/>
    <w:lvl w:ilvl="0" w:tplc="041F0001">
      <w:start w:val="1"/>
      <w:numFmt w:val="bullet"/>
      <w:lvlText w:val=""/>
      <w:lvlJc w:val="left"/>
      <w:pPr>
        <w:ind w:left="1004" w:hanging="360"/>
      </w:pPr>
      <w:rPr>
        <w:rFonts w:ascii="Symbol" w:hAnsi="Symbol"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72">
    <w:nsid w:val="798701F0"/>
    <w:multiLevelType w:val="hybridMultilevel"/>
    <w:tmpl w:val="07CA29B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3">
    <w:nsid w:val="7BB77052"/>
    <w:multiLevelType w:val="hybridMultilevel"/>
    <w:tmpl w:val="FBA44A1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4">
    <w:nsid w:val="7DCB1C48"/>
    <w:multiLevelType w:val="hybridMultilevel"/>
    <w:tmpl w:val="4B1A7292"/>
    <w:lvl w:ilvl="0" w:tplc="041F0001">
      <w:start w:val="1"/>
      <w:numFmt w:val="bullet"/>
      <w:lvlText w:val=""/>
      <w:lvlJc w:val="left"/>
      <w:pPr>
        <w:ind w:left="862" w:hanging="360"/>
      </w:pPr>
      <w:rPr>
        <w:rFonts w:ascii="Symbol" w:hAnsi="Symbol"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75">
    <w:nsid w:val="7DED3784"/>
    <w:multiLevelType w:val="hybridMultilevel"/>
    <w:tmpl w:val="4B042A60"/>
    <w:lvl w:ilvl="0" w:tplc="041F000F">
      <w:start w:val="3"/>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6">
    <w:nsid w:val="7F4145E7"/>
    <w:multiLevelType w:val="hybridMultilevel"/>
    <w:tmpl w:val="CAD610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68"/>
  </w:num>
  <w:num w:numId="2">
    <w:abstractNumId w:val="12"/>
  </w:num>
  <w:num w:numId="3">
    <w:abstractNumId w:val="56"/>
  </w:num>
  <w:num w:numId="4">
    <w:abstractNumId w:val="62"/>
  </w:num>
  <w:num w:numId="5">
    <w:abstractNumId w:val="1"/>
  </w:num>
  <w:num w:numId="6">
    <w:abstractNumId w:val="75"/>
  </w:num>
  <w:num w:numId="7">
    <w:abstractNumId w:val="27"/>
  </w:num>
  <w:num w:numId="8">
    <w:abstractNumId w:val="2"/>
  </w:num>
  <w:num w:numId="9">
    <w:abstractNumId w:val="18"/>
  </w:num>
  <w:num w:numId="10">
    <w:abstractNumId w:val="21"/>
  </w:num>
  <w:num w:numId="11">
    <w:abstractNumId w:val="28"/>
  </w:num>
  <w:num w:numId="12">
    <w:abstractNumId w:val="19"/>
  </w:num>
  <w:num w:numId="13">
    <w:abstractNumId w:val="72"/>
  </w:num>
  <w:num w:numId="14">
    <w:abstractNumId w:val="60"/>
  </w:num>
  <w:num w:numId="15">
    <w:abstractNumId w:val="5"/>
  </w:num>
  <w:num w:numId="16">
    <w:abstractNumId w:val="32"/>
  </w:num>
  <w:num w:numId="17">
    <w:abstractNumId w:val="66"/>
  </w:num>
  <w:num w:numId="18">
    <w:abstractNumId w:val="50"/>
  </w:num>
  <w:num w:numId="19">
    <w:abstractNumId w:val="40"/>
  </w:num>
  <w:num w:numId="20">
    <w:abstractNumId w:val="70"/>
  </w:num>
  <w:num w:numId="21">
    <w:abstractNumId w:val="47"/>
  </w:num>
  <w:num w:numId="22">
    <w:abstractNumId w:val="14"/>
  </w:num>
  <w:num w:numId="23">
    <w:abstractNumId w:val="59"/>
  </w:num>
  <w:num w:numId="24">
    <w:abstractNumId w:val="24"/>
  </w:num>
  <w:num w:numId="25">
    <w:abstractNumId w:val="33"/>
  </w:num>
  <w:num w:numId="26">
    <w:abstractNumId w:val="76"/>
  </w:num>
  <w:num w:numId="27">
    <w:abstractNumId w:val="69"/>
  </w:num>
  <w:num w:numId="28">
    <w:abstractNumId w:val="22"/>
  </w:num>
  <w:num w:numId="29">
    <w:abstractNumId w:val="67"/>
  </w:num>
  <w:num w:numId="30">
    <w:abstractNumId w:val="26"/>
  </w:num>
  <w:num w:numId="31">
    <w:abstractNumId w:val="65"/>
  </w:num>
  <w:num w:numId="32">
    <w:abstractNumId w:val="37"/>
  </w:num>
  <w:num w:numId="33">
    <w:abstractNumId w:val="43"/>
  </w:num>
  <w:num w:numId="34">
    <w:abstractNumId w:val="51"/>
  </w:num>
  <w:num w:numId="35">
    <w:abstractNumId w:val="30"/>
  </w:num>
  <w:num w:numId="36">
    <w:abstractNumId w:val="64"/>
  </w:num>
  <w:num w:numId="37">
    <w:abstractNumId w:val="34"/>
  </w:num>
  <w:num w:numId="38">
    <w:abstractNumId w:val="10"/>
  </w:num>
  <w:num w:numId="39">
    <w:abstractNumId w:val="71"/>
  </w:num>
  <w:num w:numId="40">
    <w:abstractNumId w:val="74"/>
  </w:num>
  <w:num w:numId="41">
    <w:abstractNumId w:val="3"/>
  </w:num>
  <w:num w:numId="42">
    <w:abstractNumId w:val="58"/>
  </w:num>
  <w:num w:numId="43">
    <w:abstractNumId w:val="61"/>
  </w:num>
  <w:num w:numId="44">
    <w:abstractNumId w:val="25"/>
  </w:num>
  <w:num w:numId="45">
    <w:abstractNumId w:val="4"/>
  </w:num>
  <w:num w:numId="46">
    <w:abstractNumId w:val="35"/>
  </w:num>
  <w:num w:numId="47">
    <w:abstractNumId w:val="63"/>
  </w:num>
  <w:num w:numId="48">
    <w:abstractNumId w:val="0"/>
  </w:num>
  <w:num w:numId="49">
    <w:abstractNumId w:val="13"/>
  </w:num>
  <w:num w:numId="50">
    <w:abstractNumId w:val="45"/>
  </w:num>
  <w:num w:numId="51">
    <w:abstractNumId w:val="31"/>
  </w:num>
  <w:num w:numId="52">
    <w:abstractNumId w:val="23"/>
  </w:num>
  <w:num w:numId="53">
    <w:abstractNumId w:val="29"/>
  </w:num>
  <w:num w:numId="54">
    <w:abstractNumId w:val="48"/>
  </w:num>
  <w:num w:numId="55">
    <w:abstractNumId w:val="49"/>
  </w:num>
  <w:num w:numId="56">
    <w:abstractNumId w:val="42"/>
  </w:num>
  <w:num w:numId="57">
    <w:abstractNumId w:val="16"/>
  </w:num>
  <w:num w:numId="58">
    <w:abstractNumId w:val="39"/>
  </w:num>
  <w:num w:numId="59">
    <w:abstractNumId w:val="54"/>
  </w:num>
  <w:num w:numId="60">
    <w:abstractNumId w:val="7"/>
  </w:num>
  <w:num w:numId="61">
    <w:abstractNumId w:val="73"/>
  </w:num>
  <w:num w:numId="62">
    <w:abstractNumId w:val="41"/>
  </w:num>
  <w:num w:numId="63">
    <w:abstractNumId w:val="11"/>
  </w:num>
  <w:num w:numId="64">
    <w:abstractNumId w:val="15"/>
  </w:num>
  <w:num w:numId="65">
    <w:abstractNumId w:val="0"/>
    <w:lvlOverride w:ilvl="0">
      <w:startOverride w:val="1"/>
    </w:lvlOverride>
  </w:num>
  <w:num w:numId="66">
    <w:abstractNumId w:val="20"/>
  </w:num>
  <w:num w:numId="67">
    <w:abstractNumId w:val="36"/>
  </w:num>
  <w:num w:numId="68">
    <w:abstractNumId w:val="44"/>
  </w:num>
  <w:num w:numId="69">
    <w:abstractNumId w:val="38"/>
  </w:num>
  <w:num w:numId="70">
    <w:abstractNumId w:val="52"/>
  </w:num>
  <w:num w:numId="71">
    <w:abstractNumId w:val="17"/>
  </w:num>
  <w:num w:numId="72">
    <w:abstractNumId w:val="6"/>
  </w:num>
  <w:num w:numId="73">
    <w:abstractNumId w:val="9"/>
  </w:num>
  <w:num w:numId="74">
    <w:abstractNumId w:val="8"/>
  </w:num>
  <w:num w:numId="75">
    <w:abstractNumId w:val="57"/>
  </w:num>
  <w:num w:numId="76">
    <w:abstractNumId w:val="46"/>
  </w:num>
  <w:num w:numId="77">
    <w:abstractNumId w:val="53"/>
  </w:num>
  <w:num w:numId="78">
    <w:abstractNumId w:val="55"/>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hyphenationZone w:val="425"/>
  <w:characterSpacingControl w:val="doNotCompress"/>
  <w:footnotePr>
    <w:footnote w:id="-1"/>
    <w:footnote w:id="0"/>
  </w:footnotePr>
  <w:endnotePr>
    <w:numFmt w:val="decimal"/>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750F"/>
    <w:rsid w:val="0000540A"/>
    <w:rsid w:val="0000614F"/>
    <w:rsid w:val="00062C65"/>
    <w:rsid w:val="0007203C"/>
    <w:rsid w:val="000945BB"/>
    <w:rsid w:val="000970EC"/>
    <w:rsid w:val="000B3FB2"/>
    <w:rsid w:val="000C26A1"/>
    <w:rsid w:val="000C4495"/>
    <w:rsid w:val="000E03D7"/>
    <w:rsid w:val="000E32C4"/>
    <w:rsid w:val="001043BB"/>
    <w:rsid w:val="0012684C"/>
    <w:rsid w:val="0012713E"/>
    <w:rsid w:val="001352EA"/>
    <w:rsid w:val="00145F53"/>
    <w:rsid w:val="00155F64"/>
    <w:rsid w:val="001C3460"/>
    <w:rsid w:val="001C76A1"/>
    <w:rsid w:val="001D7669"/>
    <w:rsid w:val="00204B4A"/>
    <w:rsid w:val="002126D4"/>
    <w:rsid w:val="002320DD"/>
    <w:rsid w:val="0023384A"/>
    <w:rsid w:val="0023723D"/>
    <w:rsid w:val="0024788C"/>
    <w:rsid w:val="0027113A"/>
    <w:rsid w:val="002C143E"/>
    <w:rsid w:val="002F00BD"/>
    <w:rsid w:val="002F57F6"/>
    <w:rsid w:val="002F5FF8"/>
    <w:rsid w:val="00306352"/>
    <w:rsid w:val="003065A2"/>
    <w:rsid w:val="00321AEA"/>
    <w:rsid w:val="00324E54"/>
    <w:rsid w:val="00332DFF"/>
    <w:rsid w:val="00391078"/>
    <w:rsid w:val="00395378"/>
    <w:rsid w:val="003B012E"/>
    <w:rsid w:val="003B2F65"/>
    <w:rsid w:val="003D4C74"/>
    <w:rsid w:val="003D7938"/>
    <w:rsid w:val="003E0275"/>
    <w:rsid w:val="003E3111"/>
    <w:rsid w:val="00403279"/>
    <w:rsid w:val="0041602E"/>
    <w:rsid w:val="0043090A"/>
    <w:rsid w:val="004375DA"/>
    <w:rsid w:val="00440C08"/>
    <w:rsid w:val="004475E3"/>
    <w:rsid w:val="004823AA"/>
    <w:rsid w:val="00482527"/>
    <w:rsid w:val="0049198D"/>
    <w:rsid w:val="004C2AD1"/>
    <w:rsid w:val="004E17C6"/>
    <w:rsid w:val="00510CDF"/>
    <w:rsid w:val="00512FA7"/>
    <w:rsid w:val="00513BE1"/>
    <w:rsid w:val="00514ED7"/>
    <w:rsid w:val="00515575"/>
    <w:rsid w:val="005347DF"/>
    <w:rsid w:val="00543623"/>
    <w:rsid w:val="00547FBE"/>
    <w:rsid w:val="00563DD6"/>
    <w:rsid w:val="00580B59"/>
    <w:rsid w:val="005849B7"/>
    <w:rsid w:val="005B1294"/>
    <w:rsid w:val="005F1B5A"/>
    <w:rsid w:val="00600A7F"/>
    <w:rsid w:val="0060747F"/>
    <w:rsid w:val="00617B78"/>
    <w:rsid w:val="00617D85"/>
    <w:rsid w:val="00623BB5"/>
    <w:rsid w:val="006454AB"/>
    <w:rsid w:val="006A5151"/>
    <w:rsid w:val="006B10BE"/>
    <w:rsid w:val="006B1927"/>
    <w:rsid w:val="006D4AED"/>
    <w:rsid w:val="006E49D7"/>
    <w:rsid w:val="00724680"/>
    <w:rsid w:val="00724D31"/>
    <w:rsid w:val="00735C2D"/>
    <w:rsid w:val="0073750F"/>
    <w:rsid w:val="007460AC"/>
    <w:rsid w:val="00746142"/>
    <w:rsid w:val="007465B3"/>
    <w:rsid w:val="0078076C"/>
    <w:rsid w:val="00782596"/>
    <w:rsid w:val="00784D66"/>
    <w:rsid w:val="007935A5"/>
    <w:rsid w:val="007C2289"/>
    <w:rsid w:val="007C5879"/>
    <w:rsid w:val="007C727F"/>
    <w:rsid w:val="007E0910"/>
    <w:rsid w:val="007E4A8B"/>
    <w:rsid w:val="007F7D98"/>
    <w:rsid w:val="008214D0"/>
    <w:rsid w:val="00830B67"/>
    <w:rsid w:val="008334B2"/>
    <w:rsid w:val="00850AEC"/>
    <w:rsid w:val="008605BB"/>
    <w:rsid w:val="00884548"/>
    <w:rsid w:val="00893634"/>
    <w:rsid w:val="008A26FA"/>
    <w:rsid w:val="008A304F"/>
    <w:rsid w:val="008E27D7"/>
    <w:rsid w:val="008E3B61"/>
    <w:rsid w:val="00911757"/>
    <w:rsid w:val="00941A49"/>
    <w:rsid w:val="009442B5"/>
    <w:rsid w:val="009508FB"/>
    <w:rsid w:val="0095298C"/>
    <w:rsid w:val="009610CC"/>
    <w:rsid w:val="00971BA0"/>
    <w:rsid w:val="00980EAE"/>
    <w:rsid w:val="00996AD2"/>
    <w:rsid w:val="009A2870"/>
    <w:rsid w:val="009B0EC9"/>
    <w:rsid w:val="009D28A2"/>
    <w:rsid w:val="009F042C"/>
    <w:rsid w:val="00A003D1"/>
    <w:rsid w:val="00A0753E"/>
    <w:rsid w:val="00A12FFC"/>
    <w:rsid w:val="00A16E50"/>
    <w:rsid w:val="00A17D98"/>
    <w:rsid w:val="00A30E56"/>
    <w:rsid w:val="00A40AD8"/>
    <w:rsid w:val="00A40C3B"/>
    <w:rsid w:val="00A40FC0"/>
    <w:rsid w:val="00A4698B"/>
    <w:rsid w:val="00A53FA3"/>
    <w:rsid w:val="00A75810"/>
    <w:rsid w:val="00A95FB9"/>
    <w:rsid w:val="00AA4093"/>
    <w:rsid w:val="00AD486D"/>
    <w:rsid w:val="00AE25B6"/>
    <w:rsid w:val="00B05003"/>
    <w:rsid w:val="00B11601"/>
    <w:rsid w:val="00B15799"/>
    <w:rsid w:val="00B23925"/>
    <w:rsid w:val="00B609DC"/>
    <w:rsid w:val="00B62171"/>
    <w:rsid w:val="00B72514"/>
    <w:rsid w:val="00B7680C"/>
    <w:rsid w:val="00B86E0E"/>
    <w:rsid w:val="00B93436"/>
    <w:rsid w:val="00BA15FC"/>
    <w:rsid w:val="00BB51ED"/>
    <w:rsid w:val="00BD330E"/>
    <w:rsid w:val="00BD71D1"/>
    <w:rsid w:val="00C01191"/>
    <w:rsid w:val="00C040CE"/>
    <w:rsid w:val="00C352DF"/>
    <w:rsid w:val="00C41161"/>
    <w:rsid w:val="00C5004F"/>
    <w:rsid w:val="00C81535"/>
    <w:rsid w:val="00C8461D"/>
    <w:rsid w:val="00CB5908"/>
    <w:rsid w:val="00CC25BB"/>
    <w:rsid w:val="00CC64B8"/>
    <w:rsid w:val="00CD73AA"/>
    <w:rsid w:val="00CE639E"/>
    <w:rsid w:val="00CF13DD"/>
    <w:rsid w:val="00CF4B2F"/>
    <w:rsid w:val="00D017A5"/>
    <w:rsid w:val="00D115B1"/>
    <w:rsid w:val="00D1759B"/>
    <w:rsid w:val="00D34316"/>
    <w:rsid w:val="00D34501"/>
    <w:rsid w:val="00D42C90"/>
    <w:rsid w:val="00D45EF0"/>
    <w:rsid w:val="00D46A1F"/>
    <w:rsid w:val="00D628B2"/>
    <w:rsid w:val="00D91265"/>
    <w:rsid w:val="00DB0AB1"/>
    <w:rsid w:val="00DD703A"/>
    <w:rsid w:val="00E147F7"/>
    <w:rsid w:val="00E16BC0"/>
    <w:rsid w:val="00E548DD"/>
    <w:rsid w:val="00E552CB"/>
    <w:rsid w:val="00E625CF"/>
    <w:rsid w:val="00E74D1E"/>
    <w:rsid w:val="00E865AC"/>
    <w:rsid w:val="00E8743E"/>
    <w:rsid w:val="00E9140B"/>
    <w:rsid w:val="00E962B0"/>
    <w:rsid w:val="00EB0881"/>
    <w:rsid w:val="00EB3282"/>
    <w:rsid w:val="00EB58C1"/>
    <w:rsid w:val="00EC4299"/>
    <w:rsid w:val="00ED045F"/>
    <w:rsid w:val="00ED2E52"/>
    <w:rsid w:val="00EE047F"/>
    <w:rsid w:val="00EE7185"/>
    <w:rsid w:val="00EF1C62"/>
    <w:rsid w:val="00F06AFF"/>
    <w:rsid w:val="00F42E0C"/>
    <w:rsid w:val="00F4371B"/>
    <w:rsid w:val="00F46422"/>
    <w:rsid w:val="00F470CD"/>
    <w:rsid w:val="00F54F74"/>
    <w:rsid w:val="00F6303F"/>
    <w:rsid w:val="00F75473"/>
    <w:rsid w:val="00F82A09"/>
    <w:rsid w:val="00FB418D"/>
    <w:rsid w:val="00FB4674"/>
    <w:rsid w:val="00FB7980"/>
    <w:rsid w:val="00FC1112"/>
    <w:rsid w:val="00FE0AE0"/>
    <w:rsid w:val="00FF1141"/>
    <w:rsid w:val="00FF4E2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40F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Body Text First Indent"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paragraph" w:styleId="1">
    <w:name w:val="heading 1"/>
    <w:basedOn w:val="a1"/>
    <w:next w:val="a1"/>
    <w:link w:val="10"/>
    <w:uiPriority w:val="9"/>
    <w:qFormat/>
    <w:rsid w:val="00971BA0"/>
    <w:pPr>
      <w:keepNext/>
      <w:spacing w:before="240" w:after="60" w:line="240" w:lineRule="auto"/>
      <w:outlineLvl w:val="0"/>
    </w:pPr>
    <w:rPr>
      <w:rFonts w:ascii="Cambria" w:eastAsia="Times New Roman" w:hAnsi="Cambria" w:cs="Times New Roman"/>
      <w:b/>
      <w:bCs/>
      <w:kern w:val="32"/>
      <w:sz w:val="32"/>
      <w:szCs w:val="32"/>
    </w:rPr>
  </w:style>
  <w:style w:type="paragraph" w:styleId="20">
    <w:name w:val="heading 2"/>
    <w:basedOn w:val="a1"/>
    <w:next w:val="a1"/>
    <w:link w:val="21"/>
    <w:uiPriority w:val="9"/>
    <w:semiHidden/>
    <w:unhideWhenUsed/>
    <w:qFormat/>
    <w:rsid w:val="00F7547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1"/>
    <w:next w:val="a1"/>
    <w:link w:val="30"/>
    <w:uiPriority w:val="9"/>
    <w:semiHidden/>
    <w:unhideWhenUsed/>
    <w:qFormat/>
    <w:rsid w:val="009610CC"/>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List Paragraph"/>
    <w:basedOn w:val="a1"/>
    <w:uiPriority w:val="34"/>
    <w:qFormat/>
    <w:rsid w:val="0073750F"/>
    <w:pPr>
      <w:ind w:left="720"/>
      <w:contextualSpacing/>
    </w:pPr>
    <w:rPr>
      <w:rFonts w:ascii="Calibri" w:eastAsia="Calibri" w:hAnsi="Calibri" w:cs="Times New Roman"/>
      <w:lang w:eastAsia="en-US"/>
    </w:rPr>
  </w:style>
  <w:style w:type="table" w:customStyle="1" w:styleId="11">
    <w:name w:val="Сетка таблицы1"/>
    <w:uiPriority w:val="99"/>
    <w:rsid w:val="00D46A1F"/>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6">
    <w:name w:val="Table Grid"/>
    <w:basedOn w:val="a3"/>
    <w:uiPriority w:val="39"/>
    <w:rsid w:val="00D46A1F"/>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Bullet 2"/>
    <w:basedOn w:val="a1"/>
    <w:uiPriority w:val="99"/>
    <w:rsid w:val="00D46A1F"/>
    <w:pPr>
      <w:spacing w:before="200"/>
      <w:ind w:left="360" w:hanging="360"/>
      <w:contextualSpacing/>
      <w:jc w:val="both"/>
    </w:pPr>
    <w:rPr>
      <w:rFonts w:ascii="Calibri" w:eastAsia="Times New Roman" w:hAnsi="Calibri" w:cs="Times New Roman"/>
      <w:sz w:val="24"/>
      <w:szCs w:val="20"/>
      <w:lang w:val="en-US" w:eastAsia="en-US"/>
    </w:rPr>
  </w:style>
  <w:style w:type="paragraph" w:customStyle="1" w:styleId="Default">
    <w:name w:val="Default"/>
    <w:rsid w:val="00971BA0"/>
    <w:pPr>
      <w:autoSpaceDE w:val="0"/>
      <w:autoSpaceDN w:val="0"/>
      <w:adjustRightInd w:val="0"/>
      <w:spacing w:after="0" w:line="240" w:lineRule="auto"/>
    </w:pPr>
    <w:rPr>
      <w:rFonts w:ascii="Arial" w:eastAsia="Calibri" w:hAnsi="Arial" w:cs="Arial"/>
      <w:color w:val="000000"/>
      <w:sz w:val="24"/>
      <w:szCs w:val="24"/>
      <w:lang w:eastAsia="en-US"/>
    </w:rPr>
  </w:style>
  <w:style w:type="paragraph" w:styleId="a7">
    <w:name w:val="Normal (Web)"/>
    <w:basedOn w:val="a1"/>
    <w:uiPriority w:val="99"/>
    <w:rsid w:val="00971BA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2"/>
    <w:link w:val="1"/>
    <w:uiPriority w:val="9"/>
    <w:rsid w:val="00971BA0"/>
    <w:rPr>
      <w:rFonts w:ascii="Cambria" w:eastAsia="Times New Roman" w:hAnsi="Cambria" w:cs="Times New Roman"/>
      <w:b/>
      <w:bCs/>
      <w:kern w:val="32"/>
      <w:sz w:val="32"/>
      <w:szCs w:val="32"/>
    </w:rPr>
  </w:style>
  <w:style w:type="character" w:customStyle="1" w:styleId="apple-converted-space">
    <w:name w:val="apple-converted-space"/>
    <w:basedOn w:val="a2"/>
    <w:rsid w:val="00AD486D"/>
  </w:style>
  <w:style w:type="character" w:customStyle="1" w:styleId="cit">
    <w:name w:val="cit"/>
    <w:basedOn w:val="a2"/>
    <w:rsid w:val="00AD486D"/>
  </w:style>
  <w:style w:type="paragraph" w:styleId="a8">
    <w:name w:val="Body Text"/>
    <w:basedOn w:val="a1"/>
    <w:link w:val="a9"/>
    <w:uiPriority w:val="99"/>
    <w:semiHidden/>
    <w:unhideWhenUsed/>
    <w:rsid w:val="00AD486D"/>
    <w:pPr>
      <w:spacing w:after="120"/>
    </w:pPr>
  </w:style>
  <w:style w:type="character" w:customStyle="1" w:styleId="a9">
    <w:name w:val="Основной текст Знак"/>
    <w:basedOn w:val="a2"/>
    <w:link w:val="a8"/>
    <w:uiPriority w:val="99"/>
    <w:semiHidden/>
    <w:rsid w:val="00AD486D"/>
  </w:style>
  <w:style w:type="paragraph" w:styleId="aa">
    <w:name w:val="Body Text First Indent"/>
    <w:basedOn w:val="a8"/>
    <w:link w:val="ab"/>
    <w:uiPriority w:val="99"/>
    <w:qFormat/>
    <w:rsid w:val="00AD486D"/>
    <w:pPr>
      <w:spacing w:line="240" w:lineRule="auto"/>
      <w:ind w:firstLine="210"/>
    </w:pPr>
    <w:rPr>
      <w:rFonts w:ascii="Times New Roman" w:eastAsia="Times New Roman" w:hAnsi="Times New Roman" w:cs="Times New Roman"/>
      <w:sz w:val="24"/>
      <w:szCs w:val="24"/>
    </w:rPr>
  </w:style>
  <w:style w:type="character" w:customStyle="1" w:styleId="ab">
    <w:name w:val="Красная строка Знак"/>
    <w:basedOn w:val="a9"/>
    <w:link w:val="aa"/>
    <w:uiPriority w:val="99"/>
    <w:rsid w:val="00AD486D"/>
    <w:rPr>
      <w:rFonts w:ascii="Times New Roman" w:eastAsia="Times New Roman" w:hAnsi="Times New Roman" w:cs="Times New Roman"/>
      <w:sz w:val="24"/>
      <w:szCs w:val="24"/>
    </w:rPr>
  </w:style>
  <w:style w:type="paragraph" w:styleId="HTML">
    <w:name w:val="HTML Preformatted"/>
    <w:basedOn w:val="a1"/>
    <w:link w:val="HTML0"/>
    <w:uiPriority w:val="99"/>
    <w:unhideWhenUsed/>
    <w:rsid w:val="00AD48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2"/>
    <w:link w:val="HTML"/>
    <w:uiPriority w:val="99"/>
    <w:rsid w:val="00AD486D"/>
    <w:rPr>
      <w:rFonts w:ascii="Courier New" w:eastAsia="Times New Roman" w:hAnsi="Courier New" w:cs="Courier New"/>
      <w:sz w:val="20"/>
      <w:szCs w:val="20"/>
    </w:rPr>
  </w:style>
  <w:style w:type="character" w:customStyle="1" w:styleId="21">
    <w:name w:val="Заголовок 2 Знак"/>
    <w:basedOn w:val="a2"/>
    <w:link w:val="20"/>
    <w:uiPriority w:val="9"/>
    <w:semiHidden/>
    <w:rsid w:val="00F75473"/>
    <w:rPr>
      <w:rFonts w:asciiTheme="majorHAnsi" w:eastAsiaTheme="majorEastAsia" w:hAnsiTheme="majorHAnsi" w:cstheme="majorBidi"/>
      <w:b/>
      <w:bCs/>
      <w:color w:val="4F81BD" w:themeColor="accent1"/>
      <w:sz w:val="26"/>
      <w:szCs w:val="26"/>
    </w:rPr>
  </w:style>
  <w:style w:type="paragraph" w:styleId="ac">
    <w:name w:val="caption"/>
    <w:basedOn w:val="a1"/>
    <w:next w:val="a1"/>
    <w:uiPriority w:val="99"/>
    <w:qFormat/>
    <w:rsid w:val="00F75473"/>
    <w:pPr>
      <w:spacing w:before="360"/>
    </w:pPr>
    <w:rPr>
      <w:rFonts w:ascii="Calibri" w:eastAsia="Times New Roman" w:hAnsi="Calibri" w:cs="Times New Roman"/>
      <w:b/>
      <w:bCs/>
      <w:sz w:val="24"/>
      <w:szCs w:val="16"/>
      <w:lang w:val="en-US" w:eastAsia="en-US"/>
    </w:rPr>
  </w:style>
  <w:style w:type="paragraph" w:styleId="a0">
    <w:name w:val="List Number"/>
    <w:basedOn w:val="a1"/>
    <w:uiPriority w:val="99"/>
    <w:rsid w:val="00F75473"/>
    <w:pPr>
      <w:numPr>
        <w:numId w:val="3"/>
      </w:numPr>
      <w:spacing w:before="200"/>
      <w:contextualSpacing/>
      <w:jc w:val="both"/>
    </w:pPr>
    <w:rPr>
      <w:rFonts w:ascii="Calibri" w:eastAsia="Times New Roman" w:hAnsi="Calibri" w:cs="Times New Roman"/>
      <w:sz w:val="24"/>
      <w:szCs w:val="20"/>
      <w:lang w:val="en-US" w:eastAsia="en-US"/>
    </w:rPr>
  </w:style>
  <w:style w:type="character" w:styleId="ad">
    <w:name w:val="Strong"/>
    <w:uiPriority w:val="22"/>
    <w:qFormat/>
    <w:rsid w:val="00F75473"/>
    <w:rPr>
      <w:b/>
      <w:bCs/>
    </w:rPr>
  </w:style>
  <w:style w:type="paragraph" w:customStyle="1" w:styleId="bodytext">
    <w:name w:val="bodytext"/>
    <w:basedOn w:val="a1"/>
    <w:rsid w:val="00F75473"/>
    <w:pPr>
      <w:spacing w:before="100" w:beforeAutospacing="1" w:after="100" w:afterAutospacing="1" w:line="240" w:lineRule="auto"/>
    </w:pPr>
    <w:rPr>
      <w:rFonts w:ascii="Times New Roman" w:eastAsia="Times New Roman" w:hAnsi="Times New Roman" w:cs="Times New Roman"/>
      <w:sz w:val="24"/>
      <w:szCs w:val="24"/>
    </w:rPr>
  </w:style>
  <w:style w:type="paragraph" w:styleId="ae">
    <w:name w:val="Balloon Text"/>
    <w:basedOn w:val="a1"/>
    <w:link w:val="af"/>
    <w:uiPriority w:val="99"/>
    <w:semiHidden/>
    <w:unhideWhenUsed/>
    <w:rsid w:val="00547FBE"/>
    <w:pPr>
      <w:spacing w:after="0" w:line="240" w:lineRule="auto"/>
    </w:pPr>
    <w:rPr>
      <w:rFonts w:ascii="Tahoma" w:hAnsi="Tahoma" w:cs="Tahoma"/>
      <w:sz w:val="16"/>
      <w:szCs w:val="16"/>
    </w:rPr>
  </w:style>
  <w:style w:type="character" w:customStyle="1" w:styleId="af">
    <w:name w:val="Текст выноски Знак"/>
    <w:basedOn w:val="a2"/>
    <w:link w:val="ae"/>
    <w:uiPriority w:val="99"/>
    <w:semiHidden/>
    <w:rsid w:val="00547FBE"/>
    <w:rPr>
      <w:rFonts w:ascii="Tahoma" w:hAnsi="Tahoma" w:cs="Tahoma"/>
      <w:sz w:val="16"/>
      <w:szCs w:val="16"/>
    </w:rPr>
  </w:style>
  <w:style w:type="character" w:styleId="af0">
    <w:name w:val="annotation reference"/>
    <w:basedOn w:val="a2"/>
    <w:uiPriority w:val="99"/>
    <w:semiHidden/>
    <w:rsid w:val="007C2289"/>
    <w:rPr>
      <w:rFonts w:cs="Times New Roman"/>
      <w:sz w:val="16"/>
    </w:rPr>
  </w:style>
  <w:style w:type="paragraph" w:styleId="af1">
    <w:name w:val="annotation text"/>
    <w:basedOn w:val="a1"/>
    <w:link w:val="af2"/>
    <w:uiPriority w:val="99"/>
    <w:semiHidden/>
    <w:rsid w:val="007C2289"/>
    <w:pPr>
      <w:spacing w:after="0" w:line="240" w:lineRule="auto"/>
    </w:pPr>
    <w:rPr>
      <w:rFonts w:ascii="Times New Roman" w:eastAsia="Times New Roman" w:hAnsi="Times New Roman" w:cs="Times New Roman"/>
      <w:sz w:val="20"/>
      <w:szCs w:val="20"/>
    </w:rPr>
  </w:style>
  <w:style w:type="character" w:customStyle="1" w:styleId="af2">
    <w:name w:val="Текст примечания Знак"/>
    <w:basedOn w:val="a2"/>
    <w:link w:val="af1"/>
    <w:uiPriority w:val="99"/>
    <w:semiHidden/>
    <w:rsid w:val="007C2289"/>
    <w:rPr>
      <w:rFonts w:ascii="Times New Roman" w:eastAsia="Times New Roman" w:hAnsi="Times New Roman" w:cs="Times New Roman"/>
      <w:sz w:val="20"/>
      <w:szCs w:val="20"/>
    </w:rPr>
  </w:style>
  <w:style w:type="paragraph" w:styleId="a">
    <w:name w:val="List Bullet"/>
    <w:basedOn w:val="a1"/>
    <w:uiPriority w:val="99"/>
    <w:unhideWhenUsed/>
    <w:rsid w:val="00941A49"/>
    <w:pPr>
      <w:numPr>
        <w:numId w:val="5"/>
      </w:numPr>
      <w:spacing w:after="0" w:line="240" w:lineRule="auto"/>
      <w:contextualSpacing/>
    </w:pPr>
    <w:rPr>
      <w:rFonts w:ascii="Times New Roman" w:eastAsia="Times New Roman" w:hAnsi="Times New Roman" w:cs="Times New Roman"/>
      <w:sz w:val="24"/>
      <w:szCs w:val="24"/>
    </w:rPr>
  </w:style>
  <w:style w:type="paragraph" w:styleId="af3">
    <w:name w:val="endnote text"/>
    <w:basedOn w:val="a1"/>
    <w:link w:val="af4"/>
    <w:uiPriority w:val="99"/>
    <w:semiHidden/>
    <w:unhideWhenUsed/>
    <w:rsid w:val="002C143E"/>
    <w:pPr>
      <w:spacing w:after="0" w:line="240" w:lineRule="auto"/>
    </w:pPr>
    <w:rPr>
      <w:sz w:val="20"/>
      <w:szCs w:val="20"/>
    </w:rPr>
  </w:style>
  <w:style w:type="character" w:customStyle="1" w:styleId="af4">
    <w:name w:val="Текст концевой сноски Знак"/>
    <w:basedOn w:val="a2"/>
    <w:link w:val="af3"/>
    <w:uiPriority w:val="99"/>
    <w:semiHidden/>
    <w:rsid w:val="002C143E"/>
    <w:rPr>
      <w:sz w:val="20"/>
      <w:szCs w:val="20"/>
    </w:rPr>
  </w:style>
  <w:style w:type="character" w:styleId="af5">
    <w:name w:val="endnote reference"/>
    <w:basedOn w:val="a2"/>
    <w:uiPriority w:val="99"/>
    <w:semiHidden/>
    <w:unhideWhenUsed/>
    <w:rsid w:val="002C143E"/>
    <w:rPr>
      <w:vertAlign w:val="superscript"/>
    </w:rPr>
  </w:style>
  <w:style w:type="character" w:styleId="af6">
    <w:name w:val="Hyperlink"/>
    <w:basedOn w:val="a2"/>
    <w:uiPriority w:val="99"/>
    <w:unhideWhenUsed/>
    <w:rsid w:val="002C143E"/>
    <w:rPr>
      <w:color w:val="0000FF"/>
      <w:u w:val="single"/>
    </w:rPr>
  </w:style>
  <w:style w:type="paragraph" w:styleId="af7">
    <w:name w:val="footnote text"/>
    <w:basedOn w:val="a1"/>
    <w:link w:val="af8"/>
    <w:uiPriority w:val="99"/>
    <w:semiHidden/>
    <w:unhideWhenUsed/>
    <w:rsid w:val="00A30E56"/>
    <w:pPr>
      <w:spacing w:after="0" w:line="240" w:lineRule="auto"/>
    </w:pPr>
    <w:rPr>
      <w:sz w:val="20"/>
      <w:szCs w:val="20"/>
    </w:rPr>
  </w:style>
  <w:style w:type="character" w:customStyle="1" w:styleId="af8">
    <w:name w:val="Текст сноски Знак"/>
    <w:basedOn w:val="a2"/>
    <w:link w:val="af7"/>
    <w:uiPriority w:val="99"/>
    <w:semiHidden/>
    <w:rsid w:val="00A30E56"/>
    <w:rPr>
      <w:sz w:val="20"/>
      <w:szCs w:val="20"/>
    </w:rPr>
  </w:style>
  <w:style w:type="character" w:styleId="af9">
    <w:name w:val="footnote reference"/>
    <w:basedOn w:val="a2"/>
    <w:uiPriority w:val="99"/>
    <w:semiHidden/>
    <w:unhideWhenUsed/>
    <w:rsid w:val="00A30E56"/>
    <w:rPr>
      <w:vertAlign w:val="superscript"/>
    </w:rPr>
  </w:style>
  <w:style w:type="paragraph" w:styleId="afa">
    <w:name w:val="Bibliography"/>
    <w:basedOn w:val="a1"/>
    <w:next w:val="a1"/>
    <w:uiPriority w:val="37"/>
    <w:unhideWhenUsed/>
    <w:rsid w:val="00A30E56"/>
  </w:style>
  <w:style w:type="character" w:customStyle="1" w:styleId="nlm-given-names">
    <w:name w:val="nlm-given-names"/>
    <w:basedOn w:val="a2"/>
    <w:rsid w:val="00E16BC0"/>
  </w:style>
  <w:style w:type="character" w:customStyle="1" w:styleId="nlm-surname">
    <w:name w:val="nlm-surname"/>
    <w:basedOn w:val="a2"/>
    <w:rsid w:val="00E16BC0"/>
  </w:style>
  <w:style w:type="character" w:customStyle="1" w:styleId="highwire-cite-metadata-journal">
    <w:name w:val="highwire-cite-metadata-journal"/>
    <w:basedOn w:val="a2"/>
    <w:rsid w:val="00E16BC0"/>
  </w:style>
  <w:style w:type="character" w:customStyle="1" w:styleId="highwire-cite-metadata-date">
    <w:name w:val="highwire-cite-metadata-date"/>
    <w:basedOn w:val="a2"/>
    <w:rsid w:val="00E16BC0"/>
  </w:style>
  <w:style w:type="character" w:customStyle="1" w:styleId="highwire-cite-metadata-volume-pages">
    <w:name w:val="highwire-cite-metadata-volume-pages"/>
    <w:basedOn w:val="a2"/>
    <w:rsid w:val="00E16BC0"/>
  </w:style>
  <w:style w:type="character" w:customStyle="1" w:styleId="highwire-cite-metadata-doi">
    <w:name w:val="highwire-cite-metadata-doi"/>
    <w:basedOn w:val="a2"/>
    <w:rsid w:val="00E16BC0"/>
  </w:style>
  <w:style w:type="character" w:customStyle="1" w:styleId="highlight">
    <w:name w:val="highlight"/>
    <w:basedOn w:val="a2"/>
    <w:rsid w:val="008A304F"/>
  </w:style>
  <w:style w:type="paragraph" w:styleId="afb">
    <w:name w:val="annotation subject"/>
    <w:basedOn w:val="af1"/>
    <w:next w:val="af1"/>
    <w:link w:val="afc"/>
    <w:uiPriority w:val="99"/>
    <w:semiHidden/>
    <w:unhideWhenUsed/>
    <w:rsid w:val="007460AC"/>
    <w:pPr>
      <w:spacing w:after="200"/>
    </w:pPr>
    <w:rPr>
      <w:rFonts w:asciiTheme="minorHAnsi" w:eastAsiaTheme="minorEastAsia" w:hAnsiTheme="minorHAnsi" w:cstheme="minorBidi"/>
      <w:b/>
      <w:bCs/>
    </w:rPr>
  </w:style>
  <w:style w:type="character" w:customStyle="1" w:styleId="afc">
    <w:name w:val="Тема примечания Знак"/>
    <w:basedOn w:val="af2"/>
    <w:link w:val="afb"/>
    <w:uiPriority w:val="99"/>
    <w:semiHidden/>
    <w:rsid w:val="007460AC"/>
    <w:rPr>
      <w:rFonts w:ascii="Times New Roman" w:eastAsia="Times New Roman" w:hAnsi="Times New Roman" w:cs="Times New Roman"/>
      <w:b/>
      <w:bCs/>
      <w:sz w:val="20"/>
      <w:szCs w:val="20"/>
    </w:rPr>
  </w:style>
  <w:style w:type="paragraph" w:styleId="afd">
    <w:name w:val="Revision"/>
    <w:hidden/>
    <w:uiPriority w:val="99"/>
    <w:semiHidden/>
    <w:rsid w:val="009B0EC9"/>
    <w:pPr>
      <w:spacing w:after="0" w:line="240" w:lineRule="auto"/>
    </w:pPr>
  </w:style>
  <w:style w:type="paragraph" w:styleId="2">
    <w:name w:val="List Number 2"/>
    <w:basedOn w:val="a1"/>
    <w:uiPriority w:val="99"/>
    <w:unhideWhenUsed/>
    <w:rsid w:val="007465B3"/>
    <w:pPr>
      <w:numPr>
        <w:numId w:val="48"/>
      </w:numPr>
      <w:contextualSpacing/>
    </w:pPr>
  </w:style>
  <w:style w:type="character" w:customStyle="1" w:styleId="30">
    <w:name w:val="Заголовок 3 Знак"/>
    <w:basedOn w:val="a2"/>
    <w:link w:val="3"/>
    <w:uiPriority w:val="9"/>
    <w:semiHidden/>
    <w:rsid w:val="009610CC"/>
    <w:rPr>
      <w:rFonts w:asciiTheme="majorHAnsi" w:eastAsiaTheme="majorEastAsia" w:hAnsiTheme="majorHAnsi" w:cstheme="majorBidi"/>
      <w:color w:val="243F60" w:themeColor="accent1" w:themeShade="7F"/>
      <w:sz w:val="24"/>
      <w:szCs w:val="24"/>
    </w:rPr>
  </w:style>
  <w:style w:type="character" w:styleId="afe">
    <w:name w:val="Emphasis"/>
    <w:basedOn w:val="a2"/>
    <w:uiPriority w:val="20"/>
    <w:qFormat/>
    <w:rsid w:val="009610CC"/>
    <w:rPr>
      <w:i/>
      <w:iCs/>
    </w:rPr>
  </w:style>
  <w:style w:type="character" w:customStyle="1" w:styleId="st">
    <w:name w:val="st"/>
    <w:basedOn w:val="a2"/>
    <w:rsid w:val="009610C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Body Text First Indent"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paragraph" w:styleId="1">
    <w:name w:val="heading 1"/>
    <w:basedOn w:val="a1"/>
    <w:next w:val="a1"/>
    <w:link w:val="10"/>
    <w:uiPriority w:val="9"/>
    <w:qFormat/>
    <w:rsid w:val="00971BA0"/>
    <w:pPr>
      <w:keepNext/>
      <w:spacing w:before="240" w:after="60" w:line="240" w:lineRule="auto"/>
      <w:outlineLvl w:val="0"/>
    </w:pPr>
    <w:rPr>
      <w:rFonts w:ascii="Cambria" w:eastAsia="Times New Roman" w:hAnsi="Cambria" w:cs="Times New Roman"/>
      <w:b/>
      <w:bCs/>
      <w:kern w:val="32"/>
      <w:sz w:val="32"/>
      <w:szCs w:val="32"/>
    </w:rPr>
  </w:style>
  <w:style w:type="paragraph" w:styleId="20">
    <w:name w:val="heading 2"/>
    <w:basedOn w:val="a1"/>
    <w:next w:val="a1"/>
    <w:link w:val="21"/>
    <w:uiPriority w:val="9"/>
    <w:semiHidden/>
    <w:unhideWhenUsed/>
    <w:qFormat/>
    <w:rsid w:val="00F7547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1"/>
    <w:next w:val="a1"/>
    <w:link w:val="30"/>
    <w:uiPriority w:val="9"/>
    <w:semiHidden/>
    <w:unhideWhenUsed/>
    <w:qFormat/>
    <w:rsid w:val="009610CC"/>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List Paragraph"/>
    <w:basedOn w:val="a1"/>
    <w:uiPriority w:val="34"/>
    <w:qFormat/>
    <w:rsid w:val="0073750F"/>
    <w:pPr>
      <w:ind w:left="720"/>
      <w:contextualSpacing/>
    </w:pPr>
    <w:rPr>
      <w:rFonts w:ascii="Calibri" w:eastAsia="Calibri" w:hAnsi="Calibri" w:cs="Times New Roman"/>
      <w:lang w:eastAsia="en-US"/>
    </w:rPr>
  </w:style>
  <w:style w:type="table" w:customStyle="1" w:styleId="11">
    <w:name w:val="Сетка таблицы1"/>
    <w:uiPriority w:val="99"/>
    <w:rsid w:val="00D46A1F"/>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6">
    <w:name w:val="Table Grid"/>
    <w:basedOn w:val="a3"/>
    <w:uiPriority w:val="39"/>
    <w:rsid w:val="00D46A1F"/>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Bullet 2"/>
    <w:basedOn w:val="a1"/>
    <w:uiPriority w:val="99"/>
    <w:rsid w:val="00D46A1F"/>
    <w:pPr>
      <w:spacing w:before="200"/>
      <w:ind w:left="360" w:hanging="360"/>
      <w:contextualSpacing/>
      <w:jc w:val="both"/>
    </w:pPr>
    <w:rPr>
      <w:rFonts w:ascii="Calibri" w:eastAsia="Times New Roman" w:hAnsi="Calibri" w:cs="Times New Roman"/>
      <w:sz w:val="24"/>
      <w:szCs w:val="20"/>
      <w:lang w:val="en-US" w:eastAsia="en-US"/>
    </w:rPr>
  </w:style>
  <w:style w:type="paragraph" w:customStyle="1" w:styleId="Default">
    <w:name w:val="Default"/>
    <w:rsid w:val="00971BA0"/>
    <w:pPr>
      <w:autoSpaceDE w:val="0"/>
      <w:autoSpaceDN w:val="0"/>
      <w:adjustRightInd w:val="0"/>
      <w:spacing w:after="0" w:line="240" w:lineRule="auto"/>
    </w:pPr>
    <w:rPr>
      <w:rFonts w:ascii="Arial" w:eastAsia="Calibri" w:hAnsi="Arial" w:cs="Arial"/>
      <w:color w:val="000000"/>
      <w:sz w:val="24"/>
      <w:szCs w:val="24"/>
      <w:lang w:eastAsia="en-US"/>
    </w:rPr>
  </w:style>
  <w:style w:type="paragraph" w:styleId="a7">
    <w:name w:val="Normal (Web)"/>
    <w:basedOn w:val="a1"/>
    <w:uiPriority w:val="99"/>
    <w:rsid w:val="00971BA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2"/>
    <w:link w:val="1"/>
    <w:uiPriority w:val="9"/>
    <w:rsid w:val="00971BA0"/>
    <w:rPr>
      <w:rFonts w:ascii="Cambria" w:eastAsia="Times New Roman" w:hAnsi="Cambria" w:cs="Times New Roman"/>
      <w:b/>
      <w:bCs/>
      <w:kern w:val="32"/>
      <w:sz w:val="32"/>
      <w:szCs w:val="32"/>
    </w:rPr>
  </w:style>
  <w:style w:type="character" w:customStyle="1" w:styleId="apple-converted-space">
    <w:name w:val="apple-converted-space"/>
    <w:basedOn w:val="a2"/>
    <w:rsid w:val="00AD486D"/>
  </w:style>
  <w:style w:type="character" w:customStyle="1" w:styleId="cit">
    <w:name w:val="cit"/>
    <w:basedOn w:val="a2"/>
    <w:rsid w:val="00AD486D"/>
  </w:style>
  <w:style w:type="paragraph" w:styleId="a8">
    <w:name w:val="Body Text"/>
    <w:basedOn w:val="a1"/>
    <w:link w:val="a9"/>
    <w:uiPriority w:val="99"/>
    <w:semiHidden/>
    <w:unhideWhenUsed/>
    <w:rsid w:val="00AD486D"/>
    <w:pPr>
      <w:spacing w:after="120"/>
    </w:pPr>
  </w:style>
  <w:style w:type="character" w:customStyle="1" w:styleId="a9">
    <w:name w:val="Основной текст Знак"/>
    <w:basedOn w:val="a2"/>
    <w:link w:val="a8"/>
    <w:uiPriority w:val="99"/>
    <w:semiHidden/>
    <w:rsid w:val="00AD486D"/>
  </w:style>
  <w:style w:type="paragraph" w:styleId="aa">
    <w:name w:val="Body Text First Indent"/>
    <w:basedOn w:val="a8"/>
    <w:link w:val="ab"/>
    <w:uiPriority w:val="99"/>
    <w:qFormat/>
    <w:rsid w:val="00AD486D"/>
    <w:pPr>
      <w:spacing w:line="240" w:lineRule="auto"/>
      <w:ind w:firstLine="210"/>
    </w:pPr>
    <w:rPr>
      <w:rFonts w:ascii="Times New Roman" w:eastAsia="Times New Roman" w:hAnsi="Times New Roman" w:cs="Times New Roman"/>
      <w:sz w:val="24"/>
      <w:szCs w:val="24"/>
    </w:rPr>
  </w:style>
  <w:style w:type="character" w:customStyle="1" w:styleId="ab">
    <w:name w:val="Красная строка Знак"/>
    <w:basedOn w:val="a9"/>
    <w:link w:val="aa"/>
    <w:uiPriority w:val="99"/>
    <w:rsid w:val="00AD486D"/>
    <w:rPr>
      <w:rFonts w:ascii="Times New Roman" w:eastAsia="Times New Roman" w:hAnsi="Times New Roman" w:cs="Times New Roman"/>
      <w:sz w:val="24"/>
      <w:szCs w:val="24"/>
    </w:rPr>
  </w:style>
  <w:style w:type="paragraph" w:styleId="HTML">
    <w:name w:val="HTML Preformatted"/>
    <w:basedOn w:val="a1"/>
    <w:link w:val="HTML0"/>
    <w:uiPriority w:val="99"/>
    <w:unhideWhenUsed/>
    <w:rsid w:val="00AD48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2"/>
    <w:link w:val="HTML"/>
    <w:uiPriority w:val="99"/>
    <w:rsid w:val="00AD486D"/>
    <w:rPr>
      <w:rFonts w:ascii="Courier New" w:eastAsia="Times New Roman" w:hAnsi="Courier New" w:cs="Courier New"/>
      <w:sz w:val="20"/>
      <w:szCs w:val="20"/>
    </w:rPr>
  </w:style>
  <w:style w:type="character" w:customStyle="1" w:styleId="21">
    <w:name w:val="Заголовок 2 Знак"/>
    <w:basedOn w:val="a2"/>
    <w:link w:val="20"/>
    <w:uiPriority w:val="9"/>
    <w:semiHidden/>
    <w:rsid w:val="00F75473"/>
    <w:rPr>
      <w:rFonts w:asciiTheme="majorHAnsi" w:eastAsiaTheme="majorEastAsia" w:hAnsiTheme="majorHAnsi" w:cstheme="majorBidi"/>
      <w:b/>
      <w:bCs/>
      <w:color w:val="4F81BD" w:themeColor="accent1"/>
      <w:sz w:val="26"/>
      <w:szCs w:val="26"/>
    </w:rPr>
  </w:style>
  <w:style w:type="paragraph" w:styleId="ac">
    <w:name w:val="caption"/>
    <w:basedOn w:val="a1"/>
    <w:next w:val="a1"/>
    <w:uiPriority w:val="99"/>
    <w:qFormat/>
    <w:rsid w:val="00F75473"/>
    <w:pPr>
      <w:spacing w:before="360"/>
    </w:pPr>
    <w:rPr>
      <w:rFonts w:ascii="Calibri" w:eastAsia="Times New Roman" w:hAnsi="Calibri" w:cs="Times New Roman"/>
      <w:b/>
      <w:bCs/>
      <w:sz w:val="24"/>
      <w:szCs w:val="16"/>
      <w:lang w:val="en-US" w:eastAsia="en-US"/>
    </w:rPr>
  </w:style>
  <w:style w:type="paragraph" w:styleId="a0">
    <w:name w:val="List Number"/>
    <w:basedOn w:val="a1"/>
    <w:uiPriority w:val="99"/>
    <w:rsid w:val="00F75473"/>
    <w:pPr>
      <w:numPr>
        <w:numId w:val="3"/>
      </w:numPr>
      <w:spacing w:before="200"/>
      <w:contextualSpacing/>
      <w:jc w:val="both"/>
    </w:pPr>
    <w:rPr>
      <w:rFonts w:ascii="Calibri" w:eastAsia="Times New Roman" w:hAnsi="Calibri" w:cs="Times New Roman"/>
      <w:sz w:val="24"/>
      <w:szCs w:val="20"/>
      <w:lang w:val="en-US" w:eastAsia="en-US"/>
    </w:rPr>
  </w:style>
  <w:style w:type="character" w:styleId="ad">
    <w:name w:val="Strong"/>
    <w:uiPriority w:val="22"/>
    <w:qFormat/>
    <w:rsid w:val="00F75473"/>
    <w:rPr>
      <w:b/>
      <w:bCs/>
    </w:rPr>
  </w:style>
  <w:style w:type="paragraph" w:customStyle="1" w:styleId="bodytext">
    <w:name w:val="bodytext"/>
    <w:basedOn w:val="a1"/>
    <w:rsid w:val="00F75473"/>
    <w:pPr>
      <w:spacing w:before="100" w:beforeAutospacing="1" w:after="100" w:afterAutospacing="1" w:line="240" w:lineRule="auto"/>
    </w:pPr>
    <w:rPr>
      <w:rFonts w:ascii="Times New Roman" w:eastAsia="Times New Roman" w:hAnsi="Times New Roman" w:cs="Times New Roman"/>
      <w:sz w:val="24"/>
      <w:szCs w:val="24"/>
    </w:rPr>
  </w:style>
  <w:style w:type="paragraph" w:styleId="ae">
    <w:name w:val="Balloon Text"/>
    <w:basedOn w:val="a1"/>
    <w:link w:val="af"/>
    <w:uiPriority w:val="99"/>
    <w:semiHidden/>
    <w:unhideWhenUsed/>
    <w:rsid w:val="00547FBE"/>
    <w:pPr>
      <w:spacing w:after="0" w:line="240" w:lineRule="auto"/>
    </w:pPr>
    <w:rPr>
      <w:rFonts w:ascii="Tahoma" w:hAnsi="Tahoma" w:cs="Tahoma"/>
      <w:sz w:val="16"/>
      <w:szCs w:val="16"/>
    </w:rPr>
  </w:style>
  <w:style w:type="character" w:customStyle="1" w:styleId="af">
    <w:name w:val="Текст выноски Знак"/>
    <w:basedOn w:val="a2"/>
    <w:link w:val="ae"/>
    <w:uiPriority w:val="99"/>
    <w:semiHidden/>
    <w:rsid w:val="00547FBE"/>
    <w:rPr>
      <w:rFonts w:ascii="Tahoma" w:hAnsi="Tahoma" w:cs="Tahoma"/>
      <w:sz w:val="16"/>
      <w:szCs w:val="16"/>
    </w:rPr>
  </w:style>
  <w:style w:type="character" w:styleId="af0">
    <w:name w:val="annotation reference"/>
    <w:basedOn w:val="a2"/>
    <w:uiPriority w:val="99"/>
    <w:semiHidden/>
    <w:rsid w:val="007C2289"/>
    <w:rPr>
      <w:rFonts w:cs="Times New Roman"/>
      <w:sz w:val="16"/>
    </w:rPr>
  </w:style>
  <w:style w:type="paragraph" w:styleId="af1">
    <w:name w:val="annotation text"/>
    <w:basedOn w:val="a1"/>
    <w:link w:val="af2"/>
    <w:uiPriority w:val="99"/>
    <w:semiHidden/>
    <w:rsid w:val="007C2289"/>
    <w:pPr>
      <w:spacing w:after="0" w:line="240" w:lineRule="auto"/>
    </w:pPr>
    <w:rPr>
      <w:rFonts w:ascii="Times New Roman" w:eastAsia="Times New Roman" w:hAnsi="Times New Roman" w:cs="Times New Roman"/>
      <w:sz w:val="20"/>
      <w:szCs w:val="20"/>
    </w:rPr>
  </w:style>
  <w:style w:type="character" w:customStyle="1" w:styleId="af2">
    <w:name w:val="Текст примечания Знак"/>
    <w:basedOn w:val="a2"/>
    <w:link w:val="af1"/>
    <w:uiPriority w:val="99"/>
    <w:semiHidden/>
    <w:rsid w:val="007C2289"/>
    <w:rPr>
      <w:rFonts w:ascii="Times New Roman" w:eastAsia="Times New Roman" w:hAnsi="Times New Roman" w:cs="Times New Roman"/>
      <w:sz w:val="20"/>
      <w:szCs w:val="20"/>
    </w:rPr>
  </w:style>
  <w:style w:type="paragraph" w:styleId="a">
    <w:name w:val="List Bullet"/>
    <w:basedOn w:val="a1"/>
    <w:uiPriority w:val="99"/>
    <w:unhideWhenUsed/>
    <w:rsid w:val="00941A49"/>
    <w:pPr>
      <w:numPr>
        <w:numId w:val="5"/>
      </w:numPr>
      <w:spacing w:after="0" w:line="240" w:lineRule="auto"/>
      <w:contextualSpacing/>
    </w:pPr>
    <w:rPr>
      <w:rFonts w:ascii="Times New Roman" w:eastAsia="Times New Roman" w:hAnsi="Times New Roman" w:cs="Times New Roman"/>
      <w:sz w:val="24"/>
      <w:szCs w:val="24"/>
    </w:rPr>
  </w:style>
  <w:style w:type="paragraph" w:styleId="af3">
    <w:name w:val="endnote text"/>
    <w:basedOn w:val="a1"/>
    <w:link w:val="af4"/>
    <w:uiPriority w:val="99"/>
    <w:semiHidden/>
    <w:unhideWhenUsed/>
    <w:rsid w:val="002C143E"/>
    <w:pPr>
      <w:spacing w:after="0" w:line="240" w:lineRule="auto"/>
    </w:pPr>
    <w:rPr>
      <w:sz w:val="20"/>
      <w:szCs w:val="20"/>
    </w:rPr>
  </w:style>
  <w:style w:type="character" w:customStyle="1" w:styleId="af4">
    <w:name w:val="Текст концевой сноски Знак"/>
    <w:basedOn w:val="a2"/>
    <w:link w:val="af3"/>
    <w:uiPriority w:val="99"/>
    <w:semiHidden/>
    <w:rsid w:val="002C143E"/>
    <w:rPr>
      <w:sz w:val="20"/>
      <w:szCs w:val="20"/>
    </w:rPr>
  </w:style>
  <w:style w:type="character" w:styleId="af5">
    <w:name w:val="endnote reference"/>
    <w:basedOn w:val="a2"/>
    <w:uiPriority w:val="99"/>
    <w:semiHidden/>
    <w:unhideWhenUsed/>
    <w:rsid w:val="002C143E"/>
    <w:rPr>
      <w:vertAlign w:val="superscript"/>
    </w:rPr>
  </w:style>
  <w:style w:type="character" w:styleId="af6">
    <w:name w:val="Hyperlink"/>
    <w:basedOn w:val="a2"/>
    <w:uiPriority w:val="99"/>
    <w:unhideWhenUsed/>
    <w:rsid w:val="002C143E"/>
    <w:rPr>
      <w:color w:val="0000FF"/>
      <w:u w:val="single"/>
    </w:rPr>
  </w:style>
  <w:style w:type="paragraph" w:styleId="af7">
    <w:name w:val="footnote text"/>
    <w:basedOn w:val="a1"/>
    <w:link w:val="af8"/>
    <w:uiPriority w:val="99"/>
    <w:semiHidden/>
    <w:unhideWhenUsed/>
    <w:rsid w:val="00A30E56"/>
    <w:pPr>
      <w:spacing w:after="0" w:line="240" w:lineRule="auto"/>
    </w:pPr>
    <w:rPr>
      <w:sz w:val="20"/>
      <w:szCs w:val="20"/>
    </w:rPr>
  </w:style>
  <w:style w:type="character" w:customStyle="1" w:styleId="af8">
    <w:name w:val="Текст сноски Знак"/>
    <w:basedOn w:val="a2"/>
    <w:link w:val="af7"/>
    <w:uiPriority w:val="99"/>
    <w:semiHidden/>
    <w:rsid w:val="00A30E56"/>
    <w:rPr>
      <w:sz w:val="20"/>
      <w:szCs w:val="20"/>
    </w:rPr>
  </w:style>
  <w:style w:type="character" w:styleId="af9">
    <w:name w:val="footnote reference"/>
    <w:basedOn w:val="a2"/>
    <w:uiPriority w:val="99"/>
    <w:semiHidden/>
    <w:unhideWhenUsed/>
    <w:rsid w:val="00A30E56"/>
    <w:rPr>
      <w:vertAlign w:val="superscript"/>
    </w:rPr>
  </w:style>
  <w:style w:type="paragraph" w:styleId="afa">
    <w:name w:val="Bibliography"/>
    <w:basedOn w:val="a1"/>
    <w:next w:val="a1"/>
    <w:uiPriority w:val="37"/>
    <w:unhideWhenUsed/>
    <w:rsid w:val="00A30E56"/>
  </w:style>
  <w:style w:type="character" w:customStyle="1" w:styleId="nlm-given-names">
    <w:name w:val="nlm-given-names"/>
    <w:basedOn w:val="a2"/>
    <w:rsid w:val="00E16BC0"/>
  </w:style>
  <w:style w:type="character" w:customStyle="1" w:styleId="nlm-surname">
    <w:name w:val="nlm-surname"/>
    <w:basedOn w:val="a2"/>
    <w:rsid w:val="00E16BC0"/>
  </w:style>
  <w:style w:type="character" w:customStyle="1" w:styleId="highwire-cite-metadata-journal">
    <w:name w:val="highwire-cite-metadata-journal"/>
    <w:basedOn w:val="a2"/>
    <w:rsid w:val="00E16BC0"/>
  </w:style>
  <w:style w:type="character" w:customStyle="1" w:styleId="highwire-cite-metadata-date">
    <w:name w:val="highwire-cite-metadata-date"/>
    <w:basedOn w:val="a2"/>
    <w:rsid w:val="00E16BC0"/>
  </w:style>
  <w:style w:type="character" w:customStyle="1" w:styleId="highwire-cite-metadata-volume-pages">
    <w:name w:val="highwire-cite-metadata-volume-pages"/>
    <w:basedOn w:val="a2"/>
    <w:rsid w:val="00E16BC0"/>
  </w:style>
  <w:style w:type="character" w:customStyle="1" w:styleId="highwire-cite-metadata-doi">
    <w:name w:val="highwire-cite-metadata-doi"/>
    <w:basedOn w:val="a2"/>
    <w:rsid w:val="00E16BC0"/>
  </w:style>
  <w:style w:type="character" w:customStyle="1" w:styleId="highlight">
    <w:name w:val="highlight"/>
    <w:basedOn w:val="a2"/>
    <w:rsid w:val="008A304F"/>
  </w:style>
  <w:style w:type="paragraph" w:styleId="afb">
    <w:name w:val="annotation subject"/>
    <w:basedOn w:val="af1"/>
    <w:next w:val="af1"/>
    <w:link w:val="afc"/>
    <w:uiPriority w:val="99"/>
    <w:semiHidden/>
    <w:unhideWhenUsed/>
    <w:rsid w:val="007460AC"/>
    <w:pPr>
      <w:spacing w:after="200"/>
    </w:pPr>
    <w:rPr>
      <w:rFonts w:asciiTheme="minorHAnsi" w:eastAsiaTheme="minorEastAsia" w:hAnsiTheme="minorHAnsi" w:cstheme="minorBidi"/>
      <w:b/>
      <w:bCs/>
    </w:rPr>
  </w:style>
  <w:style w:type="character" w:customStyle="1" w:styleId="afc">
    <w:name w:val="Тема примечания Знак"/>
    <w:basedOn w:val="af2"/>
    <w:link w:val="afb"/>
    <w:uiPriority w:val="99"/>
    <w:semiHidden/>
    <w:rsid w:val="007460AC"/>
    <w:rPr>
      <w:rFonts w:ascii="Times New Roman" w:eastAsia="Times New Roman" w:hAnsi="Times New Roman" w:cs="Times New Roman"/>
      <w:b/>
      <w:bCs/>
      <w:sz w:val="20"/>
      <w:szCs w:val="20"/>
    </w:rPr>
  </w:style>
  <w:style w:type="paragraph" w:styleId="afd">
    <w:name w:val="Revision"/>
    <w:hidden/>
    <w:uiPriority w:val="99"/>
    <w:semiHidden/>
    <w:rsid w:val="009B0EC9"/>
    <w:pPr>
      <w:spacing w:after="0" w:line="240" w:lineRule="auto"/>
    </w:pPr>
  </w:style>
  <w:style w:type="paragraph" w:styleId="2">
    <w:name w:val="List Number 2"/>
    <w:basedOn w:val="a1"/>
    <w:uiPriority w:val="99"/>
    <w:unhideWhenUsed/>
    <w:rsid w:val="007465B3"/>
    <w:pPr>
      <w:numPr>
        <w:numId w:val="48"/>
      </w:numPr>
      <w:contextualSpacing/>
    </w:pPr>
  </w:style>
  <w:style w:type="character" w:customStyle="1" w:styleId="30">
    <w:name w:val="Заголовок 3 Знак"/>
    <w:basedOn w:val="a2"/>
    <w:link w:val="3"/>
    <w:uiPriority w:val="9"/>
    <w:semiHidden/>
    <w:rsid w:val="009610CC"/>
    <w:rPr>
      <w:rFonts w:asciiTheme="majorHAnsi" w:eastAsiaTheme="majorEastAsia" w:hAnsiTheme="majorHAnsi" w:cstheme="majorBidi"/>
      <w:color w:val="243F60" w:themeColor="accent1" w:themeShade="7F"/>
      <w:sz w:val="24"/>
      <w:szCs w:val="24"/>
    </w:rPr>
  </w:style>
  <w:style w:type="character" w:styleId="afe">
    <w:name w:val="Emphasis"/>
    <w:basedOn w:val="a2"/>
    <w:uiPriority w:val="20"/>
    <w:qFormat/>
    <w:rsid w:val="009610CC"/>
    <w:rPr>
      <w:i/>
      <w:iCs/>
    </w:rPr>
  </w:style>
  <w:style w:type="character" w:customStyle="1" w:styleId="st">
    <w:name w:val="st"/>
    <w:basedOn w:val="a2"/>
    <w:rsid w:val="009610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917157">
      <w:bodyDiv w:val="1"/>
      <w:marLeft w:val="0"/>
      <w:marRight w:val="0"/>
      <w:marTop w:val="0"/>
      <w:marBottom w:val="0"/>
      <w:divBdr>
        <w:top w:val="none" w:sz="0" w:space="0" w:color="auto"/>
        <w:left w:val="none" w:sz="0" w:space="0" w:color="auto"/>
        <w:bottom w:val="none" w:sz="0" w:space="0" w:color="auto"/>
        <w:right w:val="none" w:sz="0" w:space="0" w:color="auto"/>
      </w:divBdr>
      <w:divsChild>
        <w:div w:id="12786517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7390959">
      <w:bodyDiv w:val="1"/>
      <w:marLeft w:val="0"/>
      <w:marRight w:val="0"/>
      <w:marTop w:val="0"/>
      <w:marBottom w:val="0"/>
      <w:divBdr>
        <w:top w:val="none" w:sz="0" w:space="0" w:color="auto"/>
        <w:left w:val="none" w:sz="0" w:space="0" w:color="auto"/>
        <w:bottom w:val="none" w:sz="0" w:space="0" w:color="auto"/>
        <w:right w:val="none" w:sz="0" w:space="0" w:color="auto"/>
      </w:divBdr>
    </w:div>
    <w:div w:id="162358354">
      <w:bodyDiv w:val="1"/>
      <w:marLeft w:val="0"/>
      <w:marRight w:val="0"/>
      <w:marTop w:val="0"/>
      <w:marBottom w:val="0"/>
      <w:divBdr>
        <w:top w:val="none" w:sz="0" w:space="0" w:color="auto"/>
        <w:left w:val="none" w:sz="0" w:space="0" w:color="auto"/>
        <w:bottom w:val="none" w:sz="0" w:space="0" w:color="auto"/>
        <w:right w:val="none" w:sz="0" w:space="0" w:color="auto"/>
      </w:divBdr>
    </w:div>
    <w:div w:id="217784903">
      <w:bodyDiv w:val="1"/>
      <w:marLeft w:val="0"/>
      <w:marRight w:val="0"/>
      <w:marTop w:val="0"/>
      <w:marBottom w:val="0"/>
      <w:divBdr>
        <w:top w:val="none" w:sz="0" w:space="0" w:color="auto"/>
        <w:left w:val="none" w:sz="0" w:space="0" w:color="auto"/>
        <w:bottom w:val="none" w:sz="0" w:space="0" w:color="auto"/>
        <w:right w:val="none" w:sz="0" w:space="0" w:color="auto"/>
      </w:divBdr>
    </w:div>
    <w:div w:id="315648223">
      <w:bodyDiv w:val="1"/>
      <w:marLeft w:val="0"/>
      <w:marRight w:val="0"/>
      <w:marTop w:val="0"/>
      <w:marBottom w:val="0"/>
      <w:divBdr>
        <w:top w:val="none" w:sz="0" w:space="0" w:color="auto"/>
        <w:left w:val="none" w:sz="0" w:space="0" w:color="auto"/>
        <w:bottom w:val="none" w:sz="0" w:space="0" w:color="auto"/>
        <w:right w:val="none" w:sz="0" w:space="0" w:color="auto"/>
      </w:divBdr>
    </w:div>
    <w:div w:id="348607238">
      <w:bodyDiv w:val="1"/>
      <w:marLeft w:val="0"/>
      <w:marRight w:val="0"/>
      <w:marTop w:val="0"/>
      <w:marBottom w:val="0"/>
      <w:divBdr>
        <w:top w:val="none" w:sz="0" w:space="0" w:color="auto"/>
        <w:left w:val="none" w:sz="0" w:space="0" w:color="auto"/>
        <w:bottom w:val="none" w:sz="0" w:space="0" w:color="auto"/>
        <w:right w:val="none" w:sz="0" w:space="0" w:color="auto"/>
      </w:divBdr>
    </w:div>
    <w:div w:id="354622275">
      <w:bodyDiv w:val="1"/>
      <w:marLeft w:val="0"/>
      <w:marRight w:val="0"/>
      <w:marTop w:val="0"/>
      <w:marBottom w:val="0"/>
      <w:divBdr>
        <w:top w:val="none" w:sz="0" w:space="0" w:color="auto"/>
        <w:left w:val="none" w:sz="0" w:space="0" w:color="auto"/>
        <w:bottom w:val="none" w:sz="0" w:space="0" w:color="auto"/>
        <w:right w:val="none" w:sz="0" w:space="0" w:color="auto"/>
      </w:divBdr>
    </w:div>
    <w:div w:id="357706109">
      <w:bodyDiv w:val="1"/>
      <w:marLeft w:val="0"/>
      <w:marRight w:val="0"/>
      <w:marTop w:val="0"/>
      <w:marBottom w:val="0"/>
      <w:divBdr>
        <w:top w:val="none" w:sz="0" w:space="0" w:color="auto"/>
        <w:left w:val="none" w:sz="0" w:space="0" w:color="auto"/>
        <w:bottom w:val="none" w:sz="0" w:space="0" w:color="auto"/>
        <w:right w:val="none" w:sz="0" w:space="0" w:color="auto"/>
      </w:divBdr>
    </w:div>
    <w:div w:id="452404475">
      <w:bodyDiv w:val="1"/>
      <w:marLeft w:val="0"/>
      <w:marRight w:val="0"/>
      <w:marTop w:val="0"/>
      <w:marBottom w:val="0"/>
      <w:divBdr>
        <w:top w:val="none" w:sz="0" w:space="0" w:color="auto"/>
        <w:left w:val="none" w:sz="0" w:space="0" w:color="auto"/>
        <w:bottom w:val="none" w:sz="0" w:space="0" w:color="auto"/>
        <w:right w:val="none" w:sz="0" w:space="0" w:color="auto"/>
      </w:divBdr>
    </w:div>
    <w:div w:id="544025740">
      <w:bodyDiv w:val="1"/>
      <w:marLeft w:val="0"/>
      <w:marRight w:val="0"/>
      <w:marTop w:val="0"/>
      <w:marBottom w:val="0"/>
      <w:divBdr>
        <w:top w:val="none" w:sz="0" w:space="0" w:color="auto"/>
        <w:left w:val="none" w:sz="0" w:space="0" w:color="auto"/>
        <w:bottom w:val="none" w:sz="0" w:space="0" w:color="auto"/>
        <w:right w:val="none" w:sz="0" w:space="0" w:color="auto"/>
      </w:divBdr>
    </w:div>
    <w:div w:id="708337886">
      <w:bodyDiv w:val="1"/>
      <w:marLeft w:val="0"/>
      <w:marRight w:val="0"/>
      <w:marTop w:val="0"/>
      <w:marBottom w:val="0"/>
      <w:divBdr>
        <w:top w:val="none" w:sz="0" w:space="0" w:color="auto"/>
        <w:left w:val="none" w:sz="0" w:space="0" w:color="auto"/>
        <w:bottom w:val="none" w:sz="0" w:space="0" w:color="auto"/>
        <w:right w:val="none" w:sz="0" w:space="0" w:color="auto"/>
      </w:divBdr>
    </w:div>
    <w:div w:id="752822349">
      <w:bodyDiv w:val="1"/>
      <w:marLeft w:val="0"/>
      <w:marRight w:val="0"/>
      <w:marTop w:val="0"/>
      <w:marBottom w:val="0"/>
      <w:divBdr>
        <w:top w:val="none" w:sz="0" w:space="0" w:color="auto"/>
        <w:left w:val="none" w:sz="0" w:space="0" w:color="auto"/>
        <w:bottom w:val="none" w:sz="0" w:space="0" w:color="auto"/>
        <w:right w:val="none" w:sz="0" w:space="0" w:color="auto"/>
      </w:divBdr>
    </w:div>
    <w:div w:id="1303341892">
      <w:bodyDiv w:val="1"/>
      <w:marLeft w:val="0"/>
      <w:marRight w:val="0"/>
      <w:marTop w:val="0"/>
      <w:marBottom w:val="0"/>
      <w:divBdr>
        <w:top w:val="none" w:sz="0" w:space="0" w:color="auto"/>
        <w:left w:val="none" w:sz="0" w:space="0" w:color="auto"/>
        <w:bottom w:val="none" w:sz="0" w:space="0" w:color="auto"/>
        <w:right w:val="none" w:sz="0" w:space="0" w:color="auto"/>
      </w:divBdr>
    </w:div>
    <w:div w:id="1389381121">
      <w:bodyDiv w:val="1"/>
      <w:marLeft w:val="0"/>
      <w:marRight w:val="0"/>
      <w:marTop w:val="0"/>
      <w:marBottom w:val="0"/>
      <w:divBdr>
        <w:top w:val="none" w:sz="0" w:space="0" w:color="auto"/>
        <w:left w:val="none" w:sz="0" w:space="0" w:color="auto"/>
        <w:bottom w:val="none" w:sz="0" w:space="0" w:color="auto"/>
        <w:right w:val="none" w:sz="0" w:space="0" w:color="auto"/>
      </w:divBdr>
      <w:divsChild>
        <w:div w:id="376126373">
          <w:marLeft w:val="0"/>
          <w:marRight w:val="0"/>
          <w:marTop w:val="0"/>
          <w:marBottom w:val="0"/>
          <w:divBdr>
            <w:top w:val="none" w:sz="0" w:space="0" w:color="auto"/>
            <w:left w:val="none" w:sz="0" w:space="0" w:color="auto"/>
            <w:bottom w:val="none" w:sz="0" w:space="0" w:color="auto"/>
            <w:right w:val="none" w:sz="0" w:space="0" w:color="auto"/>
          </w:divBdr>
          <w:divsChild>
            <w:div w:id="1498612723">
              <w:marLeft w:val="0"/>
              <w:marRight w:val="0"/>
              <w:marTop w:val="0"/>
              <w:marBottom w:val="0"/>
              <w:divBdr>
                <w:top w:val="none" w:sz="0" w:space="0" w:color="auto"/>
                <w:left w:val="none" w:sz="0" w:space="0" w:color="auto"/>
                <w:bottom w:val="none" w:sz="0" w:space="0" w:color="auto"/>
                <w:right w:val="none" w:sz="0" w:space="0" w:color="auto"/>
              </w:divBdr>
              <w:divsChild>
                <w:div w:id="162287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7166611">
      <w:bodyDiv w:val="1"/>
      <w:marLeft w:val="0"/>
      <w:marRight w:val="0"/>
      <w:marTop w:val="0"/>
      <w:marBottom w:val="0"/>
      <w:divBdr>
        <w:top w:val="none" w:sz="0" w:space="0" w:color="auto"/>
        <w:left w:val="none" w:sz="0" w:space="0" w:color="auto"/>
        <w:bottom w:val="none" w:sz="0" w:space="0" w:color="auto"/>
        <w:right w:val="none" w:sz="0" w:space="0" w:color="auto"/>
      </w:divBdr>
    </w:div>
    <w:div w:id="1698197736">
      <w:bodyDiv w:val="1"/>
      <w:marLeft w:val="0"/>
      <w:marRight w:val="0"/>
      <w:marTop w:val="0"/>
      <w:marBottom w:val="0"/>
      <w:divBdr>
        <w:top w:val="none" w:sz="0" w:space="0" w:color="auto"/>
        <w:left w:val="none" w:sz="0" w:space="0" w:color="auto"/>
        <w:bottom w:val="none" w:sz="0" w:space="0" w:color="auto"/>
        <w:right w:val="none" w:sz="0" w:space="0" w:color="auto"/>
      </w:divBdr>
    </w:div>
    <w:div w:id="1739013732">
      <w:bodyDiv w:val="1"/>
      <w:marLeft w:val="0"/>
      <w:marRight w:val="0"/>
      <w:marTop w:val="0"/>
      <w:marBottom w:val="0"/>
      <w:divBdr>
        <w:top w:val="none" w:sz="0" w:space="0" w:color="auto"/>
        <w:left w:val="none" w:sz="0" w:space="0" w:color="auto"/>
        <w:bottom w:val="none" w:sz="0" w:space="0" w:color="auto"/>
        <w:right w:val="none" w:sz="0" w:space="0" w:color="auto"/>
      </w:divBdr>
    </w:div>
    <w:div w:id="1931893733">
      <w:bodyDiv w:val="1"/>
      <w:marLeft w:val="0"/>
      <w:marRight w:val="0"/>
      <w:marTop w:val="0"/>
      <w:marBottom w:val="0"/>
      <w:divBdr>
        <w:top w:val="none" w:sz="0" w:space="0" w:color="auto"/>
        <w:left w:val="none" w:sz="0" w:space="0" w:color="auto"/>
        <w:bottom w:val="none" w:sz="0" w:space="0" w:color="auto"/>
        <w:right w:val="none" w:sz="0" w:space="0" w:color="auto"/>
      </w:divBdr>
    </w:div>
    <w:div w:id="212075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sign.ac.uk" TargetMode="External"/><Relationship Id="rId18" Type="http://schemas.openxmlformats.org/officeDocument/2006/relationships/hyperlink" Target="http://www.ncbi.nlm.nih.gov/pubmed/?term=Fisher%20RI%5BAuthor%5D&amp;cauthor=true&amp;cauthor_uid=17001068" TargetMode="External"/><Relationship Id="rId26" Type="http://schemas.openxmlformats.org/officeDocument/2006/relationships/hyperlink" Target="http://www.ncbi.nlm.nih.gov/pubmed/?term=Goy%20A%5BAuthor%5D&amp;cauthor=true&amp;cauthor_uid=24002500" TargetMode="External"/><Relationship Id="rId39" Type="http://schemas.openxmlformats.org/officeDocument/2006/relationships/hyperlink" Target="http://www.ncbi.nlm.nih.gov/pubmed/?term=Cohen%20BJ%5BAuthor%5D&amp;cauthor=true&amp;cauthor_uid=11697618" TargetMode="External"/><Relationship Id="rId21" Type="http://schemas.openxmlformats.org/officeDocument/2006/relationships/hyperlink" Target="http://www.ncbi.nlm.nih.gov/pubmed/17001068" TargetMode="External"/><Relationship Id="rId34" Type="http://schemas.openxmlformats.org/officeDocument/2006/relationships/hyperlink" Target="http://www.ncbi.nlm.nih.gov/pubmed/?term=Chen%20Z%5BAuthor%5D&amp;cauthor=true&amp;cauthor_uid=21623691" TargetMode="External"/><Relationship Id="rId42" Type="http://schemas.openxmlformats.org/officeDocument/2006/relationships/hyperlink" Target="http://www.ncbi.nlm.nih.gov/pubmed/11697618" TargetMode="External"/><Relationship Id="rId47" Type="http://schemas.openxmlformats.org/officeDocument/2006/relationships/hyperlink" Target="http://www.ncbi.nlm.nih.gov/pubmed/?term=Advani%20RH%5BAuthor%5D&amp;cauthor=true&amp;cauthor_uid=23045577" TargetMode="External"/><Relationship Id="rId50" Type="http://schemas.openxmlformats.org/officeDocument/2006/relationships/hyperlink" Target="http://www.ncbi.nlm.nih.gov/pubmed/23045577" TargetMode="External"/><Relationship Id="rId55" Type="http://schemas.openxmlformats.org/officeDocument/2006/relationships/hyperlink" Target="http://www.ncbi.nlm.nih.gov/pubmed/?term=Coleman%20M%5BAuthor%5D&amp;cauthor=true&amp;cauthor_uid=18338745" TargetMode="Externa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www.ncbi.nlm.nih.gov/pubmed/?term=Maschmeyer%20G%5BAuthor%5D&amp;cauthor=true&amp;cauthor_uid=23433739" TargetMode="External"/><Relationship Id="rId29" Type="http://schemas.openxmlformats.org/officeDocument/2006/relationships/hyperlink" Target="http://www.ncbi.nlm.nih.gov/pubmed/24002500" TargetMode="External"/><Relationship Id="rId11" Type="http://schemas.openxmlformats.org/officeDocument/2006/relationships/hyperlink" Target="https://en.wikipedia.org/wiki/Fludeoxyglucose_(18F)" TargetMode="External"/><Relationship Id="rId24" Type="http://schemas.openxmlformats.org/officeDocument/2006/relationships/hyperlink" Target="http://www.ncbi.nlm.nih.gov/pubmed/?term=Richardson%20SJ%5BAuthor%5D&amp;cauthor=true&amp;cauthor_uid=22881386" TargetMode="External"/><Relationship Id="rId32" Type="http://schemas.openxmlformats.org/officeDocument/2006/relationships/hyperlink" Target="http://www.ncbi.nlm.nih.gov/pubmed/?term=Okada%20C%5BAuthor%5D&amp;cauthor=true&amp;cauthor_uid=21623691" TargetMode="External"/><Relationship Id="rId37" Type="http://schemas.openxmlformats.org/officeDocument/2006/relationships/hyperlink" Target="http://www.ncbi.nlm.nih.gov/pubmed/?term=Epner%20EM%5BAuthor%5D&amp;cauthor=true&amp;cauthor_uid=21623691" TargetMode="External"/><Relationship Id="rId40" Type="http://schemas.openxmlformats.org/officeDocument/2006/relationships/hyperlink" Target="http://www.ncbi.nlm.nih.gov/pubmed/?term=Moskowitz%20C%5BAuthor%5D&amp;cauthor=true&amp;cauthor_uid=11697618" TargetMode="External"/><Relationship Id="rId45" Type="http://schemas.openxmlformats.org/officeDocument/2006/relationships/hyperlink" Target="http://www.ncbi.nlm.nih.gov/pubmed/?term=Repp%20R%5BAuthor%5D&amp;cauthor=true&amp;cauthor_uid=15284112" TargetMode="External"/><Relationship Id="rId53" Type="http://schemas.openxmlformats.org/officeDocument/2006/relationships/hyperlink" Target="http://www.ncbi.nlm.nih.gov/pubmed/?term=Martin%20P%5BAuthor%5D&amp;cauthor=true&amp;cauthor_uid=23782157" TargetMode="External"/><Relationship Id="rId58" Type="http://schemas.openxmlformats.org/officeDocument/2006/relationships/hyperlink" Target="http://www.ncbi.nlm.nih.gov/pubmed/18338745" TargetMode="External"/><Relationship Id="rId5" Type="http://schemas.openxmlformats.org/officeDocument/2006/relationships/settings" Target="settings.xml"/><Relationship Id="rId61" Type="http://schemas.openxmlformats.org/officeDocument/2006/relationships/fontTable" Target="fontTable.xml"/><Relationship Id="rId19" Type="http://schemas.openxmlformats.org/officeDocument/2006/relationships/hyperlink" Target="http://www.ncbi.nlm.nih.gov/pubmed/?term=Bernstein%20SH%5BAuthor%5D&amp;cauthor=true&amp;cauthor_uid=17001068" TargetMode="External"/><Relationship Id="rId14" Type="http://schemas.openxmlformats.org/officeDocument/2006/relationships/hyperlink" Target="http://www.ncbi.nlm.nih.gov/pubmed/?term=Rummel%20MJ%5BAuthor%5D&amp;cauthor=true&amp;cauthor_uid=23433739" TargetMode="External"/><Relationship Id="rId22" Type="http://schemas.openxmlformats.org/officeDocument/2006/relationships/hyperlink" Target="http://www.ncbi.nlm.nih.gov/pubmed/?term=Eve%20HE%5BAuthor%5D&amp;cauthor=true&amp;cauthor_uid=22881386" TargetMode="External"/><Relationship Id="rId27" Type="http://schemas.openxmlformats.org/officeDocument/2006/relationships/hyperlink" Target="http://www.ncbi.nlm.nih.gov/pubmed/?term=Sinha%20R%5BAuthor%5D&amp;cauthor=true&amp;cauthor_uid=24002500" TargetMode="External"/><Relationship Id="rId30" Type="http://schemas.openxmlformats.org/officeDocument/2006/relationships/hyperlink" Target="http://www.ncbi.nlm.nih.gov/pubmed/?term=Spurgeon%20SE%5BAuthor%5D&amp;cauthor=true&amp;cauthor_uid=21623691" TargetMode="External"/><Relationship Id="rId35" Type="http://schemas.openxmlformats.org/officeDocument/2006/relationships/hyperlink" Target="http://www.ncbi.nlm.nih.gov/pubmed/?term=Mater%20E%5BAuthor%5D&amp;cauthor=true&amp;cauthor_uid=21623691" TargetMode="External"/><Relationship Id="rId43" Type="http://schemas.openxmlformats.org/officeDocument/2006/relationships/hyperlink" Target="http://www.ncbi.nlm.nih.gov/pubmed/?term=Forstpointner%20R%5BAuthor%5D&amp;cauthor=true&amp;cauthor_uid=15284112" TargetMode="External"/><Relationship Id="rId48" Type="http://schemas.openxmlformats.org/officeDocument/2006/relationships/hyperlink" Target="http://www.ncbi.nlm.nih.gov/pubmed/?term=Buggy%20JJ%5BAuthor%5D&amp;cauthor=true&amp;cauthor_uid=23045577" TargetMode="External"/><Relationship Id="rId56" Type="http://schemas.openxmlformats.org/officeDocument/2006/relationships/hyperlink" Target="http://www.ncbi.nlm.nih.gov/pubmed/?term=Martin%20P%5BAuthor%5D&amp;cauthor=true&amp;cauthor_uid=18338745" TargetMode="External"/><Relationship Id="rId64" Type="http://schemas.microsoft.com/office/2011/relationships/commentsExtended" Target="commentsExtended.xml"/><Relationship Id="rId8" Type="http://schemas.openxmlformats.org/officeDocument/2006/relationships/endnotes" Target="endnotes.xml"/><Relationship Id="rId51" Type="http://schemas.openxmlformats.org/officeDocument/2006/relationships/hyperlink" Target="http://www.ncbi.nlm.nih.gov/pubmed/?term=Wang%20ML%5BAuthor%5D&amp;cauthor=true&amp;cauthor_uid=23782157" TargetMode="External"/><Relationship Id="rId3" Type="http://schemas.openxmlformats.org/officeDocument/2006/relationships/styles" Target="styles.xml"/><Relationship Id="rId12" Type="http://schemas.openxmlformats.org/officeDocument/2006/relationships/hyperlink" Target="https://en.wikipedia.org/wiki/International_Prognostic_Index" TargetMode="External"/><Relationship Id="rId17" Type="http://schemas.openxmlformats.org/officeDocument/2006/relationships/hyperlink" Target="http://www.ncbi.nlm.nih.gov/pubmed/23433739" TargetMode="External"/><Relationship Id="rId25" Type="http://schemas.openxmlformats.org/officeDocument/2006/relationships/hyperlink" Target="http://www.ncbi.nlm.nih.gov/pubmed/22881386" TargetMode="External"/><Relationship Id="rId33" Type="http://schemas.openxmlformats.org/officeDocument/2006/relationships/hyperlink" Target="http://www.ncbi.nlm.nih.gov/pubmed/?term=Chen%20Y%5BAuthor%5D&amp;cauthor=true&amp;cauthor_uid=21623691" TargetMode="External"/><Relationship Id="rId38" Type="http://schemas.openxmlformats.org/officeDocument/2006/relationships/hyperlink" Target="http://www.ncbi.nlm.nih.gov/pubmed/21623691" TargetMode="External"/><Relationship Id="rId46" Type="http://schemas.openxmlformats.org/officeDocument/2006/relationships/hyperlink" Target="http://www.ncbi.nlm.nih.gov/pubmed/15284112" TargetMode="External"/><Relationship Id="rId59" Type="http://schemas.openxmlformats.org/officeDocument/2006/relationships/image" Target="media/image2.png"/><Relationship Id="rId20" Type="http://schemas.openxmlformats.org/officeDocument/2006/relationships/hyperlink" Target="http://www.ncbi.nlm.nih.gov/pubmed/?term=Kahl%20BS%5BAuthor%5D&amp;cauthor=true&amp;cauthor_uid=17001068" TargetMode="External"/><Relationship Id="rId41" Type="http://schemas.openxmlformats.org/officeDocument/2006/relationships/hyperlink" Target="http://www.ncbi.nlm.nih.gov/pubmed/?term=Straus%20D%5BAuthor%5D&amp;cauthor=true&amp;cauthor_uid=11697618" TargetMode="External"/><Relationship Id="rId54" Type="http://schemas.openxmlformats.org/officeDocument/2006/relationships/hyperlink" Target="http://www.ncbi.nlm.nih.gov/pubmed/23782157"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www.ncbi.nlm.nih.gov/pubmed/?term=Niederle%20N%5BAuthor%5D&amp;cauthor=true&amp;cauthor_uid=23433739" TargetMode="External"/><Relationship Id="rId23" Type="http://schemas.openxmlformats.org/officeDocument/2006/relationships/hyperlink" Target="http://www.ncbi.nlm.nih.gov/pubmed/?term=Carey%20S%5BAuthor%5D&amp;cauthor=true&amp;cauthor_uid=22881386" TargetMode="External"/><Relationship Id="rId28" Type="http://schemas.openxmlformats.org/officeDocument/2006/relationships/hyperlink" Target="http://www.ncbi.nlm.nih.gov/pubmed/?term=Williams%20ME%5BAuthor%5D&amp;cauthor=true&amp;cauthor_uid=24002500" TargetMode="External"/><Relationship Id="rId36" Type="http://schemas.openxmlformats.org/officeDocument/2006/relationships/hyperlink" Target="http://www.ncbi.nlm.nih.gov/pubmed/?term=Abbi%20K%5BAuthor%5D&amp;cauthor=true&amp;cauthor_uid=21623691" TargetMode="External"/><Relationship Id="rId49" Type="http://schemas.openxmlformats.org/officeDocument/2006/relationships/hyperlink" Target="http://www.ncbi.nlm.nih.gov/pubmed/?term=Sharman%20JP%5BAuthor%5D&amp;cauthor=true&amp;cauthor_uid=23045577" TargetMode="External"/><Relationship Id="rId57" Type="http://schemas.openxmlformats.org/officeDocument/2006/relationships/hyperlink" Target="http://www.ncbi.nlm.nih.gov/pubmed/?term=Ruan%20J%5BAuthor%5D&amp;cauthor=true&amp;cauthor_uid=18338745" TargetMode="External"/><Relationship Id="rId10" Type="http://schemas.openxmlformats.org/officeDocument/2006/relationships/image" Target="media/image1.png"/><Relationship Id="rId31" Type="http://schemas.openxmlformats.org/officeDocument/2006/relationships/hyperlink" Target="http://www.ncbi.nlm.nih.gov/pubmed/?term=Pindyck%20T%5BAuthor%5D&amp;cauthor=true&amp;cauthor_uid=21623691" TargetMode="External"/><Relationship Id="rId44" Type="http://schemas.openxmlformats.org/officeDocument/2006/relationships/hyperlink" Target="http://www.ncbi.nlm.nih.gov/pubmed/?term=Dreyling%20M%5BAuthor%5D&amp;cauthor=true&amp;cauthor_uid=15284112" TargetMode="External"/><Relationship Id="rId52" Type="http://schemas.openxmlformats.org/officeDocument/2006/relationships/hyperlink" Target="http://www.ncbi.nlm.nih.gov/pubmed/?term=Rule%20S%5BAuthor%5D&amp;cauthor=true&amp;cauthor_uid=23782157" TargetMode="External"/><Relationship Id="rId60" Type="http://schemas.openxmlformats.org/officeDocument/2006/relationships/image" Target="media/image3.jpeg"/><Relationship Id="rId4" Type="http://schemas.microsoft.com/office/2007/relationships/stylesWithEffects" Target="stylesWithEffects.xml"/><Relationship Id="rId9" Type="http://schemas.openxmlformats.org/officeDocument/2006/relationships/hyperlink" Target="https://ru.wikipedia.org/wiki/%D0%90%D0%BD%D1%82%D0%B8%D1%82%D0%B5%D0%BB%D0%B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xmlns:b="http://schemas.openxmlformats.org/officeDocument/2006/bibliography" xmlns="http://schemas.openxmlformats.org/officeDocument/2006/bibliography">
    <b:Tag>Заполнитель1</b:Tag>
    <b:RefOrder>1</b:RefOrder>
  </b:Source>
  <b:Source>
    <b:Tag>SIG</b:Tag>
    <b:SourceType>Book</b:SourceType>
    <b:Guid>{705FB3BA-8002-46E5-8CC1-78C673489BFD}</b:Guid>
    <b:Author>
      <b:Author>
        <b:NameList>
          <b:Person>
            <b:Last>SIGN</b:Last>
            <b:First>1)</b:First>
            <b:Middle>Scottish Intercollegiate Guidelines Network (SIGN). SIGN 50: a guideline developer’s handbook. Edinburgh:</b:Middle>
          </b:Person>
          <b:Person>
            <b:Last>http://www.sign.ac.uk.</b:Last>
            <b:First>2014.</b:First>
            <b:Middle>(SIGN publication no. 50). [October 2014]. Available from URL:</b:Middle>
          </b:Person>
        </b:NameList>
      </b:Author>
    </b:Author>
    <b:RefOrder>2</b:RefOrder>
  </b:Source>
</b:Sources>
</file>

<file path=customXml/itemProps1.xml><?xml version="1.0" encoding="utf-8"?>
<ds:datastoreItem xmlns:ds="http://schemas.openxmlformats.org/officeDocument/2006/customXml" ds:itemID="{811C028A-1581-4806-A32F-D970F81212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50</Pages>
  <Words>14516</Words>
  <Characters>82744</Characters>
  <Application>Microsoft Office Word</Application>
  <DocSecurity>0</DocSecurity>
  <Lines>689</Lines>
  <Paragraphs>194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97066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olik</dc:creator>
  <cp:lastModifiedBy>Джилкайдарова Рано Абдувалиевна</cp:lastModifiedBy>
  <cp:revision>2</cp:revision>
  <dcterms:created xsi:type="dcterms:W3CDTF">2016-11-03T10:58:00Z</dcterms:created>
  <dcterms:modified xsi:type="dcterms:W3CDTF">2016-11-03T10:58:00Z</dcterms:modified>
</cp:coreProperties>
</file>